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0C88E" w14:textId="77777777" w:rsidR="002E5E65" w:rsidRPr="002E5E65" w:rsidRDefault="01E63181" w:rsidP="002E5E65">
      <w:pPr>
        <w:pStyle w:val="paragraph"/>
        <w:spacing w:before="0" w:beforeAutospacing="0" w:after="160" w:afterAutospacing="0"/>
        <w:textAlignment w:val="baseline"/>
        <w:rPr>
          <w:rStyle w:val="normaltextrun"/>
          <w:rFonts w:ascii="Poppins" w:hAnsi="Poppins" w:cs="Poppins"/>
          <w:b/>
          <w:bCs/>
          <w:color w:val="002060"/>
          <w:sz w:val="40"/>
          <w:szCs w:val="40"/>
        </w:rPr>
      </w:pPr>
      <w:r w:rsidRPr="002E5E65">
        <w:rPr>
          <w:rStyle w:val="normaltextrun"/>
          <w:rFonts w:ascii="Poppins" w:hAnsi="Poppins" w:cs="Poppins"/>
          <w:b/>
          <w:bCs/>
          <w:color w:val="002060"/>
          <w:sz w:val="40"/>
          <w:szCs w:val="40"/>
        </w:rPr>
        <w:t>Vancomycin-resistant Enterococci</w:t>
      </w:r>
    </w:p>
    <w:p w14:paraId="19C23CDA" w14:textId="5822B91E" w:rsidR="002E5E65" w:rsidRPr="002E5E65" w:rsidRDefault="002E5E65" w:rsidP="002E5E65">
      <w:pPr>
        <w:pStyle w:val="paragraph"/>
        <w:spacing w:before="0" w:beforeAutospacing="0" w:after="0" w:afterAutospacing="0"/>
        <w:textAlignment w:val="baseline"/>
        <w:rPr>
          <w:rStyle w:val="normaltextrun"/>
          <w:rFonts w:ascii="Poppins" w:hAnsi="Poppins" w:cs="Poppins"/>
          <w:b/>
          <w:bCs/>
          <w:color w:val="000000" w:themeColor="text1"/>
          <w:sz w:val="28"/>
          <w:szCs w:val="28"/>
        </w:rPr>
      </w:pPr>
      <w:r w:rsidRPr="002E5E65">
        <w:rPr>
          <w:rStyle w:val="normaltextrun"/>
          <w:rFonts w:ascii="Poppins" w:hAnsi="Poppins" w:cs="Poppins"/>
          <w:b/>
          <w:bCs/>
          <w:color w:val="002060"/>
          <w:sz w:val="28"/>
          <w:szCs w:val="28"/>
        </w:rPr>
        <w:t>N</w:t>
      </w:r>
      <w:r w:rsidR="00FF0ABD" w:rsidRPr="002E5E65">
        <w:rPr>
          <w:rStyle w:val="normaltextrun"/>
          <w:rFonts w:ascii="Poppins" w:hAnsi="Poppins" w:cs="Poppins"/>
          <w:b/>
          <w:bCs/>
          <w:color w:val="002060"/>
          <w:sz w:val="28"/>
          <w:szCs w:val="28"/>
        </w:rPr>
        <w:t>ational key messages for Primary Care</w:t>
      </w:r>
      <w:r>
        <w:rPr>
          <w:rStyle w:val="normaltextrun"/>
          <w:rFonts w:ascii="Poppins" w:hAnsi="Poppins" w:cs="Poppins"/>
          <w:b/>
          <w:bCs/>
          <w:color w:val="000000" w:themeColor="text1"/>
          <w:sz w:val="28"/>
          <w:szCs w:val="28"/>
        </w:rPr>
        <w:br/>
      </w:r>
    </w:p>
    <w:p w14:paraId="2B1503C4" w14:textId="05322C1E" w:rsidR="00FF0ABD" w:rsidRPr="002E5E65" w:rsidRDefault="00D76B35" w:rsidP="002E5E65">
      <w:pPr>
        <w:pStyle w:val="paragraph"/>
        <w:spacing w:before="0" w:beforeAutospacing="0" w:after="0" w:afterAutospacing="0"/>
        <w:textAlignment w:val="baseline"/>
        <w:rPr>
          <w:rStyle w:val="normaltextrun"/>
          <w:rFonts w:ascii="Poppins" w:hAnsi="Poppins" w:cs="Poppins"/>
          <w:color w:val="000000" w:themeColor="text1"/>
          <w:sz w:val="22"/>
          <w:szCs w:val="22"/>
        </w:rPr>
      </w:pPr>
      <w:r>
        <w:rPr>
          <w:rStyle w:val="normaltextrun"/>
          <w:rFonts w:ascii="Poppins" w:hAnsi="Poppins" w:cs="Poppins"/>
          <w:color w:val="000000" w:themeColor="text1"/>
          <w:sz w:val="22"/>
          <w:szCs w:val="22"/>
        </w:rPr>
        <w:t>1</w:t>
      </w:r>
      <w:r w:rsidR="00FD1834">
        <w:rPr>
          <w:rStyle w:val="normaltextrun"/>
          <w:rFonts w:ascii="Poppins" w:hAnsi="Poppins" w:cs="Poppins"/>
          <w:color w:val="000000" w:themeColor="text1"/>
          <w:sz w:val="22"/>
          <w:szCs w:val="22"/>
        </w:rPr>
        <w:t>3</w:t>
      </w:r>
      <w:r w:rsidR="002E5E65" w:rsidRPr="002E5E65">
        <w:rPr>
          <w:rStyle w:val="normaltextrun"/>
          <w:rFonts w:ascii="Poppins" w:hAnsi="Poppins" w:cs="Poppins"/>
          <w:color w:val="000000" w:themeColor="text1"/>
          <w:sz w:val="22"/>
          <w:szCs w:val="22"/>
        </w:rPr>
        <w:t xml:space="preserve"> July 2023</w:t>
      </w:r>
      <w:r w:rsidR="00FF0ABD" w:rsidRPr="002E5E65">
        <w:rPr>
          <w:rFonts w:ascii="Poppins" w:hAnsi="Poppins" w:cs="Poppins"/>
          <w:sz w:val="22"/>
          <w:szCs w:val="22"/>
        </w:rPr>
        <w:br/>
      </w:r>
    </w:p>
    <w:p w14:paraId="4005C2F9" w14:textId="75F13EEB" w:rsidR="00FF0ABD" w:rsidRPr="002E5E65" w:rsidRDefault="0D6E85E1" w:rsidP="01ED8D1C">
      <w:pPr>
        <w:pStyle w:val="paragraph"/>
        <w:spacing w:before="0" w:beforeAutospacing="0" w:after="0" w:afterAutospacing="0"/>
        <w:rPr>
          <w:rFonts w:ascii="Poppins" w:eastAsia="Calibri" w:hAnsi="Poppins" w:cs="Poppins"/>
          <w:color w:val="000000" w:themeColor="text1"/>
          <w:sz w:val="22"/>
          <w:szCs w:val="22"/>
          <w:lang w:val="en-US"/>
        </w:rPr>
      </w:pPr>
      <w:r w:rsidRPr="002E5E65">
        <w:rPr>
          <w:rFonts w:ascii="Poppins" w:eastAsia="Calibri" w:hAnsi="Poppins" w:cs="Poppins"/>
          <w:b/>
          <w:bCs/>
          <w:i/>
          <w:iCs/>
          <w:color w:val="000000" w:themeColor="text1"/>
          <w:sz w:val="22"/>
          <w:szCs w:val="22"/>
        </w:rPr>
        <w:t>Background</w:t>
      </w:r>
    </w:p>
    <w:p w14:paraId="728ECFCF" w14:textId="4A036A66" w:rsidR="00FF0ABD" w:rsidRPr="002E5E65" w:rsidRDefault="00FF0ABD" w:rsidP="01ED8D1C">
      <w:pPr>
        <w:spacing w:after="0" w:line="240" w:lineRule="auto"/>
        <w:textAlignment w:val="baseline"/>
        <w:rPr>
          <w:rFonts w:ascii="Poppins" w:eastAsia="Calibri" w:hAnsi="Poppins" w:cs="Poppins"/>
          <w:color w:val="000000" w:themeColor="text1"/>
          <w:lang w:val="en-US"/>
        </w:rPr>
      </w:pPr>
    </w:p>
    <w:p w14:paraId="0E111C89" w14:textId="0BB1ABA8" w:rsidR="00FF0ABD" w:rsidRPr="002E5E65" w:rsidRDefault="0D6E85E1" w:rsidP="01ED8D1C">
      <w:pPr>
        <w:pStyle w:val="paragraph"/>
        <w:numPr>
          <w:ilvl w:val="0"/>
          <w:numId w:val="9"/>
        </w:numPr>
        <w:spacing w:before="0" w:beforeAutospacing="0" w:after="0" w:afterAutospacing="0"/>
        <w:rPr>
          <w:rFonts w:ascii="Poppins" w:eastAsia="Calibri" w:hAnsi="Poppins" w:cs="Poppins"/>
          <w:color w:val="000000" w:themeColor="text1"/>
          <w:sz w:val="22"/>
          <w:szCs w:val="22"/>
          <w:lang w:val="en-US"/>
        </w:rPr>
      </w:pPr>
      <w:r w:rsidRPr="002E5E65">
        <w:rPr>
          <w:rFonts w:ascii="Poppins" w:eastAsia="Calibri" w:hAnsi="Poppins" w:cs="Poppins"/>
          <w:color w:val="000000" w:themeColor="text1"/>
          <w:sz w:val="22"/>
          <w:szCs w:val="22"/>
        </w:rPr>
        <w:t>Te Whatu Ora has been made aware of a number of cases of Vancomycin-resistant Enterococci (VRE) in hospital patients across the Te Manawa Taki region.</w:t>
      </w:r>
    </w:p>
    <w:p w14:paraId="23F35239" w14:textId="1557059F" w:rsidR="00FF0ABD" w:rsidRPr="002E5E65" w:rsidRDefault="0D6E85E1" w:rsidP="01ED8D1C">
      <w:pPr>
        <w:pStyle w:val="ListParagraph"/>
        <w:numPr>
          <w:ilvl w:val="0"/>
          <w:numId w:val="9"/>
        </w:numPr>
        <w:spacing w:line="252" w:lineRule="auto"/>
        <w:textAlignment w:val="baseline"/>
        <w:rPr>
          <w:rFonts w:ascii="Poppins" w:eastAsia="Calibri" w:hAnsi="Poppins" w:cs="Poppins"/>
          <w:color w:val="000000" w:themeColor="text1"/>
          <w:lang w:val="en-US"/>
        </w:rPr>
      </w:pPr>
      <w:r w:rsidRPr="002E5E65">
        <w:rPr>
          <w:rStyle w:val="normaltextrun"/>
          <w:rFonts w:ascii="Poppins" w:eastAsia="Calibri" w:hAnsi="Poppins" w:cs="Poppins"/>
          <w:color w:val="000000" w:themeColor="text1"/>
        </w:rPr>
        <w:t xml:space="preserve">Enterococci is a bacterium that can live harmlessly in the gut (colonisation). </w:t>
      </w:r>
    </w:p>
    <w:p w14:paraId="45EB7260" w14:textId="108D01E0" w:rsidR="00FF0ABD" w:rsidRPr="002E5E65" w:rsidRDefault="0D6E85E1" w:rsidP="01ED8D1C">
      <w:pPr>
        <w:pStyle w:val="ListParagraph"/>
        <w:numPr>
          <w:ilvl w:val="0"/>
          <w:numId w:val="9"/>
        </w:numPr>
        <w:spacing w:line="252" w:lineRule="auto"/>
        <w:textAlignment w:val="baseline"/>
        <w:rPr>
          <w:rFonts w:ascii="Poppins" w:eastAsia="Calibri" w:hAnsi="Poppins" w:cs="Poppins"/>
          <w:color w:val="000000" w:themeColor="text1"/>
          <w:lang w:val="en-US"/>
        </w:rPr>
      </w:pPr>
      <w:r w:rsidRPr="002E5E65">
        <w:rPr>
          <w:rStyle w:val="normaltextrun"/>
          <w:rFonts w:ascii="Poppins" w:eastAsia="Calibri" w:hAnsi="Poppins" w:cs="Poppins"/>
          <w:color w:val="000000" w:themeColor="text1"/>
        </w:rPr>
        <w:t xml:space="preserve">Generally, enterococci colonisation does not cause harm to a person. Most people do not become unwell or know they are carrying the enterococci bacteria as there are no symptoms. However, in a small number of cases enterococci bacteria is resistant to vancomycin and other antibiotics. If a person colonised with VRE develops an infection, it can then be difficult treat because of the antibiotic resistance. </w:t>
      </w:r>
    </w:p>
    <w:p w14:paraId="5399D6B9" w14:textId="0E158203" w:rsidR="00FF0ABD" w:rsidRPr="002E5E65" w:rsidRDefault="0D6E85E1" w:rsidP="01ED8D1C">
      <w:pPr>
        <w:pStyle w:val="ListParagraph"/>
        <w:numPr>
          <w:ilvl w:val="0"/>
          <w:numId w:val="9"/>
        </w:numPr>
        <w:spacing w:line="252" w:lineRule="auto"/>
        <w:textAlignment w:val="baseline"/>
        <w:rPr>
          <w:rFonts w:ascii="Poppins" w:eastAsia="Calibri" w:hAnsi="Poppins" w:cs="Poppins"/>
          <w:color w:val="000000" w:themeColor="text1"/>
          <w:lang w:val="en-US"/>
        </w:rPr>
      </w:pPr>
      <w:r w:rsidRPr="002E5E65">
        <w:rPr>
          <w:rStyle w:val="normaltextrun"/>
          <w:rFonts w:ascii="Poppins" w:eastAsia="Calibri" w:hAnsi="Poppins" w:cs="Poppins"/>
          <w:color w:val="000000" w:themeColor="text1"/>
        </w:rPr>
        <w:t xml:space="preserve">VRE predominantly affects </w:t>
      </w:r>
      <w:r w:rsidRPr="002E5E65">
        <w:rPr>
          <w:rFonts w:ascii="Poppins" w:eastAsia="Calibri" w:hAnsi="Poppins" w:cs="Poppins"/>
          <w:color w:val="000000" w:themeColor="text1"/>
        </w:rPr>
        <w:t>patients in hospital who have weakened immune systems, such as those in intensive care units, cancer or transplant wards, those requiring renal dialysis, or people who have previously been treated with antibiotics for long periods of time.</w:t>
      </w:r>
    </w:p>
    <w:p w14:paraId="3B6FBDAD" w14:textId="3B7A43B6" w:rsidR="00FF0ABD" w:rsidRPr="002E5E65" w:rsidRDefault="0D6E85E1" w:rsidP="01ED8D1C">
      <w:pPr>
        <w:pStyle w:val="ListParagraph"/>
        <w:numPr>
          <w:ilvl w:val="0"/>
          <w:numId w:val="9"/>
        </w:numPr>
        <w:spacing w:line="252" w:lineRule="auto"/>
        <w:textAlignment w:val="baseline"/>
        <w:rPr>
          <w:rFonts w:ascii="Poppins" w:eastAsia="Calibri" w:hAnsi="Poppins" w:cs="Poppins"/>
          <w:color w:val="000000" w:themeColor="text1"/>
          <w:lang w:val="en-US"/>
        </w:rPr>
      </w:pPr>
      <w:r w:rsidRPr="002E5E65">
        <w:rPr>
          <w:rFonts w:ascii="Poppins" w:eastAsia="Calibri" w:hAnsi="Poppins" w:cs="Poppins"/>
          <w:color w:val="000000" w:themeColor="text1"/>
        </w:rPr>
        <w:t>The chance of people becoming colonised with VRE outside of a hospital setting is very low.</w:t>
      </w:r>
    </w:p>
    <w:p w14:paraId="2C3B434D" w14:textId="5988F852" w:rsidR="00FF0ABD" w:rsidRPr="002E5E65" w:rsidRDefault="0D6E85E1" w:rsidP="01ED8D1C">
      <w:pPr>
        <w:pStyle w:val="ListParagraph"/>
        <w:numPr>
          <w:ilvl w:val="0"/>
          <w:numId w:val="9"/>
        </w:numPr>
        <w:spacing w:line="252" w:lineRule="auto"/>
        <w:textAlignment w:val="baseline"/>
        <w:rPr>
          <w:rFonts w:ascii="Poppins" w:eastAsia="Calibri" w:hAnsi="Poppins" w:cs="Poppins"/>
          <w:color w:val="000000" w:themeColor="text1"/>
          <w:lang w:val="en-US"/>
        </w:rPr>
      </w:pPr>
      <w:r w:rsidRPr="002E5E65">
        <w:rPr>
          <w:rStyle w:val="normaltextrun"/>
          <w:rFonts w:ascii="Poppins" w:eastAsia="Calibri" w:hAnsi="Poppins" w:cs="Poppins"/>
          <w:color w:val="000000" w:themeColor="text1"/>
        </w:rPr>
        <w:t>VRE is not a new resistant bacteria and New Zealand has had transmission in hospital settings in the past.</w:t>
      </w:r>
    </w:p>
    <w:p w14:paraId="6E0ED03C" w14:textId="43AA7B2D" w:rsidR="00FF0ABD" w:rsidRPr="002E5E65" w:rsidRDefault="0D6E85E1" w:rsidP="01ED8D1C">
      <w:pPr>
        <w:pStyle w:val="ListParagraph"/>
        <w:numPr>
          <w:ilvl w:val="0"/>
          <w:numId w:val="9"/>
        </w:numPr>
        <w:spacing w:line="252" w:lineRule="auto"/>
        <w:textAlignment w:val="baseline"/>
        <w:rPr>
          <w:rFonts w:ascii="Poppins" w:eastAsia="Calibri" w:hAnsi="Poppins" w:cs="Poppins"/>
          <w:color w:val="000000" w:themeColor="text1"/>
          <w:lang w:val="en-US"/>
        </w:rPr>
      </w:pPr>
      <w:r w:rsidRPr="002E5E65">
        <w:rPr>
          <w:rStyle w:val="normaltextrun"/>
          <w:rFonts w:ascii="Poppins" w:eastAsia="Calibri" w:hAnsi="Poppins" w:cs="Poppins"/>
          <w:color w:val="000000" w:themeColor="text1"/>
        </w:rPr>
        <w:t>VRE can be spread to others through contact with contaminated surfaces or equipment, or person to person – often through contaminated hands. VRE can survive on surfaces and equipment for long periods of time.</w:t>
      </w:r>
      <w:r w:rsidRPr="002E5E65">
        <w:rPr>
          <w:rFonts w:ascii="Poppins" w:eastAsia="Calibri" w:hAnsi="Poppins" w:cs="Poppins"/>
          <w:color w:val="000000" w:themeColor="text1"/>
        </w:rPr>
        <w:t xml:space="preserve"> VRE is not spread through the air by coughing or sneezing.</w:t>
      </w:r>
    </w:p>
    <w:p w14:paraId="2DFA96B2" w14:textId="684BAB57" w:rsidR="00FF0ABD" w:rsidRPr="002E5E65" w:rsidRDefault="0D6E85E1" w:rsidP="01ED8D1C">
      <w:pPr>
        <w:spacing w:line="252" w:lineRule="auto"/>
        <w:textAlignment w:val="baseline"/>
        <w:rPr>
          <w:rFonts w:ascii="Poppins" w:eastAsia="Calibri" w:hAnsi="Poppins" w:cs="Poppins"/>
          <w:color w:val="000000" w:themeColor="text1"/>
          <w:lang w:val="en-US"/>
        </w:rPr>
      </w:pPr>
      <w:r w:rsidRPr="002E5E65">
        <w:rPr>
          <w:rFonts w:ascii="Poppins" w:eastAsia="Calibri" w:hAnsi="Poppins" w:cs="Poppins"/>
          <w:b/>
          <w:bCs/>
          <w:i/>
          <w:iCs/>
          <w:color w:val="000000" w:themeColor="text1"/>
        </w:rPr>
        <w:t>Local response</w:t>
      </w:r>
    </w:p>
    <w:p w14:paraId="42EC3D3F" w14:textId="1B894ED9" w:rsidR="00FF0ABD" w:rsidRPr="002E5E65" w:rsidRDefault="0D6E85E1" w:rsidP="01ED8D1C">
      <w:pPr>
        <w:pStyle w:val="ListParagraph"/>
        <w:numPr>
          <w:ilvl w:val="0"/>
          <w:numId w:val="2"/>
        </w:numPr>
        <w:spacing w:line="252" w:lineRule="auto"/>
        <w:ind w:left="360"/>
        <w:textAlignment w:val="baseline"/>
        <w:rPr>
          <w:rFonts w:ascii="Poppins" w:eastAsia="Calibri" w:hAnsi="Poppins" w:cs="Poppins"/>
          <w:color w:val="000000" w:themeColor="text1"/>
          <w:lang w:val="en-US"/>
        </w:rPr>
      </w:pPr>
      <w:r w:rsidRPr="002E5E65">
        <w:rPr>
          <w:rFonts w:ascii="Poppins" w:eastAsia="Calibri" w:hAnsi="Poppins" w:cs="Poppins"/>
          <w:color w:val="000000" w:themeColor="text1"/>
        </w:rPr>
        <w:t>Te Manawa Taki Te Whatu Ora has advised that processes are in place to offer screening, identification of close contacts and follow up of people as required. Screening is also being offered to all patients who are being transferred or discharged to another in-patient or aged residential care (ARC) facility.</w:t>
      </w:r>
    </w:p>
    <w:p w14:paraId="1B43E80D" w14:textId="742154CB" w:rsidR="00FF0ABD" w:rsidRPr="002E5E65" w:rsidRDefault="0D6E85E1" w:rsidP="01ED8D1C">
      <w:pPr>
        <w:pStyle w:val="ListParagraph"/>
        <w:numPr>
          <w:ilvl w:val="0"/>
          <w:numId w:val="2"/>
        </w:numPr>
        <w:spacing w:line="252" w:lineRule="auto"/>
        <w:ind w:left="360"/>
        <w:textAlignment w:val="baseline"/>
        <w:rPr>
          <w:rFonts w:ascii="Poppins" w:eastAsia="Calibri" w:hAnsi="Poppins" w:cs="Poppins"/>
          <w:color w:val="000000" w:themeColor="text1"/>
          <w:lang w:val="en-US"/>
        </w:rPr>
      </w:pPr>
      <w:r w:rsidRPr="002E5E65">
        <w:rPr>
          <w:rFonts w:ascii="Poppins" w:eastAsia="Calibri" w:hAnsi="Poppins" w:cs="Poppins"/>
          <w:color w:val="000000" w:themeColor="text1"/>
        </w:rPr>
        <w:t xml:space="preserve">Central Te Whatu Ora has established a national VRE Technical Advisory Group to support the development of national infection prevention and control (IPC) guidance and to support Te Whatu Ora district and regional providers, Primary </w:t>
      </w:r>
      <w:r w:rsidRPr="002E5E65">
        <w:rPr>
          <w:rFonts w:ascii="Poppins" w:eastAsia="Calibri" w:hAnsi="Poppins" w:cs="Poppins"/>
          <w:color w:val="000000" w:themeColor="text1"/>
        </w:rPr>
        <w:lastRenderedPageBreak/>
        <w:t xml:space="preserve">Care providers </w:t>
      </w:r>
      <w:r w:rsidR="22DD6023" w:rsidRPr="002E5E65">
        <w:rPr>
          <w:rFonts w:ascii="Poppins" w:eastAsia="Calibri" w:hAnsi="Poppins" w:cs="Poppins"/>
          <w:color w:val="000000" w:themeColor="text1"/>
        </w:rPr>
        <w:t xml:space="preserve">and ARC facilities </w:t>
      </w:r>
      <w:r w:rsidRPr="002E5E65">
        <w:rPr>
          <w:rFonts w:ascii="Poppins" w:eastAsia="Calibri" w:hAnsi="Poppins" w:cs="Poppins"/>
          <w:color w:val="000000" w:themeColor="text1"/>
        </w:rPr>
        <w:t xml:space="preserve">nationwide. This national guidance will be distributed in due course. </w:t>
      </w:r>
      <w:r w:rsidR="004C07D6" w:rsidRPr="00226440">
        <w:rPr>
          <w:rFonts w:ascii="Poppins" w:eastAsia="Calibri" w:hAnsi="Poppins" w:cs="Poppins"/>
          <w:color w:val="000000" w:themeColor="text1"/>
        </w:rPr>
        <w:t xml:space="preserve">In the interim, please refer to the fact sheet for </w:t>
      </w:r>
      <w:hyperlink r:id="rId7" w:anchor="specific-guidance-for-vancomycin-resistant-enterococci-vre" w:history="1">
        <w:r w:rsidR="004C07D6" w:rsidRPr="00226440">
          <w:rPr>
            <w:rStyle w:val="Hyperlink"/>
            <w:rFonts w:ascii="Poppins" w:eastAsia="Calibri" w:hAnsi="Poppins" w:cs="Poppins"/>
          </w:rPr>
          <w:t>Core IPC strategies for managing VRE in healthcare facilities</w:t>
        </w:r>
      </w:hyperlink>
      <w:r w:rsidR="004C07D6" w:rsidRPr="00226440">
        <w:rPr>
          <w:rFonts w:ascii="Poppins" w:eastAsia="Calibri" w:hAnsi="Poppins" w:cs="Poppins"/>
          <w:color w:val="000000" w:themeColor="text1"/>
        </w:rPr>
        <w:t>.</w:t>
      </w:r>
    </w:p>
    <w:p w14:paraId="26DA7139" w14:textId="3E80C362" w:rsidR="00FF0ABD" w:rsidRPr="002E5E65" w:rsidRDefault="4151B9B1" w:rsidP="01ED8D1C">
      <w:pPr>
        <w:spacing w:line="252" w:lineRule="auto"/>
        <w:rPr>
          <w:rFonts w:ascii="Poppins" w:hAnsi="Poppins" w:cs="Poppins"/>
        </w:rPr>
      </w:pPr>
      <w:r w:rsidRPr="002E5E65">
        <w:rPr>
          <w:rFonts w:ascii="Poppins" w:eastAsia="Calibri" w:hAnsi="Poppins" w:cs="Poppins"/>
          <w:b/>
          <w:bCs/>
          <w:i/>
          <w:iCs/>
          <w:color w:val="000000" w:themeColor="text1"/>
        </w:rPr>
        <w:t>Guidance for Primary Care provider</w:t>
      </w:r>
      <w:r w:rsidR="022FD2BC" w:rsidRPr="002E5E65">
        <w:rPr>
          <w:rFonts w:ascii="Poppins" w:eastAsia="Calibri" w:hAnsi="Poppins" w:cs="Poppins"/>
          <w:b/>
          <w:bCs/>
          <w:i/>
          <w:iCs/>
          <w:color w:val="000000" w:themeColor="text1"/>
        </w:rPr>
        <w:t>s</w:t>
      </w:r>
      <w:r w:rsidR="00FF0ABD" w:rsidRPr="002E5E65">
        <w:rPr>
          <w:rStyle w:val="eop"/>
          <w:rFonts w:ascii="Poppins" w:hAnsi="Poppins" w:cs="Poppins"/>
          <w:color w:val="000000" w:themeColor="text1"/>
        </w:rPr>
        <w:t> </w:t>
      </w:r>
    </w:p>
    <w:p w14:paraId="1F70E87B" w14:textId="0EB4CEAE" w:rsidR="7090514A" w:rsidRPr="002E5E65" w:rsidRDefault="7090514A" w:rsidP="01ED8D1C">
      <w:pPr>
        <w:pStyle w:val="ListParagraph"/>
        <w:numPr>
          <w:ilvl w:val="0"/>
          <w:numId w:val="15"/>
        </w:numPr>
        <w:spacing w:after="0" w:line="252" w:lineRule="auto"/>
        <w:rPr>
          <w:rFonts w:ascii="Poppins" w:eastAsia="Calibri" w:hAnsi="Poppins" w:cs="Poppins"/>
          <w:color w:val="000000" w:themeColor="text1"/>
        </w:rPr>
      </w:pPr>
      <w:r w:rsidRPr="002E5E65">
        <w:rPr>
          <w:rFonts w:ascii="Poppins" w:eastAsia="Calibri" w:hAnsi="Poppins" w:cs="Poppins"/>
          <w:color w:val="000000" w:themeColor="text1"/>
        </w:rPr>
        <w:t>Being positive for VRE should not prevent a person from receiving healthcare or being discharged back to their place of residence, including residential care settings.</w:t>
      </w:r>
    </w:p>
    <w:p w14:paraId="545AC347" w14:textId="5DD546C8" w:rsidR="002D7C30" w:rsidRPr="002E5E65" w:rsidRDefault="002D7C30" w:rsidP="67735519">
      <w:pPr>
        <w:pStyle w:val="paragraph"/>
        <w:numPr>
          <w:ilvl w:val="0"/>
          <w:numId w:val="15"/>
        </w:numPr>
        <w:spacing w:before="0" w:beforeAutospacing="0" w:after="0" w:afterAutospacing="0"/>
        <w:textAlignment w:val="baseline"/>
        <w:rPr>
          <w:rStyle w:val="normaltextrun"/>
          <w:rFonts w:ascii="Poppins" w:hAnsi="Poppins" w:cs="Poppins"/>
          <w:sz w:val="22"/>
          <w:szCs w:val="22"/>
          <w:lang w:val="en-US"/>
        </w:rPr>
      </w:pPr>
      <w:r w:rsidRPr="002E5E65">
        <w:rPr>
          <w:rStyle w:val="normaltextrun"/>
          <w:rFonts w:ascii="Poppins" w:hAnsi="Poppins" w:cs="Poppins"/>
          <w:sz w:val="22"/>
          <w:szCs w:val="22"/>
        </w:rPr>
        <w:t xml:space="preserve">To support </w:t>
      </w:r>
      <w:r w:rsidR="00FF0ABD" w:rsidRPr="002E5E65">
        <w:rPr>
          <w:rStyle w:val="normaltextrun"/>
          <w:rFonts w:ascii="Poppins" w:hAnsi="Poppins" w:cs="Poppins"/>
          <w:sz w:val="22"/>
          <w:szCs w:val="22"/>
        </w:rPr>
        <w:t>Primary Care</w:t>
      </w:r>
      <w:r w:rsidR="76DD7C0B" w:rsidRPr="002E5E65">
        <w:rPr>
          <w:rStyle w:val="normaltextrun"/>
          <w:rFonts w:ascii="Poppins" w:hAnsi="Poppins" w:cs="Poppins"/>
          <w:sz w:val="22"/>
          <w:szCs w:val="22"/>
        </w:rPr>
        <w:t xml:space="preserve"> providers</w:t>
      </w:r>
      <w:r w:rsidRPr="002E5E65">
        <w:rPr>
          <w:rStyle w:val="normaltextrun"/>
          <w:rFonts w:ascii="Poppins" w:hAnsi="Poppins" w:cs="Poppins"/>
          <w:sz w:val="22"/>
          <w:szCs w:val="22"/>
        </w:rPr>
        <w:t>:</w:t>
      </w:r>
    </w:p>
    <w:p w14:paraId="5142189C" w14:textId="4F3A58A6" w:rsidR="00FF0ABD" w:rsidRPr="002E5E65" w:rsidRDefault="2C5E64DE" w:rsidP="67735519">
      <w:pPr>
        <w:pStyle w:val="paragraph"/>
        <w:numPr>
          <w:ilvl w:val="1"/>
          <w:numId w:val="15"/>
        </w:numPr>
        <w:spacing w:before="0" w:beforeAutospacing="0" w:after="0" w:afterAutospacing="0"/>
        <w:textAlignment w:val="baseline"/>
        <w:rPr>
          <w:rStyle w:val="normaltextrun"/>
          <w:rFonts w:ascii="Poppins" w:hAnsi="Poppins" w:cs="Poppins"/>
          <w:sz w:val="22"/>
          <w:szCs w:val="22"/>
          <w:lang w:val="en-US"/>
        </w:rPr>
      </w:pPr>
      <w:r w:rsidRPr="002E5E65">
        <w:rPr>
          <w:rStyle w:val="normaltextrun"/>
          <w:rFonts w:ascii="Poppins" w:hAnsi="Poppins" w:cs="Poppins"/>
          <w:sz w:val="22"/>
          <w:szCs w:val="22"/>
        </w:rPr>
        <w:t>A provider will be notif</w:t>
      </w:r>
      <w:r w:rsidR="4C3F551C" w:rsidRPr="002E5E65">
        <w:rPr>
          <w:rStyle w:val="normaltextrun"/>
          <w:rFonts w:ascii="Poppins" w:hAnsi="Poppins" w:cs="Poppins"/>
          <w:sz w:val="22"/>
          <w:szCs w:val="22"/>
        </w:rPr>
        <w:t>i</w:t>
      </w:r>
      <w:r w:rsidRPr="002E5E65">
        <w:rPr>
          <w:rStyle w:val="normaltextrun"/>
          <w:rFonts w:ascii="Poppins" w:hAnsi="Poppins" w:cs="Poppins"/>
          <w:sz w:val="22"/>
          <w:szCs w:val="22"/>
        </w:rPr>
        <w:t>ed of a</w:t>
      </w:r>
      <w:r w:rsidR="6D4AB702" w:rsidRPr="002E5E65">
        <w:rPr>
          <w:rStyle w:val="normaltextrun"/>
          <w:rFonts w:ascii="Poppins" w:hAnsi="Poppins" w:cs="Poppins"/>
          <w:sz w:val="22"/>
          <w:szCs w:val="22"/>
        </w:rPr>
        <w:t xml:space="preserve"> patient’s </w:t>
      </w:r>
      <w:r w:rsidR="00FF0ABD" w:rsidRPr="002E5E65">
        <w:rPr>
          <w:rStyle w:val="normaltextrun"/>
          <w:rFonts w:ascii="Poppins" w:hAnsi="Poppins" w:cs="Poppins"/>
          <w:sz w:val="22"/>
          <w:szCs w:val="22"/>
        </w:rPr>
        <w:t>VRE status</w:t>
      </w:r>
      <w:r w:rsidR="3E2EE2EC" w:rsidRPr="002E5E65">
        <w:rPr>
          <w:rStyle w:val="normaltextrun"/>
          <w:rFonts w:ascii="Poppins" w:hAnsi="Poppins" w:cs="Poppins"/>
          <w:sz w:val="22"/>
          <w:szCs w:val="22"/>
        </w:rPr>
        <w:t xml:space="preserve"> via a discharge summary that will be sent to them by the</w:t>
      </w:r>
      <w:r w:rsidR="211DCE7C" w:rsidRPr="002E5E65">
        <w:rPr>
          <w:rStyle w:val="normaltextrun"/>
          <w:rFonts w:ascii="Poppins" w:hAnsi="Poppins" w:cs="Poppins"/>
          <w:sz w:val="22"/>
          <w:szCs w:val="22"/>
        </w:rPr>
        <w:t xml:space="preserve"> local</w:t>
      </w:r>
      <w:r w:rsidR="3E2EE2EC" w:rsidRPr="002E5E65">
        <w:rPr>
          <w:rStyle w:val="normaltextrun"/>
          <w:rFonts w:ascii="Poppins" w:hAnsi="Poppins" w:cs="Poppins"/>
          <w:sz w:val="22"/>
          <w:szCs w:val="22"/>
        </w:rPr>
        <w:t xml:space="preserve"> hospital.</w:t>
      </w:r>
    </w:p>
    <w:p w14:paraId="34BCAD68" w14:textId="4A0168F5" w:rsidR="002D7C30" w:rsidRPr="002E5E65" w:rsidRDefault="2F1BCAD9" w:rsidP="67735519">
      <w:pPr>
        <w:pStyle w:val="paragraph"/>
        <w:numPr>
          <w:ilvl w:val="1"/>
          <w:numId w:val="15"/>
        </w:numPr>
        <w:spacing w:before="0" w:beforeAutospacing="0" w:after="0" w:afterAutospacing="0"/>
        <w:textAlignment w:val="baseline"/>
        <w:rPr>
          <w:rStyle w:val="normaltextrun"/>
          <w:rFonts w:ascii="Poppins" w:hAnsi="Poppins" w:cs="Poppins"/>
          <w:sz w:val="22"/>
          <w:szCs w:val="22"/>
          <w:lang w:val="en-US"/>
        </w:rPr>
      </w:pPr>
      <w:r w:rsidRPr="002E5E65">
        <w:rPr>
          <w:rStyle w:val="normaltextrun"/>
          <w:rFonts w:ascii="Poppins" w:hAnsi="Poppins" w:cs="Poppins"/>
          <w:sz w:val="22"/>
          <w:szCs w:val="22"/>
        </w:rPr>
        <w:t>To allow for the time it may take for the discharge summary to be reviewed by the provider,</w:t>
      </w:r>
      <w:r w:rsidR="695D8FBF" w:rsidRPr="002E5E65">
        <w:rPr>
          <w:rStyle w:val="normaltextrun"/>
          <w:rFonts w:ascii="Poppins" w:hAnsi="Poppins" w:cs="Poppins"/>
          <w:sz w:val="22"/>
          <w:szCs w:val="22"/>
        </w:rPr>
        <w:t xml:space="preserve"> </w:t>
      </w:r>
      <w:r w:rsidR="40CA27FD" w:rsidRPr="002E5E65">
        <w:rPr>
          <w:rStyle w:val="normaltextrun"/>
          <w:rFonts w:ascii="Poppins" w:hAnsi="Poppins" w:cs="Poppins"/>
          <w:sz w:val="22"/>
          <w:szCs w:val="22"/>
        </w:rPr>
        <w:t xml:space="preserve">the </w:t>
      </w:r>
      <w:r w:rsidR="002D7C30" w:rsidRPr="002E5E65">
        <w:rPr>
          <w:rStyle w:val="normaltextrun"/>
          <w:rFonts w:ascii="Poppins" w:hAnsi="Poppins" w:cs="Poppins"/>
          <w:sz w:val="22"/>
          <w:szCs w:val="22"/>
        </w:rPr>
        <w:t>hospital will</w:t>
      </w:r>
      <w:r w:rsidR="51637A4B" w:rsidRPr="002E5E65">
        <w:rPr>
          <w:rStyle w:val="normaltextrun"/>
          <w:rFonts w:ascii="Poppins" w:hAnsi="Poppins" w:cs="Poppins"/>
          <w:sz w:val="22"/>
          <w:szCs w:val="22"/>
        </w:rPr>
        <w:t xml:space="preserve"> </w:t>
      </w:r>
      <w:r w:rsidR="183C453F" w:rsidRPr="002E5E65">
        <w:rPr>
          <w:rStyle w:val="normaltextrun"/>
          <w:rFonts w:ascii="Poppins" w:hAnsi="Poppins" w:cs="Poppins"/>
          <w:sz w:val="22"/>
          <w:szCs w:val="22"/>
        </w:rPr>
        <w:t xml:space="preserve">also </w:t>
      </w:r>
      <w:r w:rsidR="002D7C30" w:rsidRPr="002E5E65">
        <w:rPr>
          <w:rStyle w:val="normaltextrun"/>
          <w:rFonts w:ascii="Poppins" w:hAnsi="Poppins" w:cs="Poppins"/>
          <w:sz w:val="22"/>
          <w:szCs w:val="22"/>
        </w:rPr>
        <w:t xml:space="preserve">advise </w:t>
      </w:r>
      <w:r w:rsidR="2449FD21" w:rsidRPr="002E5E65">
        <w:rPr>
          <w:rStyle w:val="normaltextrun"/>
          <w:rFonts w:ascii="Poppins" w:hAnsi="Poppins" w:cs="Poppins"/>
          <w:sz w:val="22"/>
          <w:szCs w:val="22"/>
        </w:rPr>
        <w:t xml:space="preserve">the </w:t>
      </w:r>
      <w:r w:rsidR="002D7C30" w:rsidRPr="002E5E65">
        <w:rPr>
          <w:rStyle w:val="normaltextrun"/>
          <w:rFonts w:ascii="Poppins" w:hAnsi="Poppins" w:cs="Poppins"/>
          <w:sz w:val="22"/>
          <w:szCs w:val="22"/>
        </w:rPr>
        <w:t>positive VRE patient</w:t>
      </w:r>
      <w:r w:rsidR="00FF0ABD" w:rsidRPr="002E5E65">
        <w:rPr>
          <w:rStyle w:val="normaltextrun"/>
          <w:rFonts w:ascii="Poppins" w:hAnsi="Poppins" w:cs="Poppins"/>
          <w:sz w:val="22"/>
          <w:szCs w:val="22"/>
        </w:rPr>
        <w:t xml:space="preserve"> </w:t>
      </w:r>
      <w:r w:rsidR="002D7C30" w:rsidRPr="002E5E65">
        <w:rPr>
          <w:rStyle w:val="normaltextrun"/>
          <w:rFonts w:ascii="Poppins" w:hAnsi="Poppins" w:cs="Poppins"/>
          <w:sz w:val="22"/>
          <w:szCs w:val="22"/>
        </w:rPr>
        <w:t xml:space="preserve">that </w:t>
      </w:r>
      <w:r w:rsidR="00FF0ABD" w:rsidRPr="002E5E65">
        <w:rPr>
          <w:rStyle w:val="normaltextrun"/>
          <w:rFonts w:ascii="Poppins" w:hAnsi="Poppins" w:cs="Poppins"/>
          <w:sz w:val="22"/>
          <w:szCs w:val="22"/>
        </w:rPr>
        <w:t>they</w:t>
      </w:r>
      <w:r w:rsidR="5B6A138D" w:rsidRPr="002E5E65">
        <w:rPr>
          <w:rStyle w:val="normaltextrun"/>
          <w:rFonts w:ascii="Poppins" w:hAnsi="Poppins" w:cs="Poppins"/>
          <w:sz w:val="22"/>
          <w:szCs w:val="22"/>
        </w:rPr>
        <w:t xml:space="preserve"> should</w:t>
      </w:r>
      <w:r w:rsidR="00FF0ABD" w:rsidRPr="002E5E65">
        <w:rPr>
          <w:rStyle w:val="normaltextrun"/>
          <w:rFonts w:ascii="Poppins" w:hAnsi="Poppins" w:cs="Poppins"/>
          <w:sz w:val="22"/>
          <w:szCs w:val="22"/>
        </w:rPr>
        <w:t xml:space="preserve"> notify any Primary Care clinician they see of their VRE status. </w:t>
      </w:r>
    </w:p>
    <w:p w14:paraId="78E999E8" w14:textId="550A5292" w:rsidR="2241D7B7" w:rsidRPr="002E5E65" w:rsidRDefault="2241D7B7" w:rsidP="01ED8D1C">
      <w:pPr>
        <w:pStyle w:val="paragraph"/>
        <w:numPr>
          <w:ilvl w:val="1"/>
          <w:numId w:val="15"/>
        </w:numPr>
        <w:spacing w:before="0" w:beforeAutospacing="0" w:after="0" w:afterAutospacing="0"/>
        <w:rPr>
          <w:rStyle w:val="eop"/>
          <w:rFonts w:ascii="Poppins" w:hAnsi="Poppins" w:cs="Poppins"/>
          <w:color w:val="000000" w:themeColor="text1"/>
          <w:sz w:val="22"/>
          <w:szCs w:val="22"/>
        </w:rPr>
      </w:pPr>
      <w:r w:rsidRPr="002E5E65">
        <w:rPr>
          <w:rStyle w:val="normaltextrun"/>
          <w:rFonts w:ascii="Poppins" w:hAnsi="Poppins" w:cs="Poppins"/>
          <w:color w:val="000000" w:themeColor="text1"/>
          <w:sz w:val="22"/>
          <w:szCs w:val="22"/>
        </w:rPr>
        <w:t>Staff adherence to standard precautions and good infection prevention and control</w:t>
      </w:r>
      <w:r w:rsidR="43739740" w:rsidRPr="002E5E65">
        <w:rPr>
          <w:rStyle w:val="normaltextrun"/>
          <w:rFonts w:ascii="Poppins" w:hAnsi="Poppins" w:cs="Poppins"/>
          <w:color w:val="000000" w:themeColor="text1"/>
          <w:sz w:val="22"/>
          <w:szCs w:val="22"/>
        </w:rPr>
        <w:t xml:space="preserve"> (IPC)</w:t>
      </w:r>
      <w:r w:rsidRPr="002E5E65">
        <w:rPr>
          <w:rStyle w:val="normaltextrun"/>
          <w:rFonts w:ascii="Poppins" w:hAnsi="Poppins" w:cs="Poppins"/>
          <w:color w:val="000000" w:themeColor="text1"/>
          <w:sz w:val="22"/>
          <w:szCs w:val="22"/>
        </w:rPr>
        <w:t xml:space="preserve"> practices is required, including hand hygiene and thorough cleaning and disinfecting of multi-patient use equipment and surfaces</w:t>
      </w:r>
      <w:r w:rsidR="61824554" w:rsidRPr="002E5E65">
        <w:rPr>
          <w:rStyle w:val="normaltextrun"/>
          <w:rFonts w:ascii="Poppins" w:hAnsi="Poppins" w:cs="Poppins"/>
          <w:color w:val="000000" w:themeColor="text1"/>
          <w:sz w:val="22"/>
          <w:szCs w:val="22"/>
        </w:rPr>
        <w:t xml:space="preserve"> </w:t>
      </w:r>
      <w:r w:rsidR="61824554" w:rsidRPr="002E5E65">
        <w:rPr>
          <w:rStyle w:val="normaltextrun"/>
          <w:rFonts w:ascii="Poppins" w:eastAsia="Calibri" w:hAnsi="Poppins" w:cs="Poppins"/>
          <w:color w:val="000000" w:themeColor="text1"/>
          <w:sz w:val="22"/>
          <w:szCs w:val="22"/>
        </w:rPr>
        <w:t>with products confirmed as suitable for use against VRE</w:t>
      </w:r>
      <w:r w:rsidRPr="002E5E65">
        <w:rPr>
          <w:rStyle w:val="normaltextrun"/>
          <w:rFonts w:ascii="Poppins" w:hAnsi="Poppins" w:cs="Poppins"/>
          <w:color w:val="000000" w:themeColor="text1"/>
          <w:sz w:val="22"/>
          <w:szCs w:val="22"/>
        </w:rPr>
        <w:t>.</w:t>
      </w:r>
    </w:p>
    <w:p w14:paraId="4C2C0EA3" w14:textId="3206C1AF" w:rsidR="00FF0ABD" w:rsidRPr="002E5E65" w:rsidRDefault="00F17234" w:rsidP="01ED8D1C">
      <w:pPr>
        <w:pStyle w:val="paragraph"/>
        <w:numPr>
          <w:ilvl w:val="1"/>
          <w:numId w:val="15"/>
        </w:numPr>
        <w:spacing w:before="0" w:beforeAutospacing="0" w:after="0" w:afterAutospacing="0"/>
        <w:textAlignment w:val="baseline"/>
        <w:rPr>
          <w:rFonts w:ascii="Poppins" w:hAnsi="Poppins" w:cs="Poppins"/>
          <w:sz w:val="22"/>
          <w:szCs w:val="22"/>
          <w:lang w:val="en-US"/>
        </w:rPr>
      </w:pPr>
      <w:r w:rsidRPr="002E5E65">
        <w:rPr>
          <w:rStyle w:val="normaltextrun"/>
          <w:rFonts w:ascii="Poppins" w:hAnsi="Poppins" w:cs="Poppins"/>
          <w:sz w:val="22"/>
          <w:szCs w:val="22"/>
        </w:rPr>
        <w:t xml:space="preserve">To reduce spread, </w:t>
      </w:r>
      <w:r w:rsidR="002D7C30" w:rsidRPr="002E5E65">
        <w:rPr>
          <w:rStyle w:val="normaltextrun"/>
          <w:rFonts w:ascii="Poppins" w:hAnsi="Poppins" w:cs="Poppins"/>
          <w:sz w:val="22"/>
          <w:szCs w:val="22"/>
        </w:rPr>
        <w:t>VRE p</w:t>
      </w:r>
      <w:r w:rsidR="00FF0ABD" w:rsidRPr="002E5E65">
        <w:rPr>
          <w:rStyle w:val="normaltextrun"/>
          <w:rFonts w:ascii="Poppins" w:hAnsi="Poppins" w:cs="Poppins"/>
          <w:sz w:val="22"/>
          <w:szCs w:val="22"/>
        </w:rPr>
        <w:t xml:space="preserve">atients and </w:t>
      </w:r>
      <w:r w:rsidR="002D7C30" w:rsidRPr="002E5E65">
        <w:rPr>
          <w:rStyle w:val="normaltextrun"/>
          <w:rFonts w:ascii="Poppins" w:hAnsi="Poppins" w:cs="Poppins"/>
          <w:sz w:val="22"/>
          <w:szCs w:val="22"/>
        </w:rPr>
        <w:t xml:space="preserve">their </w:t>
      </w:r>
      <w:r w:rsidR="00FF0ABD" w:rsidRPr="002E5E65">
        <w:rPr>
          <w:rStyle w:val="normaltextrun"/>
          <w:rFonts w:ascii="Poppins" w:hAnsi="Poppins" w:cs="Poppins"/>
          <w:sz w:val="22"/>
          <w:szCs w:val="22"/>
        </w:rPr>
        <w:t xml:space="preserve">whanau will be provided </w:t>
      </w:r>
      <w:r w:rsidR="002D7C30" w:rsidRPr="002E5E65">
        <w:rPr>
          <w:rStyle w:val="normaltextrun"/>
          <w:rFonts w:ascii="Poppins" w:hAnsi="Poppins" w:cs="Poppins"/>
          <w:sz w:val="22"/>
          <w:szCs w:val="22"/>
        </w:rPr>
        <w:t xml:space="preserve">information from the local hospital </w:t>
      </w:r>
      <w:r w:rsidRPr="002E5E65">
        <w:rPr>
          <w:rStyle w:val="normaltextrun"/>
          <w:rFonts w:ascii="Poppins" w:hAnsi="Poppins" w:cs="Poppins"/>
          <w:sz w:val="22"/>
          <w:szCs w:val="22"/>
        </w:rPr>
        <w:t>about</w:t>
      </w:r>
      <w:r w:rsidR="002D7C30" w:rsidRPr="002E5E65">
        <w:rPr>
          <w:rStyle w:val="normaltextrun"/>
          <w:rFonts w:ascii="Poppins" w:hAnsi="Poppins" w:cs="Poppins"/>
          <w:sz w:val="22"/>
          <w:szCs w:val="22"/>
        </w:rPr>
        <w:t xml:space="preserve"> how VRE can be managed at home and how to protect vulnerable family members</w:t>
      </w:r>
      <w:r w:rsidRPr="002E5E65">
        <w:rPr>
          <w:rStyle w:val="normaltextrun"/>
          <w:rFonts w:ascii="Poppins" w:hAnsi="Poppins" w:cs="Poppins"/>
          <w:sz w:val="22"/>
          <w:szCs w:val="22"/>
        </w:rPr>
        <w:t>.</w:t>
      </w:r>
      <w:r w:rsidR="00FF0ABD" w:rsidRPr="002E5E65">
        <w:rPr>
          <w:rStyle w:val="eop"/>
          <w:rFonts w:ascii="Poppins" w:hAnsi="Poppins" w:cs="Poppins"/>
          <w:color w:val="000000" w:themeColor="text1"/>
          <w:sz w:val="22"/>
          <w:szCs w:val="22"/>
          <w:lang w:val="en-US"/>
        </w:rPr>
        <w:t> </w:t>
      </w:r>
    </w:p>
    <w:p w14:paraId="1D25F25A" w14:textId="7D75B26F" w:rsidR="006239BA" w:rsidRPr="002E5E65" w:rsidRDefault="00FF0ABD" w:rsidP="01ED8D1C">
      <w:pPr>
        <w:pStyle w:val="paragraph"/>
        <w:numPr>
          <w:ilvl w:val="0"/>
          <w:numId w:val="15"/>
        </w:numPr>
        <w:spacing w:before="0" w:beforeAutospacing="0" w:after="0" w:afterAutospacing="0"/>
        <w:textAlignment w:val="baseline"/>
        <w:rPr>
          <w:rStyle w:val="eop"/>
          <w:rFonts w:ascii="Poppins" w:hAnsi="Poppins" w:cs="Poppins"/>
          <w:color w:val="000000" w:themeColor="text1"/>
          <w:sz w:val="22"/>
          <w:szCs w:val="22"/>
        </w:rPr>
      </w:pPr>
      <w:r w:rsidRPr="002E5E65">
        <w:rPr>
          <w:rStyle w:val="normaltextrun"/>
          <w:rFonts w:ascii="Poppins" w:hAnsi="Poppins" w:cs="Poppins"/>
          <w:color w:val="000000" w:themeColor="text1"/>
          <w:sz w:val="22"/>
          <w:szCs w:val="22"/>
        </w:rPr>
        <w:t xml:space="preserve">Te Whatu Ora strongly recommends that </w:t>
      </w:r>
      <w:r w:rsidR="00F17234" w:rsidRPr="002E5E65">
        <w:rPr>
          <w:rStyle w:val="normaltextrun"/>
          <w:rFonts w:ascii="Poppins" w:hAnsi="Poppins" w:cs="Poppins"/>
          <w:color w:val="000000" w:themeColor="text1"/>
          <w:sz w:val="22"/>
          <w:szCs w:val="22"/>
        </w:rPr>
        <w:t>Primary Care</w:t>
      </w:r>
      <w:r w:rsidRPr="002E5E65">
        <w:rPr>
          <w:rStyle w:val="normaltextrun"/>
          <w:rFonts w:ascii="Poppins" w:hAnsi="Poppins" w:cs="Poppins"/>
          <w:color w:val="000000" w:themeColor="text1"/>
          <w:sz w:val="22"/>
          <w:szCs w:val="22"/>
        </w:rPr>
        <w:t xml:space="preserve"> management teams ensure that staff are educated on their local facility IPC policies and the importance of following good IPC practices.  </w:t>
      </w:r>
      <w:r w:rsidRPr="002E5E65">
        <w:rPr>
          <w:rStyle w:val="eop"/>
          <w:rFonts w:ascii="Poppins" w:hAnsi="Poppins" w:cs="Poppins"/>
          <w:color w:val="000000" w:themeColor="text1"/>
          <w:sz w:val="22"/>
          <w:szCs w:val="22"/>
        </w:rPr>
        <w:t> </w:t>
      </w:r>
    </w:p>
    <w:sectPr w:rsidR="006239BA" w:rsidRPr="002E5E65" w:rsidSect="009A57B9">
      <w:headerReference w:type="default" r:id="rId8"/>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97A78" w14:textId="77777777" w:rsidR="00FC052E" w:rsidRDefault="00FC052E" w:rsidP="004C07D6">
      <w:pPr>
        <w:spacing w:after="0" w:line="240" w:lineRule="auto"/>
      </w:pPr>
      <w:r>
        <w:separator/>
      </w:r>
    </w:p>
  </w:endnote>
  <w:endnote w:type="continuationSeparator" w:id="0">
    <w:p w14:paraId="39BDD0C5" w14:textId="77777777" w:rsidR="00FC052E" w:rsidRDefault="00FC052E" w:rsidP="004C0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B1EFC" w14:textId="77777777" w:rsidR="00FC052E" w:rsidRDefault="00FC052E" w:rsidP="004C07D6">
      <w:pPr>
        <w:spacing w:after="0" w:line="240" w:lineRule="auto"/>
      </w:pPr>
      <w:r>
        <w:separator/>
      </w:r>
    </w:p>
  </w:footnote>
  <w:footnote w:type="continuationSeparator" w:id="0">
    <w:p w14:paraId="0C99DC3D" w14:textId="77777777" w:rsidR="00FC052E" w:rsidRDefault="00FC052E" w:rsidP="004C07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D718D" w14:textId="0D2D3B90" w:rsidR="004C07D6" w:rsidRDefault="009A57B9" w:rsidP="009A57B9">
    <w:pPr>
      <w:pStyle w:val="Header"/>
      <w:tabs>
        <w:tab w:val="clear" w:pos="4513"/>
      </w:tabs>
    </w:pPr>
    <w:r w:rsidRPr="00011DCA">
      <w:rPr>
        <w:noProof/>
        <w:color w:val="2B579A"/>
        <w:shd w:val="clear" w:color="auto" w:fill="E6E6E6"/>
      </w:rPr>
      <mc:AlternateContent>
        <mc:Choice Requires="wps">
          <w:drawing>
            <wp:anchor distT="0" distB="0" distL="114300" distR="114300" simplePos="0" relativeHeight="251661312" behindDoc="1" locked="0" layoutInCell="1" allowOverlap="1" wp14:anchorId="1B52CDCB" wp14:editId="156A5131">
              <wp:simplePos x="0" y="0"/>
              <wp:positionH relativeFrom="page">
                <wp:posOffset>5528931</wp:posOffset>
              </wp:positionH>
              <wp:positionV relativeFrom="page">
                <wp:posOffset>512740</wp:posOffset>
              </wp:positionV>
              <wp:extent cx="1762125" cy="375920"/>
              <wp:effectExtent l="0" t="0" r="9525" b="0"/>
              <wp:wrapNone/>
              <wp:docPr id="5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2125" cy="375920"/>
                      </a:xfrm>
                      <a:prstGeom prst="rect">
                        <a:avLst/>
                      </a:prstGeom>
                      <a:blipFill>
                        <a:blip r:embed="rId1"/>
                        <a:stretch>
                          <a:fillRect/>
                        </a:stretch>
                      </a:blipFill>
                      <a:ln>
                        <a:noFill/>
                      </a:ln>
                    </wps:spPr>
                    <wps:txbx>
                      <w:txbxContent>
                        <w:p w14:paraId="34633018" w14:textId="77777777" w:rsidR="009A57B9" w:rsidRDefault="009A57B9" w:rsidP="009A57B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2CDCB" id="_x0000_t202" coordsize="21600,21600" o:spt="202" path="m,l,21600r21600,l21600,xe">
              <v:stroke joinstyle="miter"/>
              <v:path gradientshapeok="t" o:connecttype="rect"/>
            </v:shapetype>
            <v:shape id="docshape12" o:spid="_x0000_s1026" type="#_x0000_t202" style="position:absolute;margin-left:435.35pt;margin-top:40.35pt;width:138.75pt;height:29.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wbHVBQIAABIEAAAOAAAAZHJzL2Uyb0RvYy54bWysU9uO0zAQfUfiHyy/&#10;07RFuwtR0xVQLVppuYiFD3Acp7FIPGbGbbJ8PWO76a7gAQnxYo094+MzZ44319PQi6NBsuAquVos&#10;pTBOQ2PdvpLfvt68eCUFBeUa1YMzlXwwJK+3z59tRl+aNXTQNwYFgzgqR1/JLgRfFgXpzgyKFuCN&#10;42QLOKjAW9wXDaqR0Ye+WC+Xl8UI2HgEbYj4dJeTcpvw29bo8KltyQTRV5K5hbRiWuu4FtuNKveo&#10;fGf1iYb6BxaDso4fPUPtVFDigPYPqMFqBII2LDQMBbSt1Sb1wN2slr91c98pb1IvLA75s0z0/2D1&#10;x+O9/4wiTG9h4gGmJsjfgf5OrE0xeipPNVFTKilW1+MHaHia6hAg3ZhaHGL73JBgGFb64ayumYLQ&#10;Efvqcr1aX0ihOffy6uL1OslfqHK+7ZHCewODiEElkaeX0NXxjkJko8q5JD5W99bf2L6f45M+PN2/&#10;uygrvwN9GIwL2UpoehXYx9RZT1JgaYbaNMzjtlllo1BAE3QXH2z54S9MMNM6J5jiU1q9i7UOIs1c&#10;GU+SqlHILGmY6omTUd0amgfWFyEblT8WBx3gTylGNmkl6cdBoZGiv3XsgujoOcA5qOdAOc1XKxmk&#10;yOG7kJ1/8Gj3HSPncTt4w3NsberlkcWJJxsvKX/6JNHZT/ep6vErb38BAAD//wMAUEsDBAoAAAAA&#10;AAAAIQByrBn6KRwAACkcAAAUAAAAZHJzL21lZGlhL2ltYWdlMS5wbmeJUE5HDQoaCgAAAA1JSERS&#10;AAABrwAAAF8IBgAAAF+OSKwAAAAJcEhZcwAALiMAAC4jAXilP3YAABvbSURBVHic7V1Nbhs7Eu73&#10;8Na2B9De2mol5QRW9gKsnMDKCazsA1gBvI90AssniAx4H/kEsVZejrU3MFYukAE9HzMMXexmsdnd&#10;bLk+QMjMs8Rmk/XH+uNfv379ygSCOtDpjYZZln33fNT7p4fbtWyMQCCg8I+sikAgEISj0xt1syxT&#10;n0GWZUfWQM9Zlt2rf58ebu9lmePhH1jDwxQn9/RwO0tgGqUQsL7zp4fb5wRf5TeY7/T49HC7rGFa&#10;AkEtgLIa43Pi+8xOb6T+ucuybKU+Tw+3j7Jj4dAnr4tE59d65QXLi7O+iqBTF/bTLMtOPb973YL3&#10;EQgK0emNxqB9b4VF4ASfr53eSCmypRh3YfhHxRWwiGU2ROCAchV0eqNdlmWHnms0bIGw55wkVxXO&#10;403DcFf54D71E32qgKdhnmVZP/IUXxRZpzdSRvr06eFWeIUBffJaivKqFIoozzwfME75RcDIvopY&#10;QZIuqsOEcap/L3vBQ6c3OoJs9PUyhOI4y7Jvnd7oRu2pGBl++Dv73+lAbdC2BfNtKzgW1WGnNxok&#10;/J4c5XojjChoI8CD9zUoLhPqWY+J838y+NuYyD7El1IF1+JN+fTFcRmKpS9oHTq90QS0e9zA3JVX&#10;4wfmIMjB71R5dfqC77WJDdtrqNMHXAK+Vtw41JgA0RfFQdYhNVSIsXD8/uLDF7QK4J+rBOZ8pbIT&#10;JZnDDbvOa5bIxu0j1gzl1Vf+dq7LDT56n/3zUXAUOKeujaQCC9oEuOtSkn9KgT1KsT4N020osa9q&#10;wT2FhLgOfX9zHOhX58xJGE7QGsDwS5FmV/B4CCz8TSyIxL4qAE4hG8bIIYXjU8Z3Q3zqnDmJu0PQ&#10;JqyYWbR14VB4iQbVHmrl6VLiFN5eo/i2UiCN+wWJHrXXjJgR6+QVEI+acJQdTmq+zL2roxUO5vTS&#10;jqeJ/W76+YI4QJyrbKnQDfjbpvsBjD5uiYkJVQum6sDmdWy5pusYNF0ljwQ35u30RpwfRm+yikWZ&#10;gDjyCO8OBLVsurcY5vyD8ZN3vnPu9EaKsM+ZU/rgWxiJZB5fg+X66eH21cmubGNeY8+HDkW9gwBZ&#10;Y7+jpumjw8IYz6cSm/TzdfufZ+O3XcZp94+Empx2XEOG0HUakGYbNmbrryUnrgka8kFQQlEoVFwp&#10;MFFth+LlwpZucEtO8QlRYupZXddzfNeWarln0ObYwVdKhs589gSGwBhyOZdH7GQUJo8sW9eYF4vD&#10;yYrU7VjOO73RFpvQyDE8oNvGmLDk8r7LxZgRi+OMHzXLEAJ15iGoD5EUoz4zxdAxrFVl9ULoFNGc&#10;+fy5MigMYdFleitMQTGM0MItr0jeFGicZ62ZHpXQ968MkCchikuFAMa+yhtKZwYjcxVw0jsEDbqU&#10;lO/amoaKVqhFvz0hGg7/Ad0lxEO2/eYRrIXJoxweWVMxryShBBgspKsS6fzHyOBZN1gIyBHsXgoD&#10;J4KQNTkDAReNf8R0SUYTPCDw74HMrvrHrXze0fHsQac3UsbD14D1Vc+/UL8Pfb6gFoTE+JVnYRCS&#10;TauU2NPD7RAnYS5K135puYd/10xDhRwPPHIRcKLUPLoO4ZFWKC9DgMWqQVOCcN1QISBHefU9N7VM&#10;UbPPb5voqnEEpuC6Qm2chgS8cdrjxChd6ON0IhljiSHQ6NtQLnEuMMYd82fHmHMZHBmKy5e2NxRP&#10;G8XcZXnkBOOwFFjyyqvTGy0jCDAKhziF1a3AonbbgHLz7ZtIwSdpo4muGsuIjVBP4frzApj7e8Ts&#10;s0PERgRpgasIdpG734wxJvc3ZaBLAkr1JzWKuWPxSJ9rZCatvKC4yghmH1xFsGa8AQvmhvGTIsVR&#10;du59jzqSJuJdsdOWZ54u0kFF8ZYU07DfOrjlKPOYhfc6Dsb8Wdm7F5cBtEglTlVhjLHmlazygqVc&#10;teLSWNZcCMgRjkXEyqntcsF5+mSmyKfcVePQM2YQwtyClgH8znEZ7qoQ2EhW4Jy+jkvKqhDaNjNf&#10;j1KpiUtSeWFzvtb4yLoLATmnE2c3jIDaLhfyhPo+ddXIVV4wmGLf2SRIE9yErVWFNyRwZU+dyWZ2&#10;vMsn67YWpHryClUkWwRBOZ0sNE7MIucqEbHbRoxTVwYF6XoGR3nVYQDsSrQwc7pIYVGW6S6zC6Q7&#10;QTNgK68KZ8kdu07lZZ+6ysicMrz7CskpLwhRTlq0WoyPWZb96+nhVhXxDZHG+hf+O+dIXmdrLM4p&#10;xaVAYsbqqKJiTop8lV01lFL4gD1Wlf9KAf0ry7JPAWO5GH8S4Aoxae/IoLt3ganQgnRRmVch8e4s&#10;5txCCqw3Fo90Y/FIikXKHM1OdnLQwDUvuuOBjxBWp69uTXEbThblid1lvkRtlwuUImysMNnAJ6rQ&#10;GGsxh4LlFL8OHHPlZp06aQ9KfIISD25mFzXejDKsmF1Pone5aTlYXpYaLlXlNC+oxUMEmDTD5ZHF&#10;08MtKc8NHlmGxtCSOnlBEPleG5KruDSgiIYMl04tmYfYPM6p0CZY33n6ZjYeEmUDHCapQnldF3XI&#10;gGDnZG++QkDs0Jf27rGG3HRoQVqoY/+aal2n5OIXeDbe45S0gFfhd7wLcXeOsXztUlwmYFAF8Uhq&#10;bkNfgbzjnNCwAb7fr9OqCeq2wajt2j493HJqSez1bzpZw3fPOLE2an8577ll0t59xNikoBns4710&#10;O3g1lKtbtWhSCSmqp6TqVzmFa9400Fg8winkBo+wMzlTcxv6Kg4lKFVbkirmUGcwdMUoBzDXxpeQ&#10;tHL0dVGearcpM0U+VlcNE3eMMctarZw9L2zCakNuKW896shArbuF2LjIjWzFsDlGPTt3QClQZPt6&#10;uw9TO3n51i+cogMC9+ODOgUM57Ripsz7Kq+59a8P9NhNdNUIGjNCjJJTNxOaUVlltpqAj9ROUxwF&#10;WXbui4D4pzePlGh83uoOG2Xv1GkVSnTb8IkL/i4Yxr++z9HH/abjXXXC9+RF9njzhCivtMBSAFU2&#10;8g4oOi6rvEKyqn2Nem6/RhMshdqarvJ7DFa3DUYtmn3a8rVqdC2U73NS7qrhC19XRRnXaKN3yQle&#10;gbuXVcbCuWOXoUOOOz4EZeicNS9RXs2DY5EPPAl9Z4+LSyd9CwTHDIH+ltKvgxmzhlRrAQ/cvayy&#10;gTd37JQNodoMPFFeDYPZbePYM97lamXje/riZMc1crFnQ5B7ufYEATEfnwbWbGBMVrhkj+v19utK&#10;lDcCDjH6BHZdCsU3ccPXv11lV40UESy8am78LPADNz5ThaHGHbNMTKkOlKFz1m9T7LDhg+s9s/hj&#10;3lm2dVlm6jTW6Y2uI3br35ckhK2nwi7DmE3d3C1wg3sdv+p0MymRTfcH0BSAm6SWOs+VofNWK687&#10;z80c7NPRWZ1eOr0Rpz1MHopOVzHvSNsX5fXoqbyOS7QPq7P4PTlUma1XAquA2ytUS7L7sh6HEndi&#10;NcVzG0+vT99uZccAi0dScxv6CoV+Q1f4V4lYRJk7DpR+rO7n+2JAcAQRm+7QEWXf6DVjWtnJKS8Y&#10;IdzmsMrAXJe5wBYZwyE9L28azOzlPDeUR1hrmpry4gjDeRlrLsEYRAzl5UvcMS7Vq6KrRlPgKK9p&#10;AO2EdONuAziWcqonz5CaJ7WX31TjZZ/buTXUd9Fp5XsgPVRxe7EvOLLZ69Zy+zdtv0mZI8C1BcRm&#10;CrQh+Xed1/97IMYpxnf9VhGaje5TxhOX7la+zAkDi9P1vmlwLOxTH/7Dd+q6FZ2FwNOXhopTP0KJ&#10;OQ1p9TcorccStHDTcKiEyyPecUF40dgx/6SUFyx5DiGpRfqu2ur7WMNKWSl/teHnrvv6fycCum3Y&#10;2PkGkvGssie9vekYEbD2fRhOubQDI6ltSp7rlloVCe4WJFfNShhzhxC8Pzq9kUqIWlsfRVs/oLRC&#10;T9+sRuRVIOAC3VOsQ66RBx65CplyitmGIQkF6vtnnd5oA2HxbBTLHSGLZUgE5bWFkIpLY824EsYG&#10;V0DMSljD+9BVw8aSufZKgalEmxUU+SM+A3wmNTV0jQ1uIoL2gExQCP8CKK1xG06daEQdLEQNHFbU&#10;4m6WCL/NmWt0gpOpvrNLy+UueGRappdscnVeOBqHHuP7sIIucLr6iv99lrNIJzjSp4AypxmW8gIz&#10;hNaM7F2RJLMDicYhaOsbrOv/IJ7xtaWKS59CuQk9Ogb0q9MbKWH1yzhttALwWqR4+3XhnXZ1AWsU&#10;wiPn4AtFE/82eKRUE/RUi5SnNV/gd5FCKm/A0VxjE5i6W0v35xZhHzMCQ1DGiGrttS+4gyqlIuBN&#10;gnfBpWLop6m8YP3VnUzhHYSvGCGnmiBlAkuKayTsbVcNnPpL3cq8J3hLLb9sjCOWkpSBmsMwtYxe&#10;yIwkFHyy7aEgSD7W+MjjRKyKEMFRRthwXRL7frXHJBHh1RjgAVi80Xd/Rgy8SRfiTYqKywDndvbK&#10;kHRvQ2j5jzUt1CYFixOnGs77Xpckcu4777XywlpOKqC5tinEWUB8Iw+7tqyBogG4ED818PgvTw+3&#10;45RrKA0FH5tHWOMl35gXCmxYMeEvYOmk4g7jKIhSyoR5UWX2Fq5AAR3EpLnrBGMXuTBc9zEE1Bbr&#10;2aqidiRKvKvJTaZo7Z26Dr+GZ5WGwSOxDJwF1wvUiq7yaqGeHm5VQsWXyNpeEeX7p4fbaWKWjq9C&#10;2prpySXge/rap64auTCYs1TtnfIcwIpvHYw1KMNzN+hFet9GwweyR63Bh4oM6C1oZNC2WDLmO4jA&#10;Ix+UDOb+sFVXosAq6eI4H6rxd7CElZUzTLTBr++corjwGGnib+niSe0+UqeP90zrewdDqxurA3lT&#10;gIDqBsSAthBKSbvAfKF4BAb0e6xFGYWuZZAynFtNI5F4JEiOlSlSfs/4bjSLAowwN3obDqH9deGb&#10;XcW+gbtCCd51G7rR4+qSdx6Xs8W01IYeVxKUfd49g264RZm+47IFKWhmiI4aY6zVkVGQusO7PYLO&#10;qMtAq3j3JcOgKHsL9AT1kGN8XLym35+al+98ky2Ax3u9vAPaXg0K5I+mjWf8W5UMqoz+fWDwiJbJ&#10;No9ssa96DSiFxaLnv379+lXFuwgEAoFAUBnkJmWBQCAQtA6ivAQCgUDQOojyEggEAkHrIMpLIBAI&#10;BK2DKC+BQCAQtA6ivAQCgUDQOojyEggEAkHrIMpLIBAIBK2DKC+BQCAQtA6ivAQCgUDQOojyEggE&#10;AkHrIMpLIBAIBK2DKC+BQCAQtA6ivAQCgUDQOojyEggEAkHrUOYyyjeLg8uFumjtu/X+dz8/nw9j&#10;rYnjGdnPz+d/vfX1FwhcOLhcqAszL6w/f/n5+Xwmi1aP7KoL/xgv9Gry3A13jPP48/N5q69CF7zs&#10;rbopdmItxfPPz+fzkOWBkLGx/Pn5PNlbdJuGY83KQHhT0Frok9eQsFYUuMxCjXOH650F7UaXopGD&#10;y8VzoACk6G2d8hXwCYBaszIQ3hS0FuI2rAkHl4s18aTpz8/n9y1/tfnB5eJ+D95DIBC0CJKwUR9O&#10;iM/RHrzXobLeDy4X+/AuAoGgJRDlJYiBvjqByUq2DuKiFbQW4jYUxMKZco1KAkCluAsYfIDTsY2t&#10;clu347UFgtcQ5SWICYl/VQhuOvPB5WKcZdk3x5/HPz+fP6f8vgJBHpJRXkYq9hCxIRPK4lwhlZrN&#10;cEjhn8AK7eM/77Isu8eYy8ydDs4uGcj805onmJuGd+oyYkxqrmNrve7wXvMG0s4Pkb02qPIh1rvb&#10;J4sNshad739wuZgge9KEUrqryHOkTja1lAOAll209IljYBxcLgYGb/aNP+2w1qvQEzf2Qu/jMf7z&#10;1qDhdVZDGQ7Wa0zw0wZzmel9c9DPWs81c8uSR0LW2PIuSNbBUBljPL2OpfcnZTSuvMDkKl5ylvM1&#10;newwU0rBt7YITDcnlGEGgfcy7sHlYmoImhglA65xbNjv7JW6DEJdOtxBeq2UYpw2QLT9g8uFEjqV&#10;uKRgFEwd755BuKrP+cHlYgGhYwuBI2J/NhAasTAmnrGrsVh25Vijm0j8k2H8U/XR++JrAEAZLQ1B&#10;a+IYHzXunSHkKynDcRQ2a2h6GoOuZ5gPtSZmRjFVWnKH5Ka852n+nSo+LzIysEdLy6jQeLU/qjYz&#10;b7w2odGEDSz8Y4HiMqE24+vB5cJHwA9ATC7GM9EHs1d6YogBEOG3HOGtof5+ZZ3sYmPrGO8cCjbm&#10;ex8plySYvujdf89D0QCRCUkJ2D6s4Vig3j+mcnRCCVmHMNtSngUKOF348k8GZfPNx+OAsb87FJeN&#10;E5x8omezgqbWnoamorkLH9lT8Myl5/OOQbtOmsQ6/nDsNTXeN9/9bwMaU16GcvEVRCbO8ogocOwX&#10;xRgwl7rBLVSt8uSlDI9PrufGUgZQPmtPJrXRtxUY3D8b4ru5CledZJVwxqfI0KGMhsqVF4yGc8ef&#10;Jz6uKIxxFcibF/BkuMaeYGwODnPeqQzyTpUunAX8RuOEYahneG/SGIBRyl3HjPn8pNHkycvl9spw&#10;vFYunxv4bSmc5Vj3eWNvMe4iMHsrJaj5X+Nf1zodxz4FmYAL6ob402FEYT3LUVwb7OV1zkmwTwgB&#10;Sqk7rVIIi68wHi7ySgOw3jb97WLG1BzPzYtzfTFjMoFj7EBrXwp45ytluBghAhc2oKVrh3ERDVCi&#10;eYLclEEuuioLk39dOLM9B/j/eUbpDfboC8Z3yYZWIzfmdXC5+FXFy4FwKGGkCHZoW4c5MZ65LSBz&#10;xs4QqJ5b3+9ijBCrPg/vrb+9arKLU4vp0/b1R29gRf/hD8dplGLIQUVWvz59TBwno9LxL5xwKKtb&#10;MeTATn7IiQGcYy76+yvipP3iOnQkVNjvcJLz3aZchq441x0j1jZzjHH98/P5K+WOUxblsZgRxsDc&#10;MfYO2Y9/KNeS3pkiuJToBnOx6cr1niG4QXzw0Rg/z7swtOhHzYVyubrkgk9eQevQ1MmLYiRScWX/&#10;s+5XDjcMdapwCcpXiiv7vwtpGNvSU4xofhxfu7e+55MBtsU6Ud+dOqzEquJeL0IFezZxWHhl41/U&#10;fu6wBq8UB9Zl6FiHqfE9l+vw1VrBwDklvutSCLUrr5w4167IHWqM0XUIOFJxZf8/eX8k/vTHiQH/&#10;2yU8Xymu7M+9jHpygIFLKcRNDl253pMLZUi8Uo7gIde72i5qiiecckGNjf27jjD/ZFC78oI1ZVsN&#10;W5fi0sCmUIv/W9iA+SgGvs7LsCognNQwda0T/nsjKbHYH5fhUCb+RQk8l/LWc3l2KBZbCFBrRQl6&#10;13ud2e8F92KtLsOCOBennot69zuX4tJARitlLJjjuQyoj3nuTEOBxQT1nruitcJ7llUAzrXEs3Nd&#10;uw76yhxZtTam++RCbCJVniIcRaCDg8tF0W8pF40pkFxEXui2UhuPTKnUkzaKTme+2VNRoCxqzTSK&#10;ucFctsLR9V/cIlvq+0pIHnlkUVKMbAfaKdfhqflORk2ZCxNLUdZ66ooR5zJArem9Z8bqmth3U7FT&#10;CS5bn1IOpcAOLhc3jtNvCKj38a2/m5Zwv+08nnFf8J4kT3iu4zNCC1Ukv9SOJpQXZYGfRiJMauwN&#10;w/JMvjNEgvddDSxrcWoVg2ucoEZPC/qtR6o0JfCOHfFDNtRaHlwuNsRcx4ZCoJIvTEwRS3s2vm+j&#10;SpdhjDiXBsU/55GEHSV0OYp1HVF5UevltUdQAHeBGYcx5AtVMsAZd7UvyqvIbfie+fE5UsespfGB&#10;d1Ee00oV0GuYF/+6MKx4HyVcR6d6ymI1Ba2tAOw42aFWWA6XeGUuwxhxLguxk5aKwDHEqjYsOcW7&#10;TRqQlEH3Jtux5Z68uMK84oJYQUsAN8/UUYeyilwMXBaU61ArozGhjMY4BZj/fQYlSLkXq1JcseJc&#10;AkErkUpvw+sSiQZFTOptvYvyjYeC+NeqRJuaTcxu6A7X4SGUg/2cG3zf7pKgs15rKUyOHOcyQbly&#10;7XIODopOKBwjpuruN5xTfpPG1z3hskzJGKwNTSgvquVMN5LLjmKyvhmAL0Dy7aFaBmf8yzPriUo+&#10;6aLEIObJYkmcvqYEnWqFMSfmRRVSbytyGcaMc5l4JJRX17cXYgEovucYizENyx2xfmOfGBwSeEI7&#10;bMQARfectamsYUHdaKLOi1IwJ5FOPS4L0affmqsLuCAQBfEvn8JTaj8PK9gnSsHYAuq3IsJ72fFd&#10;Kl5UxakrL85Vtm8dJbwnkW7JpvbyGDVXuUAsMVayRlbyPetqrOwCNfdjH/mJ96OUVyuN9tqVFwQA&#10;JcxWHv3iXlx7rr6GOYWn53lMYlS3+zQKFTCAOp0goQolQbXOufAUet2Dy8WqSCjl0I0Jm+Z8TiNR&#10;a+48+haWTSSglO2ho7kxNb9JTmPetYPvr/L43uiyERNB7wmaazRTDx4qah2XHns0c8i4KjqYVI6m&#10;OmxQjK+JhxRK6AA9R5r0WQ6TuITKFTW20Ses7kyrNwMYLIVFfA649vkKDXJJhkXCiK6Z8VEiRd/5&#10;4+9Qynk96bYxL+UsiHOpeTzDsON+zIbFrnfqo96LdDnBSFgjQeeCOgXAEHGdRNeUAjPeOapwzSmq&#10;7ruUQGBD4apAybjcLvSQnU7F62MMpoamEjbmsMZtK0Bf4zGH4LlHjIPqnKGYZGULCCQKTB3K6ApK&#10;TycMDOAvbqXl0Sao/oYQaiwjQVmaOQWqF6CDOyM5oEu4/E5xt1neaYnKOtS4dpxqljnxj9guQ1ec&#10;K8McQmvf3lsnmwn4zn6WvvJEX+K6Bu90CT5eoe+jHZ+ZOurm1P//gcSZNXiTupQ2JmYOZaTo7BHK&#10;WF/FQmWdNglFx9SddtrIWGHuj5BxlKy1MWmqO08oGjl5gajHOUF7fVHkOYjJJfBcAsIVZ8mwiecQ&#10;fKeiuGpF3p7nYVLg1tNXTeRdV0F2OtcocB263NQuC975mxKoxTOAdciLKWrevMC/LjcU1Uf0uWDs&#10;vsGblSZFYO+o2xAy4xLHC8wnqXCCIT8pHIIPvuL+rgvfe9N8wjYpobErUQoaqPpg69pAI87CEZS7&#10;nLupBBEAwch2Txi9J0OvsNmhh15RTIhSONuCTFjXb1pbOArB/rFEH7w7l7vXGJuDTQm3cx6KjCIK&#10;RVeY1ALQZEij4LxGEj5xs2TQ6E3KYPABkzB3+P6goDnriqEc7/DdN1mpXidC41/ojD2EgcERqjeg&#10;FZ+TEHWSL0rMoP5ey43JVQLrNWAK6h1ubyA7s2tg7A+e+3gN3oxedA2a8pU/O9TQJRMbwjq+85Rx&#10;W6x5Hh/02+Q61DGvx0jWBDVOrkLQrgTEucb4DCx33hbjKKGw8q3xgXLrIhg5tuImO/jX59qyxrHZ&#10;Zx2oLLgixUeNm/cerky7KuYWOm4WIlQQ/+oShaGFY6m4FbJNTVox3SI7i1a8M/BQgHxtFX3mMjN6&#10;3X2xam2qEABVWft5XdRfrgvCXumavVclBOCjFaemTX0X407wMd2iesyZ3r+Dy4WvbKG+l0sDoMc5&#10;TotDi542oCWzf6XruSZC+ZA1f0LGmTF8tY7qt6rp8AtNesg4lRinOrSkbYBlWfZf1+z2GhFNBlIA&#10;AAAASUVORK5CYIJQSwMEFAAGAAgAAAAhAC3ZaRLeAAAACwEAAA8AAABkcnMvZG93bnJldi54bWxM&#10;j09Pg0AQxe8mfofNmHizS9FYQJamMfbaxPonHgd2BFJ2lrDbAn56l5Oe5k3m5c3v5dvJdOJCg2st&#10;K1ivIhDEldUt1wre3/Z3CQjnkTV2lknBTA62xfVVjpm2I7/S5ehrEULYZaig8b7PpHRVQwbdyvbE&#10;4fZtB4M+rEMt9YBjCDedjKPoURpsOXxosKfnhqrT8WwUfO7w42f/copTO5fz1yEhQ+NBqdubafcE&#10;wtPk/8yw4Ad0KAJTac+snegUJJtoE6xBLHMxrB+SGEQZ1H2agixy+b9D8Qs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qwbHVBQIAABIEAAAOAAAAAAAAAAAAAAAA&#10;ADoCAABkcnMvZTJvRG9jLnhtbFBLAQItAAoAAAAAAAAAIQByrBn6KRwAACkcAAAUAAAAAAAAAAAA&#10;AAAAAGsEAABkcnMvbWVkaWEvaW1hZ2UxLnBuZ1BLAQItABQABgAIAAAAIQAt2WkS3gAAAAsBAAAP&#10;AAAAAAAAAAAAAAAAAMYgAABkcnMvZG93bnJldi54bWxQSwECLQAUAAYACAAAACEAqiYOvrwAAAAh&#10;AQAAGQAAAAAAAAAAAAAAAADRIQAAZHJzL19yZWxzL2Uyb0RvYy54bWwucmVsc1BLBQYAAAAABgAG&#10;AHwBAADEIgAAAAA=&#10;" stroked="f">
              <v:fill r:id="rId2" o:title="" recolor="t" rotate="t" type="frame"/>
              <v:textbox inset="0,0,0,0">
                <w:txbxContent>
                  <w:p w14:paraId="34633018" w14:textId="77777777" w:rsidR="009A57B9" w:rsidRDefault="009A57B9" w:rsidP="009A57B9"/>
                </w:txbxContent>
              </v:textbox>
              <w10:wrap anchorx="page" anchory="page"/>
            </v:shape>
          </w:pict>
        </mc:Fallback>
      </mc:AlternateContent>
    </w:r>
    <w:r w:rsidR="00DB00CF" w:rsidRPr="00011DCA">
      <w:rPr>
        <w:noProof/>
        <w:color w:val="2B579A"/>
        <w:shd w:val="clear" w:color="auto" w:fill="E6E6E6"/>
      </w:rPr>
      <w:drawing>
        <wp:anchor distT="0" distB="0" distL="0" distR="0" simplePos="0" relativeHeight="251659264" behindDoc="1" locked="0" layoutInCell="1" allowOverlap="1" wp14:anchorId="7C9C5E00" wp14:editId="04B435B6">
          <wp:simplePos x="0" y="0"/>
          <wp:positionH relativeFrom="page">
            <wp:align>right</wp:align>
          </wp:positionH>
          <wp:positionV relativeFrom="page">
            <wp:posOffset>23643</wp:posOffset>
          </wp:positionV>
          <wp:extent cx="7559675" cy="323850"/>
          <wp:effectExtent l="0" t="0" r="3175" b="0"/>
          <wp:wrapNone/>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3" cstate="print"/>
                  <a:stretch>
                    <a:fillRect/>
                  </a:stretch>
                </pic:blipFill>
                <pic:spPr>
                  <a:xfrm>
                    <a:off x="0" y="0"/>
                    <a:ext cx="7559675" cy="323850"/>
                  </a:xfrm>
                  <a:prstGeom prst="rect">
                    <a:avLst/>
                  </a:prstGeom>
                </pic:spPr>
              </pic:pic>
            </a:graphicData>
          </a:graphic>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C066"/>
    <w:multiLevelType w:val="hybridMultilevel"/>
    <w:tmpl w:val="3328FE22"/>
    <w:lvl w:ilvl="0" w:tplc="0E90E5B0">
      <w:start w:val="1"/>
      <w:numFmt w:val="bullet"/>
      <w:lvlText w:val=""/>
      <w:lvlJc w:val="left"/>
      <w:pPr>
        <w:ind w:left="360" w:hanging="360"/>
      </w:pPr>
      <w:rPr>
        <w:rFonts w:ascii="Symbol" w:hAnsi="Symbol" w:hint="default"/>
      </w:rPr>
    </w:lvl>
    <w:lvl w:ilvl="1" w:tplc="22268FE0">
      <w:start w:val="1"/>
      <w:numFmt w:val="bullet"/>
      <w:lvlText w:val="o"/>
      <w:lvlJc w:val="left"/>
      <w:pPr>
        <w:ind w:left="1440" w:hanging="360"/>
      </w:pPr>
      <w:rPr>
        <w:rFonts w:ascii="Courier New" w:hAnsi="Courier New" w:hint="default"/>
      </w:rPr>
    </w:lvl>
    <w:lvl w:ilvl="2" w:tplc="27F428BC">
      <w:start w:val="1"/>
      <w:numFmt w:val="bullet"/>
      <w:lvlText w:val=""/>
      <w:lvlJc w:val="left"/>
      <w:pPr>
        <w:ind w:left="2160" w:hanging="360"/>
      </w:pPr>
      <w:rPr>
        <w:rFonts w:ascii="Wingdings" w:hAnsi="Wingdings" w:hint="default"/>
      </w:rPr>
    </w:lvl>
    <w:lvl w:ilvl="3" w:tplc="1A9A0890">
      <w:start w:val="1"/>
      <w:numFmt w:val="bullet"/>
      <w:lvlText w:val=""/>
      <w:lvlJc w:val="left"/>
      <w:pPr>
        <w:ind w:left="2880" w:hanging="360"/>
      </w:pPr>
      <w:rPr>
        <w:rFonts w:ascii="Symbol" w:hAnsi="Symbol" w:hint="default"/>
      </w:rPr>
    </w:lvl>
    <w:lvl w:ilvl="4" w:tplc="F5927480">
      <w:start w:val="1"/>
      <w:numFmt w:val="bullet"/>
      <w:lvlText w:val="o"/>
      <w:lvlJc w:val="left"/>
      <w:pPr>
        <w:ind w:left="3600" w:hanging="360"/>
      </w:pPr>
      <w:rPr>
        <w:rFonts w:ascii="Courier New" w:hAnsi="Courier New" w:hint="default"/>
      </w:rPr>
    </w:lvl>
    <w:lvl w:ilvl="5" w:tplc="D5A6E3D2">
      <w:start w:val="1"/>
      <w:numFmt w:val="bullet"/>
      <w:lvlText w:val=""/>
      <w:lvlJc w:val="left"/>
      <w:pPr>
        <w:ind w:left="4320" w:hanging="360"/>
      </w:pPr>
      <w:rPr>
        <w:rFonts w:ascii="Wingdings" w:hAnsi="Wingdings" w:hint="default"/>
      </w:rPr>
    </w:lvl>
    <w:lvl w:ilvl="6" w:tplc="7E3C61A2">
      <w:start w:val="1"/>
      <w:numFmt w:val="bullet"/>
      <w:lvlText w:val=""/>
      <w:lvlJc w:val="left"/>
      <w:pPr>
        <w:ind w:left="5040" w:hanging="360"/>
      </w:pPr>
      <w:rPr>
        <w:rFonts w:ascii="Symbol" w:hAnsi="Symbol" w:hint="default"/>
      </w:rPr>
    </w:lvl>
    <w:lvl w:ilvl="7" w:tplc="F4504CDC">
      <w:start w:val="1"/>
      <w:numFmt w:val="bullet"/>
      <w:lvlText w:val="o"/>
      <w:lvlJc w:val="left"/>
      <w:pPr>
        <w:ind w:left="5760" w:hanging="360"/>
      </w:pPr>
      <w:rPr>
        <w:rFonts w:ascii="Courier New" w:hAnsi="Courier New" w:hint="default"/>
      </w:rPr>
    </w:lvl>
    <w:lvl w:ilvl="8" w:tplc="E91A3708">
      <w:start w:val="1"/>
      <w:numFmt w:val="bullet"/>
      <w:lvlText w:val=""/>
      <w:lvlJc w:val="left"/>
      <w:pPr>
        <w:ind w:left="6480" w:hanging="360"/>
      </w:pPr>
      <w:rPr>
        <w:rFonts w:ascii="Wingdings" w:hAnsi="Wingdings" w:hint="default"/>
      </w:rPr>
    </w:lvl>
  </w:abstractNum>
  <w:abstractNum w:abstractNumId="1" w15:restartNumberingAfterBreak="0">
    <w:nsid w:val="1235684C"/>
    <w:multiLevelType w:val="hybridMultilevel"/>
    <w:tmpl w:val="E96EA1EC"/>
    <w:lvl w:ilvl="0" w:tplc="57DE34A6">
      <w:start w:val="1"/>
      <w:numFmt w:val="bullet"/>
      <w:lvlText w:val=""/>
      <w:lvlJc w:val="left"/>
      <w:pPr>
        <w:ind w:left="360" w:hanging="360"/>
      </w:pPr>
      <w:rPr>
        <w:rFonts w:ascii="Symbol" w:hAnsi="Symbol" w:hint="default"/>
      </w:rPr>
    </w:lvl>
    <w:lvl w:ilvl="1" w:tplc="540832D4">
      <w:start w:val="1"/>
      <w:numFmt w:val="bullet"/>
      <w:lvlText w:val="o"/>
      <w:lvlJc w:val="left"/>
      <w:pPr>
        <w:ind w:left="1440" w:hanging="360"/>
      </w:pPr>
      <w:rPr>
        <w:rFonts w:ascii="Courier New" w:hAnsi="Courier New" w:hint="default"/>
      </w:rPr>
    </w:lvl>
    <w:lvl w:ilvl="2" w:tplc="7F2C2A00">
      <w:start w:val="1"/>
      <w:numFmt w:val="bullet"/>
      <w:lvlText w:val=""/>
      <w:lvlJc w:val="left"/>
      <w:pPr>
        <w:ind w:left="2160" w:hanging="360"/>
      </w:pPr>
      <w:rPr>
        <w:rFonts w:ascii="Wingdings" w:hAnsi="Wingdings" w:hint="default"/>
      </w:rPr>
    </w:lvl>
    <w:lvl w:ilvl="3" w:tplc="8DEC3604">
      <w:start w:val="1"/>
      <w:numFmt w:val="bullet"/>
      <w:lvlText w:val=""/>
      <w:lvlJc w:val="left"/>
      <w:pPr>
        <w:ind w:left="2880" w:hanging="360"/>
      </w:pPr>
      <w:rPr>
        <w:rFonts w:ascii="Symbol" w:hAnsi="Symbol" w:hint="default"/>
      </w:rPr>
    </w:lvl>
    <w:lvl w:ilvl="4" w:tplc="AA4CABFC">
      <w:start w:val="1"/>
      <w:numFmt w:val="bullet"/>
      <w:lvlText w:val="o"/>
      <w:lvlJc w:val="left"/>
      <w:pPr>
        <w:ind w:left="3600" w:hanging="360"/>
      </w:pPr>
      <w:rPr>
        <w:rFonts w:ascii="Courier New" w:hAnsi="Courier New" w:hint="default"/>
      </w:rPr>
    </w:lvl>
    <w:lvl w:ilvl="5" w:tplc="74345136">
      <w:start w:val="1"/>
      <w:numFmt w:val="bullet"/>
      <w:lvlText w:val=""/>
      <w:lvlJc w:val="left"/>
      <w:pPr>
        <w:ind w:left="4320" w:hanging="360"/>
      </w:pPr>
      <w:rPr>
        <w:rFonts w:ascii="Wingdings" w:hAnsi="Wingdings" w:hint="default"/>
      </w:rPr>
    </w:lvl>
    <w:lvl w:ilvl="6" w:tplc="DBA014B2">
      <w:start w:val="1"/>
      <w:numFmt w:val="bullet"/>
      <w:lvlText w:val=""/>
      <w:lvlJc w:val="left"/>
      <w:pPr>
        <w:ind w:left="5040" w:hanging="360"/>
      </w:pPr>
      <w:rPr>
        <w:rFonts w:ascii="Symbol" w:hAnsi="Symbol" w:hint="default"/>
      </w:rPr>
    </w:lvl>
    <w:lvl w:ilvl="7" w:tplc="3D9E4C9A">
      <w:start w:val="1"/>
      <w:numFmt w:val="bullet"/>
      <w:lvlText w:val="o"/>
      <w:lvlJc w:val="left"/>
      <w:pPr>
        <w:ind w:left="5760" w:hanging="360"/>
      </w:pPr>
      <w:rPr>
        <w:rFonts w:ascii="Courier New" w:hAnsi="Courier New" w:hint="default"/>
      </w:rPr>
    </w:lvl>
    <w:lvl w:ilvl="8" w:tplc="16BA2E9C">
      <w:start w:val="1"/>
      <w:numFmt w:val="bullet"/>
      <w:lvlText w:val=""/>
      <w:lvlJc w:val="left"/>
      <w:pPr>
        <w:ind w:left="6480" w:hanging="360"/>
      </w:pPr>
      <w:rPr>
        <w:rFonts w:ascii="Wingdings" w:hAnsi="Wingdings" w:hint="default"/>
      </w:rPr>
    </w:lvl>
  </w:abstractNum>
  <w:abstractNum w:abstractNumId="2" w15:restartNumberingAfterBreak="0">
    <w:nsid w:val="1A663695"/>
    <w:multiLevelType w:val="hybridMultilevel"/>
    <w:tmpl w:val="F006B26C"/>
    <w:lvl w:ilvl="0" w:tplc="843C66DA">
      <w:start w:val="1"/>
      <w:numFmt w:val="bullet"/>
      <w:lvlText w:val=""/>
      <w:lvlJc w:val="left"/>
      <w:pPr>
        <w:ind w:left="360" w:hanging="360"/>
      </w:pPr>
      <w:rPr>
        <w:rFonts w:ascii="Symbol" w:hAnsi="Symbol" w:hint="default"/>
      </w:rPr>
    </w:lvl>
    <w:lvl w:ilvl="1" w:tplc="45E282C6">
      <w:start w:val="1"/>
      <w:numFmt w:val="bullet"/>
      <w:lvlText w:val="o"/>
      <w:lvlJc w:val="left"/>
      <w:pPr>
        <w:ind w:left="1440" w:hanging="360"/>
      </w:pPr>
      <w:rPr>
        <w:rFonts w:ascii="Courier New" w:hAnsi="Courier New" w:hint="default"/>
      </w:rPr>
    </w:lvl>
    <w:lvl w:ilvl="2" w:tplc="6CB84C0C">
      <w:start w:val="1"/>
      <w:numFmt w:val="bullet"/>
      <w:lvlText w:val=""/>
      <w:lvlJc w:val="left"/>
      <w:pPr>
        <w:ind w:left="2160" w:hanging="360"/>
      </w:pPr>
      <w:rPr>
        <w:rFonts w:ascii="Wingdings" w:hAnsi="Wingdings" w:hint="default"/>
      </w:rPr>
    </w:lvl>
    <w:lvl w:ilvl="3" w:tplc="BFBAFB8C">
      <w:start w:val="1"/>
      <w:numFmt w:val="bullet"/>
      <w:lvlText w:val=""/>
      <w:lvlJc w:val="left"/>
      <w:pPr>
        <w:ind w:left="2880" w:hanging="360"/>
      </w:pPr>
      <w:rPr>
        <w:rFonts w:ascii="Symbol" w:hAnsi="Symbol" w:hint="default"/>
      </w:rPr>
    </w:lvl>
    <w:lvl w:ilvl="4" w:tplc="DD0CD592">
      <w:start w:val="1"/>
      <w:numFmt w:val="bullet"/>
      <w:lvlText w:val="o"/>
      <w:lvlJc w:val="left"/>
      <w:pPr>
        <w:ind w:left="3600" w:hanging="360"/>
      </w:pPr>
      <w:rPr>
        <w:rFonts w:ascii="Courier New" w:hAnsi="Courier New" w:hint="default"/>
      </w:rPr>
    </w:lvl>
    <w:lvl w:ilvl="5" w:tplc="F2844544">
      <w:start w:val="1"/>
      <w:numFmt w:val="bullet"/>
      <w:lvlText w:val=""/>
      <w:lvlJc w:val="left"/>
      <w:pPr>
        <w:ind w:left="4320" w:hanging="360"/>
      </w:pPr>
      <w:rPr>
        <w:rFonts w:ascii="Wingdings" w:hAnsi="Wingdings" w:hint="default"/>
      </w:rPr>
    </w:lvl>
    <w:lvl w:ilvl="6" w:tplc="A02089BE">
      <w:start w:val="1"/>
      <w:numFmt w:val="bullet"/>
      <w:lvlText w:val=""/>
      <w:lvlJc w:val="left"/>
      <w:pPr>
        <w:ind w:left="5040" w:hanging="360"/>
      </w:pPr>
      <w:rPr>
        <w:rFonts w:ascii="Symbol" w:hAnsi="Symbol" w:hint="default"/>
      </w:rPr>
    </w:lvl>
    <w:lvl w:ilvl="7" w:tplc="E0603E1A">
      <w:start w:val="1"/>
      <w:numFmt w:val="bullet"/>
      <w:lvlText w:val="o"/>
      <w:lvlJc w:val="left"/>
      <w:pPr>
        <w:ind w:left="5760" w:hanging="360"/>
      </w:pPr>
      <w:rPr>
        <w:rFonts w:ascii="Courier New" w:hAnsi="Courier New" w:hint="default"/>
      </w:rPr>
    </w:lvl>
    <w:lvl w:ilvl="8" w:tplc="C1824DD8">
      <w:start w:val="1"/>
      <w:numFmt w:val="bullet"/>
      <w:lvlText w:val=""/>
      <w:lvlJc w:val="left"/>
      <w:pPr>
        <w:ind w:left="6480" w:hanging="360"/>
      </w:pPr>
      <w:rPr>
        <w:rFonts w:ascii="Wingdings" w:hAnsi="Wingdings" w:hint="default"/>
      </w:rPr>
    </w:lvl>
  </w:abstractNum>
  <w:abstractNum w:abstractNumId="3" w15:restartNumberingAfterBreak="0">
    <w:nsid w:val="1BD66C95"/>
    <w:multiLevelType w:val="hybridMultilevel"/>
    <w:tmpl w:val="AB263BAC"/>
    <w:lvl w:ilvl="0" w:tplc="C122E396">
      <w:start w:val="1"/>
      <w:numFmt w:val="bullet"/>
      <w:lvlText w:val=""/>
      <w:lvlJc w:val="left"/>
      <w:pPr>
        <w:ind w:left="360" w:hanging="360"/>
      </w:pPr>
      <w:rPr>
        <w:rFonts w:ascii="Symbol" w:hAnsi="Symbol" w:hint="default"/>
      </w:rPr>
    </w:lvl>
    <w:lvl w:ilvl="1" w:tplc="7ECA8FD6">
      <w:start w:val="1"/>
      <w:numFmt w:val="bullet"/>
      <w:lvlText w:val="o"/>
      <w:lvlJc w:val="left"/>
      <w:pPr>
        <w:ind w:left="1440" w:hanging="360"/>
      </w:pPr>
      <w:rPr>
        <w:rFonts w:ascii="Courier New" w:hAnsi="Courier New" w:hint="default"/>
      </w:rPr>
    </w:lvl>
    <w:lvl w:ilvl="2" w:tplc="6C1AA414">
      <w:start w:val="1"/>
      <w:numFmt w:val="bullet"/>
      <w:lvlText w:val=""/>
      <w:lvlJc w:val="left"/>
      <w:pPr>
        <w:ind w:left="2160" w:hanging="360"/>
      </w:pPr>
      <w:rPr>
        <w:rFonts w:ascii="Wingdings" w:hAnsi="Wingdings" w:hint="default"/>
      </w:rPr>
    </w:lvl>
    <w:lvl w:ilvl="3" w:tplc="4550A218">
      <w:start w:val="1"/>
      <w:numFmt w:val="bullet"/>
      <w:lvlText w:val=""/>
      <w:lvlJc w:val="left"/>
      <w:pPr>
        <w:ind w:left="2880" w:hanging="360"/>
      </w:pPr>
      <w:rPr>
        <w:rFonts w:ascii="Symbol" w:hAnsi="Symbol" w:hint="default"/>
      </w:rPr>
    </w:lvl>
    <w:lvl w:ilvl="4" w:tplc="18C22356">
      <w:start w:val="1"/>
      <w:numFmt w:val="bullet"/>
      <w:lvlText w:val="o"/>
      <w:lvlJc w:val="left"/>
      <w:pPr>
        <w:ind w:left="3600" w:hanging="360"/>
      </w:pPr>
      <w:rPr>
        <w:rFonts w:ascii="Courier New" w:hAnsi="Courier New" w:hint="default"/>
      </w:rPr>
    </w:lvl>
    <w:lvl w:ilvl="5" w:tplc="EEA4C43E">
      <w:start w:val="1"/>
      <w:numFmt w:val="bullet"/>
      <w:lvlText w:val=""/>
      <w:lvlJc w:val="left"/>
      <w:pPr>
        <w:ind w:left="4320" w:hanging="360"/>
      </w:pPr>
      <w:rPr>
        <w:rFonts w:ascii="Wingdings" w:hAnsi="Wingdings" w:hint="default"/>
      </w:rPr>
    </w:lvl>
    <w:lvl w:ilvl="6" w:tplc="2F0E959E">
      <w:start w:val="1"/>
      <w:numFmt w:val="bullet"/>
      <w:lvlText w:val=""/>
      <w:lvlJc w:val="left"/>
      <w:pPr>
        <w:ind w:left="5040" w:hanging="360"/>
      </w:pPr>
      <w:rPr>
        <w:rFonts w:ascii="Symbol" w:hAnsi="Symbol" w:hint="default"/>
      </w:rPr>
    </w:lvl>
    <w:lvl w:ilvl="7" w:tplc="6E9E0956">
      <w:start w:val="1"/>
      <w:numFmt w:val="bullet"/>
      <w:lvlText w:val="o"/>
      <w:lvlJc w:val="left"/>
      <w:pPr>
        <w:ind w:left="5760" w:hanging="360"/>
      </w:pPr>
      <w:rPr>
        <w:rFonts w:ascii="Courier New" w:hAnsi="Courier New" w:hint="default"/>
      </w:rPr>
    </w:lvl>
    <w:lvl w:ilvl="8" w:tplc="656E8DF4">
      <w:start w:val="1"/>
      <w:numFmt w:val="bullet"/>
      <w:lvlText w:val=""/>
      <w:lvlJc w:val="left"/>
      <w:pPr>
        <w:ind w:left="6480" w:hanging="360"/>
      </w:pPr>
      <w:rPr>
        <w:rFonts w:ascii="Wingdings" w:hAnsi="Wingdings" w:hint="default"/>
      </w:rPr>
    </w:lvl>
  </w:abstractNum>
  <w:abstractNum w:abstractNumId="4" w15:restartNumberingAfterBreak="0">
    <w:nsid w:val="36A6569F"/>
    <w:multiLevelType w:val="hybridMultilevel"/>
    <w:tmpl w:val="3DD201E0"/>
    <w:lvl w:ilvl="0" w:tplc="6C44D576">
      <w:start w:val="1"/>
      <w:numFmt w:val="bullet"/>
      <w:lvlText w:val=""/>
      <w:lvlJc w:val="left"/>
      <w:pPr>
        <w:ind w:left="360" w:hanging="360"/>
      </w:pPr>
      <w:rPr>
        <w:rFonts w:ascii="Symbol" w:hAnsi="Symbol" w:hint="default"/>
      </w:rPr>
    </w:lvl>
    <w:lvl w:ilvl="1" w:tplc="96B2A2F8">
      <w:start w:val="1"/>
      <w:numFmt w:val="bullet"/>
      <w:lvlText w:val="o"/>
      <w:lvlJc w:val="left"/>
      <w:pPr>
        <w:ind w:left="1440" w:hanging="360"/>
      </w:pPr>
      <w:rPr>
        <w:rFonts w:ascii="Courier New" w:hAnsi="Courier New" w:hint="default"/>
      </w:rPr>
    </w:lvl>
    <w:lvl w:ilvl="2" w:tplc="76B8DA1C">
      <w:start w:val="1"/>
      <w:numFmt w:val="bullet"/>
      <w:lvlText w:val=""/>
      <w:lvlJc w:val="left"/>
      <w:pPr>
        <w:ind w:left="2160" w:hanging="360"/>
      </w:pPr>
      <w:rPr>
        <w:rFonts w:ascii="Wingdings" w:hAnsi="Wingdings" w:hint="default"/>
      </w:rPr>
    </w:lvl>
    <w:lvl w:ilvl="3" w:tplc="FE161A80">
      <w:start w:val="1"/>
      <w:numFmt w:val="bullet"/>
      <w:lvlText w:val=""/>
      <w:lvlJc w:val="left"/>
      <w:pPr>
        <w:ind w:left="2880" w:hanging="360"/>
      </w:pPr>
      <w:rPr>
        <w:rFonts w:ascii="Symbol" w:hAnsi="Symbol" w:hint="default"/>
      </w:rPr>
    </w:lvl>
    <w:lvl w:ilvl="4" w:tplc="EEFCD0C4">
      <w:start w:val="1"/>
      <w:numFmt w:val="bullet"/>
      <w:lvlText w:val="o"/>
      <w:lvlJc w:val="left"/>
      <w:pPr>
        <w:ind w:left="3600" w:hanging="360"/>
      </w:pPr>
      <w:rPr>
        <w:rFonts w:ascii="Courier New" w:hAnsi="Courier New" w:hint="default"/>
      </w:rPr>
    </w:lvl>
    <w:lvl w:ilvl="5" w:tplc="7970405A">
      <w:start w:val="1"/>
      <w:numFmt w:val="bullet"/>
      <w:lvlText w:val=""/>
      <w:lvlJc w:val="left"/>
      <w:pPr>
        <w:ind w:left="4320" w:hanging="360"/>
      </w:pPr>
      <w:rPr>
        <w:rFonts w:ascii="Wingdings" w:hAnsi="Wingdings" w:hint="default"/>
      </w:rPr>
    </w:lvl>
    <w:lvl w:ilvl="6" w:tplc="246EE23A">
      <w:start w:val="1"/>
      <w:numFmt w:val="bullet"/>
      <w:lvlText w:val=""/>
      <w:lvlJc w:val="left"/>
      <w:pPr>
        <w:ind w:left="5040" w:hanging="360"/>
      </w:pPr>
      <w:rPr>
        <w:rFonts w:ascii="Symbol" w:hAnsi="Symbol" w:hint="default"/>
      </w:rPr>
    </w:lvl>
    <w:lvl w:ilvl="7" w:tplc="72C8F644">
      <w:start w:val="1"/>
      <w:numFmt w:val="bullet"/>
      <w:lvlText w:val="o"/>
      <w:lvlJc w:val="left"/>
      <w:pPr>
        <w:ind w:left="5760" w:hanging="360"/>
      </w:pPr>
      <w:rPr>
        <w:rFonts w:ascii="Courier New" w:hAnsi="Courier New" w:hint="default"/>
      </w:rPr>
    </w:lvl>
    <w:lvl w:ilvl="8" w:tplc="3E743FDE">
      <w:start w:val="1"/>
      <w:numFmt w:val="bullet"/>
      <w:lvlText w:val=""/>
      <w:lvlJc w:val="left"/>
      <w:pPr>
        <w:ind w:left="6480" w:hanging="360"/>
      </w:pPr>
      <w:rPr>
        <w:rFonts w:ascii="Wingdings" w:hAnsi="Wingdings" w:hint="default"/>
      </w:rPr>
    </w:lvl>
  </w:abstractNum>
  <w:abstractNum w:abstractNumId="5" w15:restartNumberingAfterBreak="0">
    <w:nsid w:val="3BDA63CF"/>
    <w:multiLevelType w:val="hybridMultilevel"/>
    <w:tmpl w:val="9FA037AC"/>
    <w:lvl w:ilvl="0" w:tplc="15B89920">
      <w:start w:val="1"/>
      <w:numFmt w:val="bullet"/>
      <w:lvlText w:val=""/>
      <w:lvlJc w:val="left"/>
      <w:pPr>
        <w:ind w:left="360" w:hanging="360"/>
      </w:pPr>
      <w:rPr>
        <w:rFonts w:ascii="Symbol" w:hAnsi="Symbol" w:hint="default"/>
      </w:rPr>
    </w:lvl>
    <w:lvl w:ilvl="1" w:tplc="C7A21C7C">
      <w:start w:val="1"/>
      <w:numFmt w:val="bullet"/>
      <w:lvlText w:val="o"/>
      <w:lvlJc w:val="left"/>
      <w:pPr>
        <w:ind w:left="1440" w:hanging="360"/>
      </w:pPr>
      <w:rPr>
        <w:rFonts w:ascii="Courier New" w:hAnsi="Courier New" w:hint="default"/>
      </w:rPr>
    </w:lvl>
    <w:lvl w:ilvl="2" w:tplc="4260A82A">
      <w:start w:val="1"/>
      <w:numFmt w:val="bullet"/>
      <w:lvlText w:val=""/>
      <w:lvlJc w:val="left"/>
      <w:pPr>
        <w:ind w:left="2160" w:hanging="360"/>
      </w:pPr>
      <w:rPr>
        <w:rFonts w:ascii="Wingdings" w:hAnsi="Wingdings" w:hint="default"/>
      </w:rPr>
    </w:lvl>
    <w:lvl w:ilvl="3" w:tplc="EB5608EA">
      <w:start w:val="1"/>
      <w:numFmt w:val="bullet"/>
      <w:lvlText w:val=""/>
      <w:lvlJc w:val="left"/>
      <w:pPr>
        <w:ind w:left="2880" w:hanging="360"/>
      </w:pPr>
      <w:rPr>
        <w:rFonts w:ascii="Symbol" w:hAnsi="Symbol" w:hint="default"/>
      </w:rPr>
    </w:lvl>
    <w:lvl w:ilvl="4" w:tplc="3AE020DA">
      <w:start w:val="1"/>
      <w:numFmt w:val="bullet"/>
      <w:lvlText w:val="o"/>
      <w:lvlJc w:val="left"/>
      <w:pPr>
        <w:ind w:left="3600" w:hanging="360"/>
      </w:pPr>
      <w:rPr>
        <w:rFonts w:ascii="Courier New" w:hAnsi="Courier New" w:hint="default"/>
      </w:rPr>
    </w:lvl>
    <w:lvl w:ilvl="5" w:tplc="B3CAEE8C">
      <w:start w:val="1"/>
      <w:numFmt w:val="bullet"/>
      <w:lvlText w:val=""/>
      <w:lvlJc w:val="left"/>
      <w:pPr>
        <w:ind w:left="4320" w:hanging="360"/>
      </w:pPr>
      <w:rPr>
        <w:rFonts w:ascii="Wingdings" w:hAnsi="Wingdings" w:hint="default"/>
      </w:rPr>
    </w:lvl>
    <w:lvl w:ilvl="6" w:tplc="32E61A9A">
      <w:start w:val="1"/>
      <w:numFmt w:val="bullet"/>
      <w:lvlText w:val=""/>
      <w:lvlJc w:val="left"/>
      <w:pPr>
        <w:ind w:left="5040" w:hanging="360"/>
      </w:pPr>
      <w:rPr>
        <w:rFonts w:ascii="Symbol" w:hAnsi="Symbol" w:hint="default"/>
      </w:rPr>
    </w:lvl>
    <w:lvl w:ilvl="7" w:tplc="E876A4A0">
      <w:start w:val="1"/>
      <w:numFmt w:val="bullet"/>
      <w:lvlText w:val="o"/>
      <w:lvlJc w:val="left"/>
      <w:pPr>
        <w:ind w:left="5760" w:hanging="360"/>
      </w:pPr>
      <w:rPr>
        <w:rFonts w:ascii="Courier New" w:hAnsi="Courier New" w:hint="default"/>
      </w:rPr>
    </w:lvl>
    <w:lvl w:ilvl="8" w:tplc="2518803E">
      <w:start w:val="1"/>
      <w:numFmt w:val="bullet"/>
      <w:lvlText w:val=""/>
      <w:lvlJc w:val="left"/>
      <w:pPr>
        <w:ind w:left="6480" w:hanging="360"/>
      </w:pPr>
      <w:rPr>
        <w:rFonts w:ascii="Wingdings" w:hAnsi="Wingdings" w:hint="default"/>
      </w:rPr>
    </w:lvl>
  </w:abstractNum>
  <w:abstractNum w:abstractNumId="6" w15:restartNumberingAfterBreak="0">
    <w:nsid w:val="53C07B67"/>
    <w:multiLevelType w:val="hybridMultilevel"/>
    <w:tmpl w:val="4CB417EC"/>
    <w:lvl w:ilvl="0" w:tplc="1BEA379A">
      <w:start w:val="1"/>
      <w:numFmt w:val="bullet"/>
      <w:lvlText w:val=""/>
      <w:lvlJc w:val="left"/>
      <w:pPr>
        <w:ind w:left="360" w:hanging="360"/>
      </w:pPr>
      <w:rPr>
        <w:rFonts w:ascii="Symbol" w:hAnsi="Symbol" w:hint="default"/>
      </w:rPr>
    </w:lvl>
    <w:lvl w:ilvl="1" w:tplc="7DEC48E4">
      <w:start w:val="1"/>
      <w:numFmt w:val="bullet"/>
      <w:lvlText w:val="o"/>
      <w:lvlJc w:val="left"/>
      <w:pPr>
        <w:ind w:left="1440" w:hanging="360"/>
      </w:pPr>
      <w:rPr>
        <w:rFonts w:ascii="Courier New" w:hAnsi="Courier New" w:hint="default"/>
      </w:rPr>
    </w:lvl>
    <w:lvl w:ilvl="2" w:tplc="EB328D14">
      <w:start w:val="1"/>
      <w:numFmt w:val="bullet"/>
      <w:lvlText w:val=""/>
      <w:lvlJc w:val="left"/>
      <w:pPr>
        <w:ind w:left="2160" w:hanging="360"/>
      </w:pPr>
      <w:rPr>
        <w:rFonts w:ascii="Wingdings" w:hAnsi="Wingdings" w:hint="default"/>
      </w:rPr>
    </w:lvl>
    <w:lvl w:ilvl="3" w:tplc="A26A5074">
      <w:start w:val="1"/>
      <w:numFmt w:val="bullet"/>
      <w:lvlText w:val=""/>
      <w:lvlJc w:val="left"/>
      <w:pPr>
        <w:ind w:left="2880" w:hanging="360"/>
      </w:pPr>
      <w:rPr>
        <w:rFonts w:ascii="Symbol" w:hAnsi="Symbol" w:hint="default"/>
      </w:rPr>
    </w:lvl>
    <w:lvl w:ilvl="4" w:tplc="EEE42318">
      <w:start w:val="1"/>
      <w:numFmt w:val="bullet"/>
      <w:lvlText w:val="o"/>
      <w:lvlJc w:val="left"/>
      <w:pPr>
        <w:ind w:left="3600" w:hanging="360"/>
      </w:pPr>
      <w:rPr>
        <w:rFonts w:ascii="Courier New" w:hAnsi="Courier New" w:hint="default"/>
      </w:rPr>
    </w:lvl>
    <w:lvl w:ilvl="5" w:tplc="AA2AB1F8">
      <w:start w:val="1"/>
      <w:numFmt w:val="bullet"/>
      <w:lvlText w:val=""/>
      <w:lvlJc w:val="left"/>
      <w:pPr>
        <w:ind w:left="4320" w:hanging="360"/>
      </w:pPr>
      <w:rPr>
        <w:rFonts w:ascii="Wingdings" w:hAnsi="Wingdings" w:hint="default"/>
      </w:rPr>
    </w:lvl>
    <w:lvl w:ilvl="6" w:tplc="107E2A08">
      <w:start w:val="1"/>
      <w:numFmt w:val="bullet"/>
      <w:lvlText w:val=""/>
      <w:lvlJc w:val="left"/>
      <w:pPr>
        <w:ind w:left="5040" w:hanging="360"/>
      </w:pPr>
      <w:rPr>
        <w:rFonts w:ascii="Symbol" w:hAnsi="Symbol" w:hint="default"/>
      </w:rPr>
    </w:lvl>
    <w:lvl w:ilvl="7" w:tplc="F5BCB620">
      <w:start w:val="1"/>
      <w:numFmt w:val="bullet"/>
      <w:lvlText w:val="o"/>
      <w:lvlJc w:val="left"/>
      <w:pPr>
        <w:ind w:left="5760" w:hanging="360"/>
      </w:pPr>
      <w:rPr>
        <w:rFonts w:ascii="Courier New" w:hAnsi="Courier New" w:hint="default"/>
      </w:rPr>
    </w:lvl>
    <w:lvl w:ilvl="8" w:tplc="9AFAE412">
      <w:start w:val="1"/>
      <w:numFmt w:val="bullet"/>
      <w:lvlText w:val=""/>
      <w:lvlJc w:val="left"/>
      <w:pPr>
        <w:ind w:left="6480" w:hanging="360"/>
      </w:pPr>
      <w:rPr>
        <w:rFonts w:ascii="Wingdings" w:hAnsi="Wingdings" w:hint="default"/>
      </w:rPr>
    </w:lvl>
  </w:abstractNum>
  <w:abstractNum w:abstractNumId="7" w15:restartNumberingAfterBreak="0">
    <w:nsid w:val="56A25C33"/>
    <w:multiLevelType w:val="hybridMultilevel"/>
    <w:tmpl w:val="A910652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59BA1C64"/>
    <w:multiLevelType w:val="hybridMultilevel"/>
    <w:tmpl w:val="1BF87966"/>
    <w:lvl w:ilvl="0" w:tplc="B7327A28">
      <w:start w:val="1"/>
      <w:numFmt w:val="bullet"/>
      <w:lvlText w:val=""/>
      <w:lvlJc w:val="left"/>
      <w:pPr>
        <w:ind w:left="720" w:hanging="360"/>
      </w:pPr>
      <w:rPr>
        <w:rFonts w:ascii="Symbol" w:hAnsi="Symbol" w:hint="default"/>
      </w:rPr>
    </w:lvl>
    <w:lvl w:ilvl="1" w:tplc="B9709024">
      <w:start w:val="1"/>
      <w:numFmt w:val="bullet"/>
      <w:lvlText w:val="o"/>
      <w:lvlJc w:val="left"/>
      <w:pPr>
        <w:ind w:left="1440" w:hanging="360"/>
      </w:pPr>
      <w:rPr>
        <w:rFonts w:ascii="Courier New" w:hAnsi="Courier New" w:hint="default"/>
      </w:rPr>
    </w:lvl>
    <w:lvl w:ilvl="2" w:tplc="1C1CB2B0">
      <w:start w:val="1"/>
      <w:numFmt w:val="bullet"/>
      <w:lvlText w:val=""/>
      <w:lvlJc w:val="left"/>
      <w:pPr>
        <w:ind w:left="2160" w:hanging="360"/>
      </w:pPr>
      <w:rPr>
        <w:rFonts w:ascii="Wingdings" w:hAnsi="Wingdings" w:hint="default"/>
      </w:rPr>
    </w:lvl>
    <w:lvl w:ilvl="3" w:tplc="8E48F09E">
      <w:start w:val="1"/>
      <w:numFmt w:val="bullet"/>
      <w:lvlText w:val=""/>
      <w:lvlJc w:val="left"/>
      <w:pPr>
        <w:ind w:left="2880" w:hanging="360"/>
      </w:pPr>
      <w:rPr>
        <w:rFonts w:ascii="Symbol" w:hAnsi="Symbol" w:hint="default"/>
      </w:rPr>
    </w:lvl>
    <w:lvl w:ilvl="4" w:tplc="8594DFCE">
      <w:start w:val="1"/>
      <w:numFmt w:val="bullet"/>
      <w:lvlText w:val="o"/>
      <w:lvlJc w:val="left"/>
      <w:pPr>
        <w:ind w:left="3600" w:hanging="360"/>
      </w:pPr>
      <w:rPr>
        <w:rFonts w:ascii="Courier New" w:hAnsi="Courier New" w:hint="default"/>
      </w:rPr>
    </w:lvl>
    <w:lvl w:ilvl="5" w:tplc="713436FE">
      <w:start w:val="1"/>
      <w:numFmt w:val="bullet"/>
      <w:lvlText w:val=""/>
      <w:lvlJc w:val="left"/>
      <w:pPr>
        <w:ind w:left="4320" w:hanging="360"/>
      </w:pPr>
      <w:rPr>
        <w:rFonts w:ascii="Wingdings" w:hAnsi="Wingdings" w:hint="default"/>
      </w:rPr>
    </w:lvl>
    <w:lvl w:ilvl="6" w:tplc="38441B08">
      <w:start w:val="1"/>
      <w:numFmt w:val="bullet"/>
      <w:lvlText w:val=""/>
      <w:lvlJc w:val="left"/>
      <w:pPr>
        <w:ind w:left="5040" w:hanging="360"/>
      </w:pPr>
      <w:rPr>
        <w:rFonts w:ascii="Symbol" w:hAnsi="Symbol" w:hint="default"/>
      </w:rPr>
    </w:lvl>
    <w:lvl w:ilvl="7" w:tplc="7F009D76">
      <w:start w:val="1"/>
      <w:numFmt w:val="bullet"/>
      <w:lvlText w:val="o"/>
      <w:lvlJc w:val="left"/>
      <w:pPr>
        <w:ind w:left="5760" w:hanging="360"/>
      </w:pPr>
      <w:rPr>
        <w:rFonts w:ascii="Courier New" w:hAnsi="Courier New" w:hint="default"/>
      </w:rPr>
    </w:lvl>
    <w:lvl w:ilvl="8" w:tplc="2DB0264E">
      <w:start w:val="1"/>
      <w:numFmt w:val="bullet"/>
      <w:lvlText w:val=""/>
      <w:lvlJc w:val="left"/>
      <w:pPr>
        <w:ind w:left="6480" w:hanging="360"/>
      </w:pPr>
      <w:rPr>
        <w:rFonts w:ascii="Wingdings" w:hAnsi="Wingdings" w:hint="default"/>
      </w:rPr>
    </w:lvl>
  </w:abstractNum>
  <w:abstractNum w:abstractNumId="9" w15:restartNumberingAfterBreak="0">
    <w:nsid w:val="603E3F98"/>
    <w:multiLevelType w:val="hybridMultilevel"/>
    <w:tmpl w:val="D0C0059A"/>
    <w:lvl w:ilvl="0" w:tplc="50986D00">
      <w:start w:val="1"/>
      <w:numFmt w:val="bullet"/>
      <w:lvlText w:val=""/>
      <w:lvlJc w:val="left"/>
      <w:pPr>
        <w:ind w:left="360" w:hanging="360"/>
      </w:pPr>
      <w:rPr>
        <w:rFonts w:ascii="Symbol" w:hAnsi="Symbol" w:hint="default"/>
      </w:rPr>
    </w:lvl>
    <w:lvl w:ilvl="1" w:tplc="115A0226">
      <w:start w:val="1"/>
      <w:numFmt w:val="bullet"/>
      <w:lvlText w:val="o"/>
      <w:lvlJc w:val="left"/>
      <w:pPr>
        <w:ind w:left="1440" w:hanging="360"/>
      </w:pPr>
      <w:rPr>
        <w:rFonts w:ascii="Courier New" w:hAnsi="Courier New" w:hint="default"/>
      </w:rPr>
    </w:lvl>
    <w:lvl w:ilvl="2" w:tplc="AD6480A6">
      <w:start w:val="1"/>
      <w:numFmt w:val="bullet"/>
      <w:lvlText w:val=""/>
      <w:lvlJc w:val="left"/>
      <w:pPr>
        <w:ind w:left="2160" w:hanging="360"/>
      </w:pPr>
      <w:rPr>
        <w:rFonts w:ascii="Wingdings" w:hAnsi="Wingdings" w:hint="default"/>
      </w:rPr>
    </w:lvl>
    <w:lvl w:ilvl="3" w:tplc="F746F64C">
      <w:start w:val="1"/>
      <w:numFmt w:val="bullet"/>
      <w:lvlText w:val=""/>
      <w:lvlJc w:val="left"/>
      <w:pPr>
        <w:ind w:left="2880" w:hanging="360"/>
      </w:pPr>
      <w:rPr>
        <w:rFonts w:ascii="Symbol" w:hAnsi="Symbol" w:hint="default"/>
      </w:rPr>
    </w:lvl>
    <w:lvl w:ilvl="4" w:tplc="49A0E8EA">
      <w:start w:val="1"/>
      <w:numFmt w:val="bullet"/>
      <w:lvlText w:val="o"/>
      <w:lvlJc w:val="left"/>
      <w:pPr>
        <w:ind w:left="3600" w:hanging="360"/>
      </w:pPr>
      <w:rPr>
        <w:rFonts w:ascii="Courier New" w:hAnsi="Courier New" w:hint="default"/>
      </w:rPr>
    </w:lvl>
    <w:lvl w:ilvl="5" w:tplc="E6840F5C">
      <w:start w:val="1"/>
      <w:numFmt w:val="bullet"/>
      <w:lvlText w:val=""/>
      <w:lvlJc w:val="left"/>
      <w:pPr>
        <w:ind w:left="4320" w:hanging="360"/>
      </w:pPr>
      <w:rPr>
        <w:rFonts w:ascii="Wingdings" w:hAnsi="Wingdings" w:hint="default"/>
      </w:rPr>
    </w:lvl>
    <w:lvl w:ilvl="6" w:tplc="7A14B874">
      <w:start w:val="1"/>
      <w:numFmt w:val="bullet"/>
      <w:lvlText w:val=""/>
      <w:lvlJc w:val="left"/>
      <w:pPr>
        <w:ind w:left="5040" w:hanging="360"/>
      </w:pPr>
      <w:rPr>
        <w:rFonts w:ascii="Symbol" w:hAnsi="Symbol" w:hint="default"/>
      </w:rPr>
    </w:lvl>
    <w:lvl w:ilvl="7" w:tplc="BABC71B6">
      <w:start w:val="1"/>
      <w:numFmt w:val="bullet"/>
      <w:lvlText w:val="o"/>
      <w:lvlJc w:val="left"/>
      <w:pPr>
        <w:ind w:left="5760" w:hanging="360"/>
      </w:pPr>
      <w:rPr>
        <w:rFonts w:ascii="Courier New" w:hAnsi="Courier New" w:hint="default"/>
      </w:rPr>
    </w:lvl>
    <w:lvl w:ilvl="8" w:tplc="BD447788">
      <w:start w:val="1"/>
      <w:numFmt w:val="bullet"/>
      <w:lvlText w:val=""/>
      <w:lvlJc w:val="left"/>
      <w:pPr>
        <w:ind w:left="6480" w:hanging="360"/>
      </w:pPr>
      <w:rPr>
        <w:rFonts w:ascii="Wingdings" w:hAnsi="Wingdings" w:hint="default"/>
      </w:rPr>
    </w:lvl>
  </w:abstractNum>
  <w:abstractNum w:abstractNumId="10" w15:restartNumberingAfterBreak="0">
    <w:nsid w:val="694424A4"/>
    <w:multiLevelType w:val="hybridMultilevel"/>
    <w:tmpl w:val="1CEE48F4"/>
    <w:lvl w:ilvl="0" w:tplc="1DB86DBC">
      <w:start w:val="1"/>
      <w:numFmt w:val="bullet"/>
      <w:lvlText w:val=""/>
      <w:lvlJc w:val="left"/>
      <w:pPr>
        <w:ind w:left="360" w:hanging="360"/>
      </w:pPr>
      <w:rPr>
        <w:rFonts w:ascii="Symbol" w:hAnsi="Symbol" w:hint="default"/>
      </w:rPr>
    </w:lvl>
    <w:lvl w:ilvl="1" w:tplc="447E2082">
      <w:start w:val="1"/>
      <w:numFmt w:val="bullet"/>
      <w:lvlText w:val="o"/>
      <w:lvlJc w:val="left"/>
      <w:pPr>
        <w:ind w:left="1440" w:hanging="360"/>
      </w:pPr>
      <w:rPr>
        <w:rFonts w:ascii="Courier New" w:hAnsi="Courier New" w:hint="default"/>
      </w:rPr>
    </w:lvl>
    <w:lvl w:ilvl="2" w:tplc="71AEC3D6">
      <w:start w:val="1"/>
      <w:numFmt w:val="bullet"/>
      <w:lvlText w:val=""/>
      <w:lvlJc w:val="left"/>
      <w:pPr>
        <w:ind w:left="2160" w:hanging="360"/>
      </w:pPr>
      <w:rPr>
        <w:rFonts w:ascii="Wingdings" w:hAnsi="Wingdings" w:hint="default"/>
      </w:rPr>
    </w:lvl>
    <w:lvl w:ilvl="3" w:tplc="9F8659B6">
      <w:start w:val="1"/>
      <w:numFmt w:val="bullet"/>
      <w:lvlText w:val=""/>
      <w:lvlJc w:val="left"/>
      <w:pPr>
        <w:ind w:left="2880" w:hanging="360"/>
      </w:pPr>
      <w:rPr>
        <w:rFonts w:ascii="Symbol" w:hAnsi="Symbol" w:hint="default"/>
      </w:rPr>
    </w:lvl>
    <w:lvl w:ilvl="4" w:tplc="03ECBFD6">
      <w:start w:val="1"/>
      <w:numFmt w:val="bullet"/>
      <w:lvlText w:val="o"/>
      <w:lvlJc w:val="left"/>
      <w:pPr>
        <w:ind w:left="3600" w:hanging="360"/>
      </w:pPr>
      <w:rPr>
        <w:rFonts w:ascii="Courier New" w:hAnsi="Courier New" w:hint="default"/>
      </w:rPr>
    </w:lvl>
    <w:lvl w:ilvl="5" w:tplc="E8A80ACA">
      <w:start w:val="1"/>
      <w:numFmt w:val="bullet"/>
      <w:lvlText w:val=""/>
      <w:lvlJc w:val="left"/>
      <w:pPr>
        <w:ind w:left="4320" w:hanging="360"/>
      </w:pPr>
      <w:rPr>
        <w:rFonts w:ascii="Wingdings" w:hAnsi="Wingdings" w:hint="default"/>
      </w:rPr>
    </w:lvl>
    <w:lvl w:ilvl="6" w:tplc="4B960B86">
      <w:start w:val="1"/>
      <w:numFmt w:val="bullet"/>
      <w:lvlText w:val=""/>
      <w:lvlJc w:val="left"/>
      <w:pPr>
        <w:ind w:left="5040" w:hanging="360"/>
      </w:pPr>
      <w:rPr>
        <w:rFonts w:ascii="Symbol" w:hAnsi="Symbol" w:hint="default"/>
      </w:rPr>
    </w:lvl>
    <w:lvl w:ilvl="7" w:tplc="8DC2E36A">
      <w:start w:val="1"/>
      <w:numFmt w:val="bullet"/>
      <w:lvlText w:val="o"/>
      <w:lvlJc w:val="left"/>
      <w:pPr>
        <w:ind w:left="5760" w:hanging="360"/>
      </w:pPr>
      <w:rPr>
        <w:rFonts w:ascii="Courier New" w:hAnsi="Courier New" w:hint="default"/>
      </w:rPr>
    </w:lvl>
    <w:lvl w:ilvl="8" w:tplc="F18C15D2">
      <w:start w:val="1"/>
      <w:numFmt w:val="bullet"/>
      <w:lvlText w:val=""/>
      <w:lvlJc w:val="left"/>
      <w:pPr>
        <w:ind w:left="6480" w:hanging="360"/>
      </w:pPr>
      <w:rPr>
        <w:rFonts w:ascii="Wingdings" w:hAnsi="Wingdings" w:hint="default"/>
      </w:rPr>
    </w:lvl>
  </w:abstractNum>
  <w:abstractNum w:abstractNumId="11" w15:restartNumberingAfterBreak="0">
    <w:nsid w:val="6B4CA406"/>
    <w:multiLevelType w:val="hybridMultilevel"/>
    <w:tmpl w:val="B6BAAC12"/>
    <w:lvl w:ilvl="0" w:tplc="D2E8CFE2">
      <w:start w:val="1"/>
      <w:numFmt w:val="bullet"/>
      <w:lvlText w:val=""/>
      <w:lvlJc w:val="left"/>
      <w:pPr>
        <w:ind w:left="360" w:hanging="360"/>
      </w:pPr>
      <w:rPr>
        <w:rFonts w:ascii="Symbol" w:hAnsi="Symbol" w:hint="default"/>
      </w:rPr>
    </w:lvl>
    <w:lvl w:ilvl="1" w:tplc="B2BC84F4">
      <w:start w:val="1"/>
      <w:numFmt w:val="bullet"/>
      <w:lvlText w:val="o"/>
      <w:lvlJc w:val="left"/>
      <w:pPr>
        <w:ind w:left="1440" w:hanging="360"/>
      </w:pPr>
      <w:rPr>
        <w:rFonts w:ascii="Courier New" w:hAnsi="Courier New" w:hint="default"/>
      </w:rPr>
    </w:lvl>
    <w:lvl w:ilvl="2" w:tplc="EEA0FB86">
      <w:start w:val="1"/>
      <w:numFmt w:val="bullet"/>
      <w:lvlText w:val=""/>
      <w:lvlJc w:val="left"/>
      <w:pPr>
        <w:ind w:left="2160" w:hanging="360"/>
      </w:pPr>
      <w:rPr>
        <w:rFonts w:ascii="Wingdings" w:hAnsi="Wingdings" w:hint="default"/>
      </w:rPr>
    </w:lvl>
    <w:lvl w:ilvl="3" w:tplc="EBA01FDA">
      <w:start w:val="1"/>
      <w:numFmt w:val="bullet"/>
      <w:lvlText w:val=""/>
      <w:lvlJc w:val="left"/>
      <w:pPr>
        <w:ind w:left="2880" w:hanging="360"/>
      </w:pPr>
      <w:rPr>
        <w:rFonts w:ascii="Symbol" w:hAnsi="Symbol" w:hint="default"/>
      </w:rPr>
    </w:lvl>
    <w:lvl w:ilvl="4" w:tplc="69CC20F2">
      <w:start w:val="1"/>
      <w:numFmt w:val="bullet"/>
      <w:lvlText w:val="o"/>
      <w:lvlJc w:val="left"/>
      <w:pPr>
        <w:ind w:left="3600" w:hanging="360"/>
      </w:pPr>
      <w:rPr>
        <w:rFonts w:ascii="Courier New" w:hAnsi="Courier New" w:hint="default"/>
      </w:rPr>
    </w:lvl>
    <w:lvl w:ilvl="5" w:tplc="53241B4E">
      <w:start w:val="1"/>
      <w:numFmt w:val="bullet"/>
      <w:lvlText w:val=""/>
      <w:lvlJc w:val="left"/>
      <w:pPr>
        <w:ind w:left="4320" w:hanging="360"/>
      </w:pPr>
      <w:rPr>
        <w:rFonts w:ascii="Wingdings" w:hAnsi="Wingdings" w:hint="default"/>
      </w:rPr>
    </w:lvl>
    <w:lvl w:ilvl="6" w:tplc="E5C685CA">
      <w:start w:val="1"/>
      <w:numFmt w:val="bullet"/>
      <w:lvlText w:val=""/>
      <w:lvlJc w:val="left"/>
      <w:pPr>
        <w:ind w:left="5040" w:hanging="360"/>
      </w:pPr>
      <w:rPr>
        <w:rFonts w:ascii="Symbol" w:hAnsi="Symbol" w:hint="default"/>
      </w:rPr>
    </w:lvl>
    <w:lvl w:ilvl="7" w:tplc="F68AAD5E">
      <w:start w:val="1"/>
      <w:numFmt w:val="bullet"/>
      <w:lvlText w:val="o"/>
      <w:lvlJc w:val="left"/>
      <w:pPr>
        <w:ind w:left="5760" w:hanging="360"/>
      </w:pPr>
      <w:rPr>
        <w:rFonts w:ascii="Courier New" w:hAnsi="Courier New" w:hint="default"/>
      </w:rPr>
    </w:lvl>
    <w:lvl w:ilvl="8" w:tplc="7F02D758">
      <w:start w:val="1"/>
      <w:numFmt w:val="bullet"/>
      <w:lvlText w:val=""/>
      <w:lvlJc w:val="left"/>
      <w:pPr>
        <w:ind w:left="6480" w:hanging="360"/>
      </w:pPr>
      <w:rPr>
        <w:rFonts w:ascii="Wingdings" w:hAnsi="Wingdings" w:hint="default"/>
      </w:rPr>
    </w:lvl>
  </w:abstractNum>
  <w:abstractNum w:abstractNumId="12" w15:restartNumberingAfterBreak="0">
    <w:nsid w:val="6E64D32F"/>
    <w:multiLevelType w:val="hybridMultilevel"/>
    <w:tmpl w:val="BF26970C"/>
    <w:lvl w:ilvl="0" w:tplc="4BD249D2">
      <w:start w:val="1"/>
      <w:numFmt w:val="bullet"/>
      <w:lvlText w:val=""/>
      <w:lvlJc w:val="left"/>
      <w:pPr>
        <w:ind w:left="360" w:hanging="360"/>
      </w:pPr>
      <w:rPr>
        <w:rFonts w:ascii="Symbol" w:hAnsi="Symbol" w:hint="default"/>
      </w:rPr>
    </w:lvl>
    <w:lvl w:ilvl="1" w:tplc="766A54EE">
      <w:start w:val="1"/>
      <w:numFmt w:val="bullet"/>
      <w:lvlText w:val="o"/>
      <w:lvlJc w:val="left"/>
      <w:pPr>
        <w:ind w:left="1440" w:hanging="360"/>
      </w:pPr>
      <w:rPr>
        <w:rFonts w:ascii="Courier New" w:hAnsi="Courier New" w:hint="default"/>
      </w:rPr>
    </w:lvl>
    <w:lvl w:ilvl="2" w:tplc="98846634">
      <w:start w:val="1"/>
      <w:numFmt w:val="bullet"/>
      <w:lvlText w:val=""/>
      <w:lvlJc w:val="left"/>
      <w:pPr>
        <w:ind w:left="2160" w:hanging="360"/>
      </w:pPr>
      <w:rPr>
        <w:rFonts w:ascii="Wingdings" w:hAnsi="Wingdings" w:hint="default"/>
      </w:rPr>
    </w:lvl>
    <w:lvl w:ilvl="3" w:tplc="54DE2D4E">
      <w:start w:val="1"/>
      <w:numFmt w:val="bullet"/>
      <w:lvlText w:val=""/>
      <w:lvlJc w:val="left"/>
      <w:pPr>
        <w:ind w:left="2880" w:hanging="360"/>
      </w:pPr>
      <w:rPr>
        <w:rFonts w:ascii="Symbol" w:hAnsi="Symbol" w:hint="default"/>
      </w:rPr>
    </w:lvl>
    <w:lvl w:ilvl="4" w:tplc="53A669AC">
      <w:start w:val="1"/>
      <w:numFmt w:val="bullet"/>
      <w:lvlText w:val="o"/>
      <w:lvlJc w:val="left"/>
      <w:pPr>
        <w:ind w:left="3600" w:hanging="360"/>
      </w:pPr>
      <w:rPr>
        <w:rFonts w:ascii="Courier New" w:hAnsi="Courier New" w:hint="default"/>
      </w:rPr>
    </w:lvl>
    <w:lvl w:ilvl="5" w:tplc="7EF4F7FC">
      <w:start w:val="1"/>
      <w:numFmt w:val="bullet"/>
      <w:lvlText w:val=""/>
      <w:lvlJc w:val="left"/>
      <w:pPr>
        <w:ind w:left="4320" w:hanging="360"/>
      </w:pPr>
      <w:rPr>
        <w:rFonts w:ascii="Wingdings" w:hAnsi="Wingdings" w:hint="default"/>
      </w:rPr>
    </w:lvl>
    <w:lvl w:ilvl="6" w:tplc="1AB4D786">
      <w:start w:val="1"/>
      <w:numFmt w:val="bullet"/>
      <w:lvlText w:val=""/>
      <w:lvlJc w:val="left"/>
      <w:pPr>
        <w:ind w:left="5040" w:hanging="360"/>
      </w:pPr>
      <w:rPr>
        <w:rFonts w:ascii="Symbol" w:hAnsi="Symbol" w:hint="default"/>
      </w:rPr>
    </w:lvl>
    <w:lvl w:ilvl="7" w:tplc="B0424012">
      <w:start w:val="1"/>
      <w:numFmt w:val="bullet"/>
      <w:lvlText w:val="o"/>
      <w:lvlJc w:val="left"/>
      <w:pPr>
        <w:ind w:left="5760" w:hanging="360"/>
      </w:pPr>
      <w:rPr>
        <w:rFonts w:ascii="Courier New" w:hAnsi="Courier New" w:hint="default"/>
      </w:rPr>
    </w:lvl>
    <w:lvl w:ilvl="8" w:tplc="6A9A2DE2">
      <w:start w:val="1"/>
      <w:numFmt w:val="bullet"/>
      <w:lvlText w:val=""/>
      <w:lvlJc w:val="left"/>
      <w:pPr>
        <w:ind w:left="6480" w:hanging="360"/>
      </w:pPr>
      <w:rPr>
        <w:rFonts w:ascii="Wingdings" w:hAnsi="Wingdings" w:hint="default"/>
      </w:rPr>
    </w:lvl>
  </w:abstractNum>
  <w:abstractNum w:abstractNumId="13" w15:restartNumberingAfterBreak="0">
    <w:nsid w:val="6F8F08DC"/>
    <w:multiLevelType w:val="hybridMultilevel"/>
    <w:tmpl w:val="081A4FAE"/>
    <w:lvl w:ilvl="0" w:tplc="150A8550">
      <w:start w:val="1"/>
      <w:numFmt w:val="bullet"/>
      <w:lvlText w:val=""/>
      <w:lvlJc w:val="left"/>
      <w:pPr>
        <w:ind w:left="360" w:hanging="360"/>
      </w:pPr>
      <w:rPr>
        <w:rFonts w:ascii="Symbol" w:hAnsi="Symbol" w:hint="default"/>
      </w:rPr>
    </w:lvl>
    <w:lvl w:ilvl="1" w:tplc="E71CA9CC">
      <w:start w:val="1"/>
      <w:numFmt w:val="bullet"/>
      <w:lvlText w:val="o"/>
      <w:lvlJc w:val="left"/>
      <w:pPr>
        <w:ind w:left="1440" w:hanging="360"/>
      </w:pPr>
      <w:rPr>
        <w:rFonts w:ascii="Courier New" w:hAnsi="Courier New" w:hint="default"/>
      </w:rPr>
    </w:lvl>
    <w:lvl w:ilvl="2" w:tplc="882C8622">
      <w:start w:val="1"/>
      <w:numFmt w:val="bullet"/>
      <w:lvlText w:val=""/>
      <w:lvlJc w:val="left"/>
      <w:pPr>
        <w:ind w:left="2160" w:hanging="360"/>
      </w:pPr>
      <w:rPr>
        <w:rFonts w:ascii="Wingdings" w:hAnsi="Wingdings" w:hint="default"/>
      </w:rPr>
    </w:lvl>
    <w:lvl w:ilvl="3" w:tplc="4CE68D2C">
      <w:start w:val="1"/>
      <w:numFmt w:val="bullet"/>
      <w:lvlText w:val=""/>
      <w:lvlJc w:val="left"/>
      <w:pPr>
        <w:ind w:left="2880" w:hanging="360"/>
      </w:pPr>
      <w:rPr>
        <w:rFonts w:ascii="Symbol" w:hAnsi="Symbol" w:hint="default"/>
      </w:rPr>
    </w:lvl>
    <w:lvl w:ilvl="4" w:tplc="68889898">
      <w:start w:val="1"/>
      <w:numFmt w:val="bullet"/>
      <w:lvlText w:val="o"/>
      <w:lvlJc w:val="left"/>
      <w:pPr>
        <w:ind w:left="3600" w:hanging="360"/>
      </w:pPr>
      <w:rPr>
        <w:rFonts w:ascii="Courier New" w:hAnsi="Courier New" w:hint="default"/>
      </w:rPr>
    </w:lvl>
    <w:lvl w:ilvl="5" w:tplc="A78C4142">
      <w:start w:val="1"/>
      <w:numFmt w:val="bullet"/>
      <w:lvlText w:val=""/>
      <w:lvlJc w:val="left"/>
      <w:pPr>
        <w:ind w:left="4320" w:hanging="360"/>
      </w:pPr>
      <w:rPr>
        <w:rFonts w:ascii="Wingdings" w:hAnsi="Wingdings" w:hint="default"/>
      </w:rPr>
    </w:lvl>
    <w:lvl w:ilvl="6" w:tplc="F4F2AB3A">
      <w:start w:val="1"/>
      <w:numFmt w:val="bullet"/>
      <w:lvlText w:val=""/>
      <w:lvlJc w:val="left"/>
      <w:pPr>
        <w:ind w:left="5040" w:hanging="360"/>
      </w:pPr>
      <w:rPr>
        <w:rFonts w:ascii="Symbol" w:hAnsi="Symbol" w:hint="default"/>
      </w:rPr>
    </w:lvl>
    <w:lvl w:ilvl="7" w:tplc="68502E34">
      <w:start w:val="1"/>
      <w:numFmt w:val="bullet"/>
      <w:lvlText w:val="o"/>
      <w:lvlJc w:val="left"/>
      <w:pPr>
        <w:ind w:left="5760" w:hanging="360"/>
      </w:pPr>
      <w:rPr>
        <w:rFonts w:ascii="Courier New" w:hAnsi="Courier New" w:hint="default"/>
      </w:rPr>
    </w:lvl>
    <w:lvl w:ilvl="8" w:tplc="04987648">
      <w:start w:val="1"/>
      <w:numFmt w:val="bullet"/>
      <w:lvlText w:val=""/>
      <w:lvlJc w:val="left"/>
      <w:pPr>
        <w:ind w:left="6480" w:hanging="360"/>
      </w:pPr>
      <w:rPr>
        <w:rFonts w:ascii="Wingdings" w:hAnsi="Wingdings" w:hint="default"/>
      </w:rPr>
    </w:lvl>
  </w:abstractNum>
  <w:abstractNum w:abstractNumId="14" w15:restartNumberingAfterBreak="0">
    <w:nsid w:val="7681C712"/>
    <w:multiLevelType w:val="hybridMultilevel"/>
    <w:tmpl w:val="B0322514"/>
    <w:lvl w:ilvl="0" w:tplc="D968F77A">
      <w:start w:val="1"/>
      <w:numFmt w:val="bullet"/>
      <w:lvlText w:val=""/>
      <w:lvlJc w:val="left"/>
      <w:pPr>
        <w:ind w:left="720" w:hanging="360"/>
      </w:pPr>
      <w:rPr>
        <w:rFonts w:ascii="Symbol" w:hAnsi="Symbol" w:hint="default"/>
      </w:rPr>
    </w:lvl>
    <w:lvl w:ilvl="1" w:tplc="BEB499D6">
      <w:start w:val="1"/>
      <w:numFmt w:val="bullet"/>
      <w:lvlText w:val="o"/>
      <w:lvlJc w:val="left"/>
      <w:pPr>
        <w:ind w:left="1440" w:hanging="360"/>
      </w:pPr>
      <w:rPr>
        <w:rFonts w:ascii="Courier New" w:hAnsi="Courier New" w:hint="default"/>
      </w:rPr>
    </w:lvl>
    <w:lvl w:ilvl="2" w:tplc="46627E44">
      <w:start w:val="1"/>
      <w:numFmt w:val="bullet"/>
      <w:lvlText w:val=""/>
      <w:lvlJc w:val="left"/>
      <w:pPr>
        <w:ind w:left="2160" w:hanging="360"/>
      </w:pPr>
      <w:rPr>
        <w:rFonts w:ascii="Wingdings" w:hAnsi="Wingdings" w:hint="default"/>
      </w:rPr>
    </w:lvl>
    <w:lvl w:ilvl="3" w:tplc="6AEA0220">
      <w:start w:val="1"/>
      <w:numFmt w:val="bullet"/>
      <w:lvlText w:val=""/>
      <w:lvlJc w:val="left"/>
      <w:pPr>
        <w:ind w:left="2880" w:hanging="360"/>
      </w:pPr>
      <w:rPr>
        <w:rFonts w:ascii="Symbol" w:hAnsi="Symbol" w:hint="default"/>
      </w:rPr>
    </w:lvl>
    <w:lvl w:ilvl="4" w:tplc="BEFA3752">
      <w:start w:val="1"/>
      <w:numFmt w:val="bullet"/>
      <w:lvlText w:val="o"/>
      <w:lvlJc w:val="left"/>
      <w:pPr>
        <w:ind w:left="3600" w:hanging="360"/>
      </w:pPr>
      <w:rPr>
        <w:rFonts w:ascii="Courier New" w:hAnsi="Courier New" w:hint="default"/>
      </w:rPr>
    </w:lvl>
    <w:lvl w:ilvl="5" w:tplc="B412A710">
      <w:start w:val="1"/>
      <w:numFmt w:val="bullet"/>
      <w:lvlText w:val=""/>
      <w:lvlJc w:val="left"/>
      <w:pPr>
        <w:ind w:left="4320" w:hanging="360"/>
      </w:pPr>
      <w:rPr>
        <w:rFonts w:ascii="Wingdings" w:hAnsi="Wingdings" w:hint="default"/>
      </w:rPr>
    </w:lvl>
    <w:lvl w:ilvl="6" w:tplc="81E82368">
      <w:start w:val="1"/>
      <w:numFmt w:val="bullet"/>
      <w:lvlText w:val=""/>
      <w:lvlJc w:val="left"/>
      <w:pPr>
        <w:ind w:left="5040" w:hanging="360"/>
      </w:pPr>
      <w:rPr>
        <w:rFonts w:ascii="Symbol" w:hAnsi="Symbol" w:hint="default"/>
      </w:rPr>
    </w:lvl>
    <w:lvl w:ilvl="7" w:tplc="A27C0DFA">
      <w:start w:val="1"/>
      <w:numFmt w:val="bullet"/>
      <w:lvlText w:val="o"/>
      <w:lvlJc w:val="left"/>
      <w:pPr>
        <w:ind w:left="5760" w:hanging="360"/>
      </w:pPr>
      <w:rPr>
        <w:rFonts w:ascii="Courier New" w:hAnsi="Courier New" w:hint="default"/>
      </w:rPr>
    </w:lvl>
    <w:lvl w:ilvl="8" w:tplc="A766A5A4">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2"/>
  </w:num>
  <w:num w:numId="4">
    <w:abstractNumId w:val="1"/>
  </w:num>
  <w:num w:numId="5">
    <w:abstractNumId w:val="5"/>
  </w:num>
  <w:num w:numId="6">
    <w:abstractNumId w:val="4"/>
  </w:num>
  <w:num w:numId="7">
    <w:abstractNumId w:val="3"/>
  </w:num>
  <w:num w:numId="8">
    <w:abstractNumId w:val="0"/>
  </w:num>
  <w:num w:numId="9">
    <w:abstractNumId w:val="12"/>
  </w:num>
  <w:num w:numId="10">
    <w:abstractNumId w:val="11"/>
  </w:num>
  <w:num w:numId="11">
    <w:abstractNumId w:val="9"/>
  </w:num>
  <w:num w:numId="12">
    <w:abstractNumId w:val="13"/>
  </w:num>
  <w:num w:numId="13">
    <w:abstractNumId w:val="6"/>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ABD"/>
    <w:rsid w:val="002005DD"/>
    <w:rsid w:val="002D7C30"/>
    <w:rsid w:val="002E5E65"/>
    <w:rsid w:val="004C07D6"/>
    <w:rsid w:val="0051BCBB"/>
    <w:rsid w:val="00710EEB"/>
    <w:rsid w:val="00761436"/>
    <w:rsid w:val="007E28A2"/>
    <w:rsid w:val="009A57B9"/>
    <w:rsid w:val="00D13329"/>
    <w:rsid w:val="00D76B35"/>
    <w:rsid w:val="00DB00CF"/>
    <w:rsid w:val="00DC3FE1"/>
    <w:rsid w:val="00F17234"/>
    <w:rsid w:val="00FC052E"/>
    <w:rsid w:val="00FD1834"/>
    <w:rsid w:val="00FF0ABD"/>
    <w:rsid w:val="01992C13"/>
    <w:rsid w:val="01E63181"/>
    <w:rsid w:val="01ED8D1C"/>
    <w:rsid w:val="022FD2BC"/>
    <w:rsid w:val="0264C9F6"/>
    <w:rsid w:val="035AD49E"/>
    <w:rsid w:val="04AB2F45"/>
    <w:rsid w:val="09B0E58B"/>
    <w:rsid w:val="0D5C8FEA"/>
    <w:rsid w:val="0D6297BC"/>
    <w:rsid w:val="0D6E85E1"/>
    <w:rsid w:val="0E4551AE"/>
    <w:rsid w:val="0E4DA9CD"/>
    <w:rsid w:val="0E5E86BE"/>
    <w:rsid w:val="0F2DAFF5"/>
    <w:rsid w:val="0F4BF8CA"/>
    <w:rsid w:val="136D99C3"/>
    <w:rsid w:val="141EABA7"/>
    <w:rsid w:val="16B64627"/>
    <w:rsid w:val="17F51D56"/>
    <w:rsid w:val="18003CE5"/>
    <w:rsid w:val="183C453F"/>
    <w:rsid w:val="1895DE87"/>
    <w:rsid w:val="18F21CCA"/>
    <w:rsid w:val="193344D0"/>
    <w:rsid w:val="19888843"/>
    <w:rsid w:val="19EDE6E9"/>
    <w:rsid w:val="1B89B74A"/>
    <w:rsid w:val="1C5C645A"/>
    <w:rsid w:val="201C9A96"/>
    <w:rsid w:val="211DCE7C"/>
    <w:rsid w:val="2241D7B7"/>
    <w:rsid w:val="22DD6023"/>
    <w:rsid w:val="23580755"/>
    <w:rsid w:val="2398BBB0"/>
    <w:rsid w:val="2437FAE6"/>
    <w:rsid w:val="2449FD21"/>
    <w:rsid w:val="24C59790"/>
    <w:rsid w:val="263234C8"/>
    <w:rsid w:val="27458DCC"/>
    <w:rsid w:val="27727C80"/>
    <w:rsid w:val="291C27C7"/>
    <w:rsid w:val="29B6685B"/>
    <w:rsid w:val="2A549519"/>
    <w:rsid w:val="2AB7CDEA"/>
    <w:rsid w:val="2C1D7C78"/>
    <w:rsid w:val="2C5E64DE"/>
    <w:rsid w:val="2D6D5237"/>
    <w:rsid w:val="2DB94CD9"/>
    <w:rsid w:val="2E16460B"/>
    <w:rsid w:val="2E24C8B3"/>
    <w:rsid w:val="2F1BCAD9"/>
    <w:rsid w:val="30D347B5"/>
    <w:rsid w:val="31643202"/>
    <w:rsid w:val="3378D115"/>
    <w:rsid w:val="33DBE724"/>
    <w:rsid w:val="34D90D82"/>
    <w:rsid w:val="350D23BA"/>
    <w:rsid w:val="3674DDE3"/>
    <w:rsid w:val="384FF64F"/>
    <w:rsid w:val="38EDF6B2"/>
    <w:rsid w:val="3A89C713"/>
    <w:rsid w:val="3BCF1464"/>
    <w:rsid w:val="3E2EE2EC"/>
    <w:rsid w:val="3FF316DC"/>
    <w:rsid w:val="40397B12"/>
    <w:rsid w:val="40CA27FD"/>
    <w:rsid w:val="4151B9B1"/>
    <w:rsid w:val="41DD2E72"/>
    <w:rsid w:val="4220848E"/>
    <w:rsid w:val="43739740"/>
    <w:rsid w:val="4428F9C7"/>
    <w:rsid w:val="45DA0A9A"/>
    <w:rsid w:val="46C7056B"/>
    <w:rsid w:val="47559072"/>
    <w:rsid w:val="4A445B3B"/>
    <w:rsid w:val="4AE34E35"/>
    <w:rsid w:val="4C3F551C"/>
    <w:rsid w:val="4C57D1BD"/>
    <w:rsid w:val="4C9D299B"/>
    <w:rsid w:val="4DF3A21E"/>
    <w:rsid w:val="4F8F727F"/>
    <w:rsid w:val="4FA989AC"/>
    <w:rsid w:val="4FC43DA4"/>
    <w:rsid w:val="514361CF"/>
    <w:rsid w:val="51637A4B"/>
    <w:rsid w:val="5367EFE3"/>
    <w:rsid w:val="556DAA1E"/>
    <w:rsid w:val="55CA29A1"/>
    <w:rsid w:val="579302BB"/>
    <w:rsid w:val="585C404E"/>
    <w:rsid w:val="58DAA081"/>
    <w:rsid w:val="5B3A7572"/>
    <w:rsid w:val="5B6A138D"/>
    <w:rsid w:val="5BBAE9B1"/>
    <w:rsid w:val="5D426FF2"/>
    <w:rsid w:val="5E08BC7A"/>
    <w:rsid w:val="5E4B6913"/>
    <w:rsid w:val="5F221128"/>
    <w:rsid w:val="5FCA536C"/>
    <w:rsid w:val="60B561A6"/>
    <w:rsid w:val="60BDE189"/>
    <w:rsid w:val="61824554"/>
    <w:rsid w:val="63A8D4C7"/>
    <w:rsid w:val="64F7A2ED"/>
    <w:rsid w:val="654641C7"/>
    <w:rsid w:val="66121B81"/>
    <w:rsid w:val="67735519"/>
    <w:rsid w:val="67CD294F"/>
    <w:rsid w:val="67ECC746"/>
    <w:rsid w:val="6818F87A"/>
    <w:rsid w:val="691F6E18"/>
    <w:rsid w:val="695D8FBF"/>
    <w:rsid w:val="6A75CEA9"/>
    <w:rsid w:val="6C9E398D"/>
    <w:rsid w:val="6D4AB702"/>
    <w:rsid w:val="6DEC8F33"/>
    <w:rsid w:val="6F533970"/>
    <w:rsid w:val="6FC29E2B"/>
    <w:rsid w:val="7090514A"/>
    <w:rsid w:val="734448BD"/>
    <w:rsid w:val="745F0F1F"/>
    <w:rsid w:val="76DD7C0B"/>
    <w:rsid w:val="78A05D20"/>
    <w:rsid w:val="7B3CD2E8"/>
    <w:rsid w:val="7B642AAF"/>
    <w:rsid w:val="7CD9DAE9"/>
    <w:rsid w:val="7D1A1BF8"/>
    <w:rsid w:val="7E8D22F1"/>
    <w:rsid w:val="7EB5EC5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B9531"/>
  <w15:chartTrackingRefBased/>
  <w15:docId w15:val="{36F35E46-C487-42DF-9894-CD4B75CB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F0AB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FF0ABD"/>
  </w:style>
  <w:style w:type="character" w:customStyle="1" w:styleId="eop">
    <w:name w:val="eop"/>
    <w:basedOn w:val="DefaultParagraphFont"/>
    <w:rsid w:val="00FF0AB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4C07D6"/>
    <w:rPr>
      <w:color w:val="0563C1" w:themeColor="hyperlink"/>
      <w:u w:val="single"/>
    </w:rPr>
  </w:style>
  <w:style w:type="paragraph" w:styleId="Header">
    <w:name w:val="header"/>
    <w:basedOn w:val="Normal"/>
    <w:link w:val="HeaderChar"/>
    <w:uiPriority w:val="99"/>
    <w:unhideWhenUsed/>
    <w:rsid w:val="004C07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7D6"/>
  </w:style>
  <w:style w:type="paragraph" w:styleId="Footer">
    <w:name w:val="footer"/>
    <w:basedOn w:val="Normal"/>
    <w:link w:val="FooterChar"/>
    <w:uiPriority w:val="99"/>
    <w:unhideWhenUsed/>
    <w:rsid w:val="004C07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ewhatuora.govt.nz/whats-happening/work-underway/infection-prevention-and-contr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9/05/relationships/documenttasks" Target="documenttasks/documenttasks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65D33780-B5C2-4A26-AA33-7D08E3E6BB0B}">
    <t:Anchor>
      <t:Comment id="1751050248"/>
    </t:Anchor>
    <t:History>
      <t:Event id="{FFBC1F84-68F5-4A1C-8D06-DC9DB6864472}" time="2023-07-03T01:02:16.053Z">
        <t:Attribution userId="S::jane.pryer@health.govt.nz::e3ecaad9-828e-4008-ab3e-4f2b2581a18e" userProvider="AD" userName="Jane Pryer"/>
        <t:Anchor>
          <t:Comment id="1404366489"/>
        </t:Anchor>
        <t:Create/>
      </t:Event>
      <t:Event id="{3CAC646F-BB3E-47E8-863F-35E590915C94}" time="2023-07-03T01:02:16.053Z">
        <t:Attribution userId="S::jane.pryer@health.govt.nz::e3ecaad9-828e-4008-ab3e-4f2b2581a18e" userProvider="AD" userName="Jane Pryer"/>
        <t:Anchor>
          <t:Comment id="1404366489"/>
        </t:Anchor>
        <t:Assign userId="S::Anna.Ramsey@health.govt.nz::a34984c0-95e5-4c1d-a4e0-a843a8ad4d96" userProvider="AD" userName="Anna Ramsey"/>
      </t:Event>
      <t:Event id="{FA714777-C05D-4FAB-B6C7-5307CE60780F}" time="2023-07-03T01:02:16.053Z">
        <t:Attribution userId="S::jane.pryer@health.govt.nz::e3ecaad9-828e-4008-ab3e-4f2b2581a18e" userProvider="AD" userName="Jane Pryer"/>
        <t:Anchor>
          <t:Comment id="1404366489"/>
        </t:Anchor>
        <t:SetTitle title="@Anna Ramsey - words of beauty! Loks goo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547</Words>
  <Characters>3122</Characters>
  <Application>Microsoft Office Word</Application>
  <DocSecurity>0</DocSecurity>
  <Lines>26</Lines>
  <Paragraphs>7</Paragraphs>
  <ScaleCrop>false</ScaleCrop>
  <Company>Ministry of Health</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Ramsey</dc:creator>
  <cp:keywords/>
  <dc:description/>
  <cp:lastModifiedBy>Anna Ramsey</cp:lastModifiedBy>
  <cp:revision>13</cp:revision>
  <dcterms:created xsi:type="dcterms:W3CDTF">2023-06-28T23:57:00Z</dcterms:created>
  <dcterms:modified xsi:type="dcterms:W3CDTF">2023-07-12T19:27:00Z</dcterms:modified>
</cp:coreProperties>
</file>