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gridCol w:w="7027"/>
      </w:tblGrid>
      <w:tr w:rsidR="00BA723B" w:rsidRPr="00680E4A" w14:paraId="72C4BBE7" w14:textId="77777777" w:rsidTr="00BA723B">
        <w:tc>
          <w:tcPr>
            <w:tcW w:w="7694" w:type="dxa"/>
          </w:tcPr>
          <w:p w14:paraId="43BF4E9B" w14:textId="47659968" w:rsidR="00BA723B" w:rsidRPr="00680E4A" w:rsidRDefault="00BA723B" w:rsidP="4C31348C">
            <w:pPr>
              <w:jc w:val="center"/>
              <w:rPr>
                <w:rFonts w:asciiTheme="majorHAnsi" w:hAnsiTheme="majorHAnsi" w:cstheme="majorHAnsi"/>
                <w:sz w:val="64"/>
                <w:szCs w:val="64"/>
              </w:rPr>
            </w:pPr>
            <w:r w:rsidRPr="00680E4A">
              <w:rPr>
                <w:rFonts w:asciiTheme="majorHAnsi" w:hAnsiTheme="majorHAnsi" w:cstheme="majorHAnsi"/>
                <w:noProof/>
              </w:rPr>
              <w:drawing>
                <wp:inline distT="0" distB="0" distL="0" distR="0" wp14:anchorId="1FBAF530" wp14:editId="625CF413">
                  <wp:extent cx="4572000" cy="1733550"/>
                  <wp:effectExtent l="0" t="0" r="0" b="0"/>
                  <wp:docPr id="1046881045" name="Picture 104688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1733550"/>
                          </a:xfrm>
                          <a:prstGeom prst="rect">
                            <a:avLst/>
                          </a:prstGeom>
                        </pic:spPr>
                      </pic:pic>
                    </a:graphicData>
                  </a:graphic>
                </wp:inline>
              </w:drawing>
            </w:r>
          </w:p>
        </w:tc>
        <w:tc>
          <w:tcPr>
            <w:tcW w:w="7694" w:type="dxa"/>
          </w:tcPr>
          <w:p w14:paraId="1D376FB2" w14:textId="7E38BE57" w:rsidR="00BA723B" w:rsidRPr="00680E4A" w:rsidRDefault="00BA723B" w:rsidP="4C31348C">
            <w:pPr>
              <w:jc w:val="center"/>
              <w:rPr>
                <w:rFonts w:asciiTheme="majorHAnsi" w:hAnsiTheme="majorHAnsi" w:cstheme="majorHAnsi"/>
                <w:sz w:val="64"/>
                <w:szCs w:val="64"/>
              </w:rPr>
            </w:pPr>
            <w:r w:rsidRPr="00680E4A">
              <w:rPr>
                <w:rFonts w:asciiTheme="majorHAnsi" w:eastAsia="Calibri" w:hAnsiTheme="majorHAnsi" w:cstheme="majorHAnsi"/>
                <w:noProof/>
                <w:sz w:val="64"/>
                <w:szCs w:val="64"/>
              </w:rPr>
              <w:drawing>
                <wp:inline distT="0" distB="0" distL="0" distR="0" wp14:anchorId="61EB1533" wp14:editId="7B5F7E08">
                  <wp:extent cx="2006492" cy="1811867"/>
                  <wp:effectExtent l="0" t="0" r="0" b="0"/>
                  <wp:docPr id="1723627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27012" name="Picture 17236270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3961" cy="1827641"/>
                          </a:xfrm>
                          <a:prstGeom prst="rect">
                            <a:avLst/>
                          </a:prstGeom>
                        </pic:spPr>
                      </pic:pic>
                    </a:graphicData>
                  </a:graphic>
                </wp:inline>
              </w:drawing>
            </w:r>
          </w:p>
        </w:tc>
      </w:tr>
    </w:tbl>
    <w:p w14:paraId="7A67D7FE" w14:textId="1CDC3839" w:rsidR="00104829" w:rsidRPr="00680E4A" w:rsidRDefault="007E61AF" w:rsidP="4C31348C">
      <w:pPr>
        <w:ind w:left="720" w:firstLine="720"/>
        <w:jc w:val="center"/>
        <w:rPr>
          <w:rFonts w:asciiTheme="majorHAnsi" w:eastAsia="Calibri" w:hAnsiTheme="majorHAnsi" w:cstheme="majorHAnsi"/>
          <w:sz w:val="64"/>
          <w:szCs w:val="64"/>
        </w:rPr>
      </w:pPr>
      <w:r w:rsidRPr="00680E4A">
        <w:rPr>
          <w:rFonts w:asciiTheme="majorHAnsi" w:hAnsiTheme="majorHAnsi" w:cstheme="majorHAnsi"/>
          <w:sz w:val="64"/>
          <w:szCs w:val="64"/>
        </w:rPr>
        <w:t xml:space="preserve">  </w:t>
      </w:r>
    </w:p>
    <w:p w14:paraId="16396A07" w14:textId="43A28F2C" w:rsidR="00104829" w:rsidRPr="00680E4A" w:rsidRDefault="00104829" w:rsidP="4C31348C">
      <w:pPr>
        <w:ind w:left="720" w:firstLine="720"/>
        <w:jc w:val="center"/>
        <w:rPr>
          <w:rFonts w:asciiTheme="majorHAnsi" w:eastAsia="Calibri" w:hAnsiTheme="majorHAnsi" w:cstheme="majorHAnsi"/>
          <w:sz w:val="64"/>
          <w:szCs w:val="64"/>
        </w:rPr>
      </w:pPr>
    </w:p>
    <w:p w14:paraId="499DF72B" w14:textId="2A4051A6" w:rsidR="00104829" w:rsidRPr="00680E4A" w:rsidRDefault="1503D337" w:rsidP="757A459D">
      <w:pPr>
        <w:ind w:left="720" w:firstLine="720"/>
        <w:jc w:val="center"/>
        <w:rPr>
          <w:rFonts w:asciiTheme="majorHAnsi" w:eastAsiaTheme="majorEastAsia" w:hAnsiTheme="majorHAnsi" w:cstheme="majorBidi"/>
          <w:b/>
          <w:bCs/>
          <w:sz w:val="28"/>
          <w:szCs w:val="28"/>
        </w:rPr>
      </w:pPr>
      <w:r w:rsidRPr="757A459D">
        <w:rPr>
          <w:rFonts w:asciiTheme="majorHAnsi" w:eastAsiaTheme="majorEastAsia" w:hAnsiTheme="majorHAnsi" w:cstheme="majorBidi"/>
          <w:b/>
          <w:bCs/>
          <w:color w:val="373F41"/>
          <w:sz w:val="28"/>
          <w:szCs w:val="28"/>
        </w:rPr>
        <w:t>He tauākī whakamaunga atu = "A declaration to climb that mountain"</w:t>
      </w:r>
    </w:p>
    <w:p w14:paraId="24B462A8" w14:textId="209873C4" w:rsidR="007E61AF" w:rsidRPr="00680E4A" w:rsidRDefault="008C4D65" w:rsidP="4C31348C">
      <w:pPr>
        <w:ind w:left="2880" w:firstLine="720"/>
        <w:rPr>
          <w:rFonts w:asciiTheme="majorHAnsi" w:hAnsiTheme="majorHAnsi" w:cstheme="majorHAnsi"/>
          <w:sz w:val="64"/>
          <w:szCs w:val="64"/>
        </w:rPr>
      </w:pPr>
      <w:r w:rsidRPr="00680E4A">
        <w:rPr>
          <w:rFonts w:asciiTheme="majorHAnsi" w:hAnsiTheme="majorHAnsi" w:cstheme="majorHAnsi"/>
          <w:sz w:val="64"/>
          <w:szCs w:val="64"/>
        </w:rPr>
        <w:t xml:space="preserve"> </w:t>
      </w:r>
      <w:r w:rsidR="00104829" w:rsidRPr="00680E4A">
        <w:rPr>
          <w:rFonts w:asciiTheme="majorHAnsi" w:hAnsiTheme="majorHAnsi" w:cstheme="majorHAnsi"/>
          <w:sz w:val="64"/>
          <w:szCs w:val="64"/>
        </w:rPr>
        <w:t xml:space="preserve"> </w:t>
      </w:r>
    </w:p>
    <w:p w14:paraId="3FBD8DAB" w14:textId="7B71AC8D" w:rsidR="00593020" w:rsidRPr="00680E4A" w:rsidRDefault="00AE01A2" w:rsidP="0077253E">
      <w:pPr>
        <w:ind w:firstLine="720"/>
        <w:jc w:val="center"/>
        <w:rPr>
          <w:rFonts w:asciiTheme="majorHAnsi" w:hAnsiTheme="majorHAnsi" w:cstheme="majorBidi"/>
          <w:sz w:val="64"/>
          <w:szCs w:val="64"/>
        </w:rPr>
      </w:pPr>
      <w:r w:rsidRPr="757A459D">
        <w:rPr>
          <w:rFonts w:asciiTheme="majorHAnsi" w:hAnsiTheme="majorHAnsi" w:cstheme="majorBidi"/>
          <w:sz w:val="64"/>
          <w:szCs w:val="64"/>
        </w:rPr>
        <w:t xml:space="preserve">New </w:t>
      </w:r>
      <w:r w:rsidR="005D1683" w:rsidRPr="757A459D">
        <w:rPr>
          <w:rFonts w:asciiTheme="majorHAnsi" w:hAnsiTheme="majorHAnsi" w:cstheme="majorBidi"/>
          <w:sz w:val="64"/>
          <w:szCs w:val="64"/>
        </w:rPr>
        <w:t xml:space="preserve">Practice Manager’s </w:t>
      </w:r>
      <w:r w:rsidR="008C4D65" w:rsidRPr="757A459D">
        <w:rPr>
          <w:rFonts w:asciiTheme="majorHAnsi" w:hAnsiTheme="majorHAnsi" w:cstheme="majorBidi"/>
          <w:sz w:val="64"/>
          <w:szCs w:val="64"/>
        </w:rPr>
        <w:t>Manual</w:t>
      </w:r>
    </w:p>
    <w:p w14:paraId="3C8AB605" w14:textId="77777777" w:rsidR="008C4D65" w:rsidRPr="00680E4A" w:rsidRDefault="008C4D65" w:rsidP="00104829">
      <w:pPr>
        <w:jc w:val="center"/>
        <w:rPr>
          <w:rFonts w:asciiTheme="majorHAnsi" w:hAnsiTheme="majorHAnsi" w:cstheme="majorHAnsi"/>
          <w:sz w:val="36"/>
          <w:szCs w:val="36"/>
        </w:rPr>
      </w:pPr>
    </w:p>
    <w:p w14:paraId="033EA233" w14:textId="77777777" w:rsidR="008C4D65" w:rsidRPr="00680E4A" w:rsidRDefault="008C4D65" w:rsidP="00104829">
      <w:pPr>
        <w:jc w:val="center"/>
        <w:rPr>
          <w:rFonts w:asciiTheme="majorHAnsi" w:hAnsiTheme="majorHAnsi" w:cstheme="majorHAnsi"/>
          <w:sz w:val="36"/>
          <w:szCs w:val="36"/>
        </w:rPr>
      </w:pPr>
    </w:p>
    <w:p w14:paraId="706946BF" w14:textId="77777777" w:rsidR="008C4D65" w:rsidRPr="00680E4A" w:rsidRDefault="008C4D65" w:rsidP="00104829">
      <w:pPr>
        <w:jc w:val="center"/>
        <w:rPr>
          <w:rFonts w:asciiTheme="majorHAnsi" w:hAnsiTheme="majorHAnsi" w:cstheme="majorHAnsi"/>
          <w:sz w:val="36"/>
          <w:szCs w:val="36"/>
        </w:rPr>
      </w:pPr>
    </w:p>
    <w:p w14:paraId="63ED0E7D" w14:textId="644F19A8" w:rsidR="005D1683" w:rsidRPr="00680E4A" w:rsidRDefault="002528A5" w:rsidP="00104829">
      <w:pPr>
        <w:jc w:val="center"/>
        <w:rPr>
          <w:rFonts w:asciiTheme="majorHAnsi" w:hAnsiTheme="majorHAnsi" w:cstheme="majorHAnsi"/>
          <w:sz w:val="36"/>
          <w:szCs w:val="36"/>
        </w:rPr>
      </w:pPr>
      <w:r w:rsidRPr="00680E4A">
        <w:rPr>
          <w:rFonts w:asciiTheme="majorHAnsi" w:hAnsiTheme="majorHAnsi" w:cstheme="majorHAnsi"/>
          <w:sz w:val="36"/>
          <w:szCs w:val="36"/>
        </w:rPr>
        <w:t xml:space="preserve">Nau </w:t>
      </w:r>
      <w:r w:rsidR="0061572A" w:rsidRPr="00680E4A">
        <w:rPr>
          <w:rFonts w:asciiTheme="majorHAnsi" w:hAnsiTheme="majorHAnsi" w:cstheme="majorHAnsi"/>
          <w:sz w:val="36"/>
          <w:szCs w:val="36"/>
        </w:rPr>
        <w:t>M</w:t>
      </w:r>
      <w:r w:rsidRPr="00680E4A">
        <w:rPr>
          <w:rFonts w:asciiTheme="majorHAnsi" w:hAnsiTheme="majorHAnsi" w:cstheme="majorHAnsi"/>
          <w:sz w:val="36"/>
          <w:szCs w:val="36"/>
        </w:rPr>
        <w:t xml:space="preserve">ai Haere </w:t>
      </w:r>
      <w:r w:rsidR="0061572A" w:rsidRPr="00680E4A">
        <w:rPr>
          <w:rFonts w:asciiTheme="majorHAnsi" w:hAnsiTheme="majorHAnsi" w:cstheme="majorHAnsi"/>
          <w:sz w:val="36"/>
          <w:szCs w:val="36"/>
        </w:rPr>
        <w:t>Mai</w:t>
      </w:r>
    </w:p>
    <w:p w14:paraId="46BDABE5" w14:textId="36EBAE6B" w:rsidR="00104829" w:rsidRPr="00680E4A" w:rsidRDefault="00104829" w:rsidP="4C31348C">
      <w:pPr>
        <w:ind w:left="2160"/>
        <w:jc w:val="center"/>
        <w:rPr>
          <w:rFonts w:asciiTheme="majorHAnsi" w:hAnsiTheme="majorHAnsi" w:cstheme="majorHAnsi"/>
          <w:i/>
          <w:iCs/>
          <w:kern w:val="2"/>
          <w:sz w:val="28"/>
          <w:szCs w:val="28"/>
          <w14:ligatures w14:val="standardContextual"/>
        </w:rPr>
      </w:pPr>
      <w:r w:rsidRPr="00680E4A">
        <w:rPr>
          <w:rFonts w:asciiTheme="majorHAnsi" w:eastAsia="Times New Roman" w:hAnsiTheme="majorHAnsi" w:cstheme="majorHAnsi"/>
          <w:i/>
          <w:iCs/>
          <w:color w:val="202124"/>
          <w:kern w:val="2"/>
          <w:sz w:val="28"/>
          <w:szCs w:val="28"/>
          <w:lang w:eastAsia="en-NZ"/>
          <w14:ligatures w14:val="standardContextual"/>
        </w:rPr>
        <w:t>Ka mihi matou ki a WellSouth mo te tuku ia matou ki te whakawhānui me te whakawhanake ake i tenei rauemi   whakamiharo mo nga Kaiwhakahaere Mahinga hou.</w:t>
      </w:r>
    </w:p>
    <w:p w14:paraId="06982B76" w14:textId="562E021A" w:rsidR="008C4D65" w:rsidRPr="00680E4A" w:rsidRDefault="00104829" w:rsidP="001514C7">
      <w:pPr>
        <w:jc w:val="center"/>
        <w:rPr>
          <w:rFonts w:asciiTheme="majorHAnsi" w:hAnsiTheme="majorHAnsi" w:cstheme="majorHAnsi"/>
          <w:sz w:val="28"/>
          <w:szCs w:val="28"/>
        </w:rPr>
      </w:pPr>
      <w:r w:rsidRPr="00680E4A">
        <w:rPr>
          <w:rFonts w:asciiTheme="majorHAnsi" w:hAnsiTheme="majorHAnsi" w:cstheme="majorHAnsi"/>
          <w:sz w:val="28"/>
          <w:szCs w:val="28"/>
        </w:rPr>
        <w:t>Collaborative Aotearoa and Practice Managers &amp; Administrators of NZ (PMAANZ)</w:t>
      </w:r>
      <w:r w:rsidR="008C4D65" w:rsidRPr="00680E4A">
        <w:rPr>
          <w:rFonts w:asciiTheme="majorHAnsi" w:hAnsiTheme="majorHAnsi" w:cstheme="majorHAnsi"/>
          <w:sz w:val="28"/>
          <w:szCs w:val="28"/>
        </w:rPr>
        <w:t xml:space="preserve"> would like to acknowledge WellSouth for providing their template to allow our organisations to expand and develop further a wonderful resource.</w:t>
      </w:r>
    </w:p>
    <w:p w14:paraId="3D3E1D1A" w14:textId="731B08E5" w:rsidR="00B63F52" w:rsidRPr="00680E4A" w:rsidRDefault="005D1683" w:rsidP="008C4D65">
      <w:pPr>
        <w:jc w:val="center"/>
        <w:rPr>
          <w:rFonts w:asciiTheme="majorHAnsi" w:hAnsiTheme="majorHAnsi" w:cstheme="majorHAnsi"/>
          <w:sz w:val="28"/>
          <w:szCs w:val="28"/>
        </w:rPr>
      </w:pPr>
      <w:r w:rsidRPr="00680E4A">
        <w:rPr>
          <w:rFonts w:asciiTheme="majorHAnsi" w:hAnsiTheme="majorHAnsi" w:cstheme="majorHAnsi"/>
          <w:sz w:val="28"/>
          <w:szCs w:val="28"/>
        </w:rPr>
        <w:t xml:space="preserve">This </w:t>
      </w:r>
      <w:r w:rsidR="008C4D65" w:rsidRPr="00680E4A">
        <w:rPr>
          <w:rFonts w:asciiTheme="majorHAnsi" w:hAnsiTheme="majorHAnsi" w:cstheme="majorHAnsi"/>
          <w:sz w:val="28"/>
          <w:szCs w:val="28"/>
        </w:rPr>
        <w:t>manual</w:t>
      </w:r>
      <w:r w:rsidRPr="00680E4A">
        <w:rPr>
          <w:rFonts w:asciiTheme="majorHAnsi" w:hAnsiTheme="majorHAnsi" w:cstheme="majorHAnsi"/>
          <w:sz w:val="28"/>
          <w:szCs w:val="28"/>
        </w:rPr>
        <w:t xml:space="preserve"> has been designed to assist you in your role as a Practice Manager</w:t>
      </w:r>
      <w:r w:rsidR="00B63F52" w:rsidRPr="00680E4A">
        <w:rPr>
          <w:rFonts w:asciiTheme="majorHAnsi" w:hAnsiTheme="majorHAnsi" w:cstheme="majorHAnsi"/>
          <w:sz w:val="28"/>
          <w:szCs w:val="28"/>
        </w:rPr>
        <w:t>.</w:t>
      </w:r>
    </w:p>
    <w:p w14:paraId="26AFE583" w14:textId="1C73FB24" w:rsidR="001514C7" w:rsidRPr="00680E4A" w:rsidRDefault="008C4D65" w:rsidP="4C31348C">
      <w:pPr>
        <w:jc w:val="center"/>
        <w:rPr>
          <w:rFonts w:asciiTheme="majorHAnsi" w:hAnsiTheme="majorHAnsi" w:cstheme="majorHAnsi"/>
          <w:sz w:val="28"/>
          <w:szCs w:val="28"/>
        </w:rPr>
      </w:pPr>
      <w:r w:rsidRPr="00680E4A">
        <w:rPr>
          <w:rFonts w:asciiTheme="majorHAnsi" w:hAnsiTheme="majorHAnsi" w:cstheme="majorHAnsi"/>
          <w:sz w:val="28"/>
          <w:szCs w:val="28"/>
        </w:rPr>
        <w:t>This manual require</w:t>
      </w:r>
      <w:r w:rsidR="001514C7" w:rsidRPr="00680E4A">
        <w:rPr>
          <w:rFonts w:asciiTheme="majorHAnsi" w:hAnsiTheme="majorHAnsi" w:cstheme="majorHAnsi"/>
          <w:sz w:val="28"/>
          <w:szCs w:val="28"/>
        </w:rPr>
        <w:t>s</w:t>
      </w:r>
      <w:r w:rsidRPr="00680E4A">
        <w:rPr>
          <w:rFonts w:asciiTheme="majorHAnsi" w:hAnsiTheme="majorHAnsi" w:cstheme="majorHAnsi"/>
          <w:sz w:val="28"/>
          <w:szCs w:val="28"/>
        </w:rPr>
        <w:t xml:space="preserve"> managers to research and add their practice</w:t>
      </w:r>
      <w:r w:rsidR="001514C7" w:rsidRPr="00680E4A">
        <w:rPr>
          <w:rFonts w:asciiTheme="majorHAnsi" w:hAnsiTheme="majorHAnsi" w:cstheme="majorHAnsi"/>
          <w:sz w:val="28"/>
          <w:szCs w:val="28"/>
        </w:rPr>
        <w:t>, regional and</w:t>
      </w:r>
      <w:r w:rsidRPr="00680E4A">
        <w:rPr>
          <w:rFonts w:asciiTheme="majorHAnsi" w:hAnsiTheme="majorHAnsi" w:cstheme="majorHAnsi"/>
          <w:sz w:val="28"/>
          <w:szCs w:val="28"/>
        </w:rPr>
        <w:t xml:space="preserve"> PHO specific information and provides national level information</w:t>
      </w:r>
      <w:r w:rsidR="001514C7" w:rsidRPr="00680E4A">
        <w:rPr>
          <w:rFonts w:asciiTheme="majorHAnsi" w:hAnsiTheme="majorHAnsi" w:cstheme="majorHAnsi"/>
          <w:sz w:val="28"/>
          <w:szCs w:val="28"/>
        </w:rPr>
        <w:t xml:space="preserve"> and contacts</w:t>
      </w:r>
      <w:r w:rsidRPr="00680E4A">
        <w:rPr>
          <w:rFonts w:asciiTheme="majorHAnsi" w:hAnsiTheme="majorHAnsi" w:cstheme="majorHAnsi"/>
          <w:sz w:val="28"/>
          <w:szCs w:val="28"/>
        </w:rPr>
        <w:t xml:space="preserve"> </w:t>
      </w:r>
      <w:r w:rsidR="001514C7" w:rsidRPr="00680E4A">
        <w:rPr>
          <w:rFonts w:asciiTheme="majorHAnsi" w:hAnsiTheme="majorHAnsi" w:cstheme="majorHAnsi"/>
          <w:sz w:val="28"/>
          <w:szCs w:val="28"/>
        </w:rPr>
        <w:t>that are</w:t>
      </w:r>
      <w:r w:rsidRPr="00680E4A">
        <w:rPr>
          <w:rFonts w:asciiTheme="majorHAnsi" w:hAnsiTheme="majorHAnsi" w:cstheme="majorHAnsi"/>
          <w:sz w:val="28"/>
          <w:szCs w:val="28"/>
        </w:rPr>
        <w:t xml:space="preserve"> </w:t>
      </w:r>
      <w:r w:rsidR="001514C7" w:rsidRPr="00680E4A">
        <w:rPr>
          <w:rFonts w:asciiTheme="majorHAnsi" w:hAnsiTheme="majorHAnsi" w:cstheme="majorHAnsi"/>
          <w:sz w:val="28"/>
          <w:szCs w:val="28"/>
        </w:rPr>
        <w:t>valid</w:t>
      </w:r>
      <w:r w:rsidRPr="00680E4A">
        <w:rPr>
          <w:rFonts w:asciiTheme="majorHAnsi" w:hAnsiTheme="majorHAnsi" w:cstheme="majorHAnsi"/>
          <w:sz w:val="28"/>
          <w:szCs w:val="28"/>
        </w:rPr>
        <w:t xml:space="preserve"> for all practice</w:t>
      </w:r>
      <w:r w:rsidR="001514C7" w:rsidRPr="00680E4A">
        <w:rPr>
          <w:rFonts w:asciiTheme="majorHAnsi" w:hAnsiTheme="majorHAnsi" w:cstheme="majorHAnsi"/>
          <w:sz w:val="28"/>
          <w:szCs w:val="28"/>
        </w:rPr>
        <w:t xml:space="preserve">s in Aotearoa. </w:t>
      </w:r>
    </w:p>
    <w:p w14:paraId="42CE82A5" w14:textId="2B023F31" w:rsidR="001514C7" w:rsidRPr="00680E4A" w:rsidRDefault="001514C7" w:rsidP="4C31348C">
      <w:pPr>
        <w:jc w:val="center"/>
        <w:rPr>
          <w:rFonts w:asciiTheme="majorHAnsi" w:hAnsiTheme="majorHAnsi" w:cstheme="majorHAnsi"/>
          <w:sz w:val="28"/>
          <w:szCs w:val="28"/>
        </w:rPr>
      </w:pPr>
      <w:r w:rsidRPr="00680E4A">
        <w:rPr>
          <w:rFonts w:asciiTheme="majorHAnsi" w:hAnsiTheme="majorHAnsi" w:cstheme="majorHAnsi"/>
          <w:sz w:val="28"/>
          <w:szCs w:val="28"/>
        </w:rPr>
        <w:t xml:space="preserve"> The manual aims to assist new managers in their pivotal role in primary care with links to:</w:t>
      </w:r>
    </w:p>
    <w:p w14:paraId="74B1BEBC" w14:textId="77777777" w:rsidR="001514C7" w:rsidRPr="00680E4A" w:rsidRDefault="001514C7" w:rsidP="001514C7">
      <w:pPr>
        <w:pStyle w:val="ListParagraph"/>
        <w:numPr>
          <w:ilvl w:val="0"/>
          <w:numId w:val="14"/>
        </w:numPr>
        <w:rPr>
          <w:rFonts w:asciiTheme="majorHAnsi" w:hAnsiTheme="majorHAnsi" w:cstheme="majorHAnsi"/>
          <w:sz w:val="28"/>
          <w:szCs w:val="28"/>
        </w:rPr>
      </w:pPr>
      <w:r w:rsidRPr="00680E4A">
        <w:rPr>
          <w:rFonts w:asciiTheme="majorHAnsi" w:hAnsiTheme="majorHAnsi" w:cstheme="majorHAnsi"/>
          <w:sz w:val="28"/>
          <w:szCs w:val="28"/>
        </w:rPr>
        <w:t>Government health agencies</w:t>
      </w:r>
    </w:p>
    <w:p w14:paraId="6927866C" w14:textId="77777777" w:rsidR="001514C7" w:rsidRPr="00680E4A" w:rsidRDefault="001514C7" w:rsidP="001514C7">
      <w:pPr>
        <w:pStyle w:val="ListParagraph"/>
        <w:numPr>
          <w:ilvl w:val="0"/>
          <w:numId w:val="14"/>
        </w:numPr>
        <w:rPr>
          <w:rFonts w:asciiTheme="majorHAnsi" w:hAnsiTheme="majorHAnsi" w:cstheme="majorHAnsi"/>
          <w:sz w:val="28"/>
          <w:szCs w:val="28"/>
        </w:rPr>
      </w:pPr>
      <w:r w:rsidRPr="00680E4A">
        <w:rPr>
          <w:rFonts w:asciiTheme="majorHAnsi" w:hAnsiTheme="majorHAnsi" w:cstheme="majorHAnsi"/>
          <w:sz w:val="28"/>
          <w:szCs w:val="28"/>
        </w:rPr>
        <w:t>Training</w:t>
      </w:r>
    </w:p>
    <w:p w14:paraId="0730503A" w14:textId="77777777" w:rsidR="001514C7" w:rsidRPr="00680E4A" w:rsidRDefault="001514C7" w:rsidP="001514C7">
      <w:pPr>
        <w:pStyle w:val="ListParagraph"/>
        <w:numPr>
          <w:ilvl w:val="0"/>
          <w:numId w:val="14"/>
        </w:numPr>
        <w:rPr>
          <w:rFonts w:asciiTheme="majorHAnsi" w:hAnsiTheme="majorHAnsi" w:cstheme="majorHAnsi"/>
          <w:sz w:val="28"/>
          <w:szCs w:val="28"/>
        </w:rPr>
      </w:pPr>
      <w:r w:rsidRPr="00680E4A">
        <w:rPr>
          <w:rFonts w:asciiTheme="majorHAnsi" w:hAnsiTheme="majorHAnsi" w:cstheme="majorHAnsi"/>
          <w:sz w:val="28"/>
          <w:szCs w:val="28"/>
        </w:rPr>
        <w:t>Funding and legislation</w:t>
      </w:r>
    </w:p>
    <w:p w14:paraId="0C3942E5" w14:textId="77777777" w:rsidR="001514C7" w:rsidRPr="00680E4A" w:rsidRDefault="001514C7" w:rsidP="001514C7">
      <w:pPr>
        <w:pStyle w:val="ListParagraph"/>
        <w:numPr>
          <w:ilvl w:val="0"/>
          <w:numId w:val="14"/>
        </w:numPr>
        <w:rPr>
          <w:rFonts w:asciiTheme="majorHAnsi" w:hAnsiTheme="majorHAnsi" w:cstheme="majorHAnsi"/>
          <w:sz w:val="28"/>
          <w:szCs w:val="28"/>
        </w:rPr>
      </w:pPr>
      <w:r w:rsidRPr="00680E4A">
        <w:rPr>
          <w:rFonts w:asciiTheme="majorHAnsi" w:hAnsiTheme="majorHAnsi" w:cstheme="majorHAnsi"/>
          <w:sz w:val="28"/>
          <w:szCs w:val="28"/>
        </w:rPr>
        <w:t>Te Tiriti and Equity</w:t>
      </w:r>
    </w:p>
    <w:p w14:paraId="7A586177" w14:textId="78E2A6CF" w:rsidR="0061572A" w:rsidRPr="00680E4A" w:rsidRDefault="001514C7" w:rsidP="4C31348C">
      <w:pPr>
        <w:pStyle w:val="ListParagraph"/>
        <w:numPr>
          <w:ilvl w:val="0"/>
          <w:numId w:val="14"/>
        </w:numPr>
        <w:rPr>
          <w:rFonts w:asciiTheme="majorHAnsi" w:hAnsiTheme="majorHAnsi" w:cstheme="majorHAnsi"/>
          <w:sz w:val="28"/>
          <w:szCs w:val="28"/>
        </w:rPr>
      </w:pPr>
      <w:r w:rsidRPr="00680E4A">
        <w:rPr>
          <w:rFonts w:asciiTheme="majorHAnsi" w:hAnsiTheme="majorHAnsi" w:cstheme="majorHAnsi"/>
          <w:sz w:val="28"/>
          <w:szCs w:val="28"/>
        </w:rPr>
        <w:t xml:space="preserve">Advocacy Agencies  </w:t>
      </w:r>
    </w:p>
    <w:p w14:paraId="0ED44848" w14:textId="1A6EAF66" w:rsidR="001514C7" w:rsidRPr="00680E4A" w:rsidRDefault="001514C7" w:rsidP="4C31348C">
      <w:pPr>
        <w:jc w:val="center"/>
        <w:rPr>
          <w:rFonts w:asciiTheme="majorHAnsi" w:hAnsiTheme="majorHAnsi" w:cstheme="majorHAnsi"/>
          <w:i/>
          <w:iCs/>
          <w:sz w:val="24"/>
          <w:szCs w:val="24"/>
        </w:rPr>
      </w:pPr>
      <w:r w:rsidRPr="00680E4A">
        <w:rPr>
          <w:rFonts w:asciiTheme="majorHAnsi" w:hAnsiTheme="majorHAnsi" w:cstheme="majorHAnsi"/>
          <w:i/>
          <w:iCs/>
          <w:sz w:val="24"/>
          <w:szCs w:val="24"/>
        </w:rPr>
        <w:t>Collaborative Aotearoa and PMAANZ are proud to present this adapted document.</w:t>
      </w:r>
    </w:p>
    <w:p w14:paraId="59604236" w14:textId="46CB8FA2" w:rsidR="001514C7" w:rsidRPr="00680E4A" w:rsidRDefault="001514C7" w:rsidP="4C31348C">
      <w:pPr>
        <w:jc w:val="center"/>
        <w:rPr>
          <w:rStyle w:val="Hyperlink"/>
          <w:rFonts w:asciiTheme="majorHAnsi" w:hAnsiTheme="majorHAnsi" w:cstheme="majorHAnsi"/>
          <w:i/>
          <w:iCs/>
          <w:sz w:val="24"/>
          <w:szCs w:val="24"/>
        </w:rPr>
      </w:pPr>
      <w:r w:rsidRPr="00680E4A">
        <w:rPr>
          <w:rFonts w:asciiTheme="majorHAnsi" w:hAnsiTheme="majorHAnsi" w:cstheme="majorHAnsi"/>
          <w:i/>
          <w:iCs/>
          <w:sz w:val="24"/>
          <w:szCs w:val="24"/>
        </w:rPr>
        <w:t xml:space="preserve">If you require further </w:t>
      </w:r>
      <w:r w:rsidR="007E61AF" w:rsidRPr="00680E4A">
        <w:rPr>
          <w:rFonts w:asciiTheme="majorHAnsi" w:hAnsiTheme="majorHAnsi" w:cstheme="majorHAnsi"/>
          <w:i/>
          <w:iCs/>
          <w:sz w:val="24"/>
          <w:szCs w:val="24"/>
        </w:rPr>
        <w:t>assistance,</w:t>
      </w:r>
      <w:r w:rsidRPr="00680E4A">
        <w:rPr>
          <w:rFonts w:asciiTheme="majorHAnsi" w:hAnsiTheme="majorHAnsi" w:cstheme="majorHAnsi"/>
          <w:i/>
          <w:iCs/>
          <w:sz w:val="24"/>
          <w:szCs w:val="24"/>
        </w:rPr>
        <w:t xml:space="preserve"> please contact </w:t>
      </w:r>
      <w:hyperlink r:id="rId13" w:history="1">
        <w:r w:rsidRPr="00680E4A">
          <w:rPr>
            <w:rStyle w:val="Hyperlink"/>
            <w:rFonts w:asciiTheme="majorHAnsi" w:hAnsiTheme="majorHAnsi" w:cstheme="majorHAnsi"/>
            <w:i/>
            <w:iCs/>
            <w:sz w:val="24"/>
            <w:szCs w:val="24"/>
          </w:rPr>
          <w:t>admin@pmaanz.org.nz</w:t>
        </w:r>
      </w:hyperlink>
    </w:p>
    <w:p w14:paraId="4A9307F0" w14:textId="77777777" w:rsidR="00BA723B" w:rsidRPr="00680E4A" w:rsidRDefault="00BA723B" w:rsidP="4C31348C">
      <w:pPr>
        <w:jc w:val="center"/>
        <w:rPr>
          <w:rFonts w:asciiTheme="majorHAnsi" w:hAnsiTheme="majorHAnsi" w:cstheme="majorHAnsi"/>
          <w:i/>
          <w:iCs/>
          <w:sz w:val="64"/>
          <w:szCs w:val="64"/>
        </w:rPr>
      </w:pPr>
    </w:p>
    <w:sdt>
      <w:sdtPr>
        <w:rPr>
          <w:rFonts w:asciiTheme="minorHAnsi" w:eastAsiaTheme="minorHAnsi" w:hAnsiTheme="minorHAnsi" w:cstheme="majorHAnsi"/>
          <w:color w:val="auto"/>
          <w:spacing w:val="0"/>
          <w:kern w:val="0"/>
          <w:sz w:val="22"/>
          <w:szCs w:val="22"/>
          <w:lang w:val="en-NZ"/>
        </w:rPr>
        <w:id w:val="1560027177"/>
        <w:docPartObj>
          <w:docPartGallery w:val="Table of Contents"/>
          <w:docPartUnique/>
        </w:docPartObj>
      </w:sdtPr>
      <w:sdtEndPr/>
      <w:sdtContent>
        <w:p w14:paraId="338BC017" w14:textId="3A038770" w:rsidR="0044795A" w:rsidRPr="00680E4A" w:rsidRDefault="0044795A">
          <w:pPr>
            <w:pStyle w:val="TOCHeading"/>
            <w:rPr>
              <w:rFonts w:cstheme="majorHAnsi"/>
            </w:rPr>
          </w:pPr>
          <w:r w:rsidRPr="00680E4A">
            <w:rPr>
              <w:rFonts w:cstheme="majorHAnsi"/>
            </w:rPr>
            <w:t>Contents</w:t>
          </w:r>
        </w:p>
        <w:p w14:paraId="74F47F79" w14:textId="48502124" w:rsidR="00F43F13" w:rsidRDefault="00D327AD">
          <w:pPr>
            <w:pStyle w:val="TOC1"/>
            <w:rPr>
              <w:rFonts w:eastAsiaTheme="minorEastAsia"/>
              <w:noProof/>
              <w:kern w:val="2"/>
              <w:sz w:val="24"/>
              <w:szCs w:val="24"/>
              <w:lang w:eastAsia="en-GB"/>
              <w14:ligatures w14:val="standardContextual"/>
            </w:rPr>
          </w:pPr>
          <w:r w:rsidRPr="00680E4A">
            <w:rPr>
              <w:rFonts w:asciiTheme="majorHAnsi" w:hAnsiTheme="majorHAnsi" w:cstheme="majorHAnsi"/>
            </w:rPr>
            <w:fldChar w:fldCharType="begin"/>
          </w:r>
          <w:r w:rsidR="4C31348C" w:rsidRPr="00680E4A">
            <w:rPr>
              <w:rFonts w:asciiTheme="majorHAnsi" w:hAnsiTheme="majorHAnsi" w:cstheme="majorHAnsi"/>
            </w:rPr>
            <w:instrText>TOC \o "1-3" \h \z \u</w:instrText>
          </w:r>
          <w:r w:rsidRPr="00680E4A">
            <w:rPr>
              <w:rFonts w:asciiTheme="majorHAnsi" w:hAnsiTheme="majorHAnsi" w:cstheme="majorHAnsi"/>
            </w:rPr>
            <w:fldChar w:fldCharType="separate"/>
          </w:r>
          <w:hyperlink w:anchor="_Toc151382034" w:history="1">
            <w:r w:rsidR="00F43F13" w:rsidRPr="00EF15C1">
              <w:rPr>
                <w:rStyle w:val="Hyperlink"/>
                <w:rFonts w:eastAsia="Times New Roman" w:cstheme="majorHAnsi"/>
                <w:noProof/>
              </w:rPr>
              <w:t>Who to Contact:</w:t>
            </w:r>
            <w:r w:rsidR="00F43F13">
              <w:rPr>
                <w:noProof/>
                <w:webHidden/>
              </w:rPr>
              <w:tab/>
            </w:r>
            <w:r w:rsidR="00F43F13">
              <w:rPr>
                <w:noProof/>
                <w:webHidden/>
              </w:rPr>
              <w:fldChar w:fldCharType="begin"/>
            </w:r>
            <w:r w:rsidR="00F43F13">
              <w:rPr>
                <w:noProof/>
                <w:webHidden/>
              </w:rPr>
              <w:instrText xml:space="preserve"> PAGEREF _Toc151382034 \h </w:instrText>
            </w:r>
            <w:r w:rsidR="00F43F13">
              <w:rPr>
                <w:noProof/>
                <w:webHidden/>
              </w:rPr>
            </w:r>
            <w:r w:rsidR="00F43F13">
              <w:rPr>
                <w:noProof/>
                <w:webHidden/>
              </w:rPr>
              <w:fldChar w:fldCharType="separate"/>
            </w:r>
            <w:r w:rsidR="00F43F13">
              <w:rPr>
                <w:noProof/>
                <w:webHidden/>
              </w:rPr>
              <w:t>4</w:t>
            </w:r>
            <w:r w:rsidR="00F43F13">
              <w:rPr>
                <w:noProof/>
                <w:webHidden/>
              </w:rPr>
              <w:fldChar w:fldCharType="end"/>
            </w:r>
          </w:hyperlink>
        </w:p>
        <w:p w14:paraId="62CB34AC" w14:textId="63923B68" w:rsidR="00F43F13" w:rsidRDefault="0077253E">
          <w:pPr>
            <w:pStyle w:val="TOC1"/>
            <w:rPr>
              <w:rFonts w:eastAsiaTheme="minorEastAsia"/>
              <w:noProof/>
              <w:kern w:val="2"/>
              <w:sz w:val="24"/>
              <w:szCs w:val="24"/>
              <w:lang w:eastAsia="en-GB"/>
              <w14:ligatures w14:val="standardContextual"/>
            </w:rPr>
          </w:pPr>
          <w:hyperlink w:anchor="_Toc151382035" w:history="1">
            <w:r w:rsidR="00F43F13" w:rsidRPr="00EF15C1">
              <w:rPr>
                <w:rStyle w:val="Hyperlink"/>
                <w:rFonts w:eastAsia="Times New Roman" w:cstheme="majorHAnsi"/>
                <w:noProof/>
              </w:rPr>
              <w:t>Commonly Used Acronyms</w:t>
            </w:r>
            <w:r w:rsidR="00F43F13">
              <w:rPr>
                <w:noProof/>
                <w:webHidden/>
              </w:rPr>
              <w:tab/>
            </w:r>
            <w:r w:rsidR="00F43F13">
              <w:rPr>
                <w:noProof/>
                <w:webHidden/>
              </w:rPr>
              <w:fldChar w:fldCharType="begin"/>
            </w:r>
            <w:r w:rsidR="00F43F13">
              <w:rPr>
                <w:noProof/>
                <w:webHidden/>
              </w:rPr>
              <w:instrText xml:space="preserve"> PAGEREF _Toc151382035 \h </w:instrText>
            </w:r>
            <w:r w:rsidR="00F43F13">
              <w:rPr>
                <w:noProof/>
                <w:webHidden/>
              </w:rPr>
            </w:r>
            <w:r w:rsidR="00F43F13">
              <w:rPr>
                <w:noProof/>
                <w:webHidden/>
              </w:rPr>
              <w:fldChar w:fldCharType="separate"/>
            </w:r>
            <w:r w:rsidR="00F43F13">
              <w:rPr>
                <w:noProof/>
                <w:webHidden/>
              </w:rPr>
              <w:t>5</w:t>
            </w:r>
            <w:r w:rsidR="00F43F13">
              <w:rPr>
                <w:noProof/>
                <w:webHidden/>
              </w:rPr>
              <w:fldChar w:fldCharType="end"/>
            </w:r>
          </w:hyperlink>
        </w:p>
        <w:p w14:paraId="28B0A418" w14:textId="6A1C89C1" w:rsidR="00F43F13" w:rsidRDefault="0077253E">
          <w:pPr>
            <w:pStyle w:val="TOC1"/>
            <w:rPr>
              <w:rFonts w:eastAsiaTheme="minorEastAsia"/>
              <w:noProof/>
              <w:kern w:val="2"/>
              <w:sz w:val="24"/>
              <w:szCs w:val="24"/>
              <w:lang w:eastAsia="en-GB"/>
              <w14:ligatures w14:val="standardContextual"/>
            </w:rPr>
          </w:pPr>
          <w:hyperlink w:anchor="_Toc151382036" w:history="1">
            <w:r w:rsidR="00F43F13" w:rsidRPr="00EF15C1">
              <w:rPr>
                <w:rStyle w:val="Hyperlink"/>
                <w:rFonts w:eastAsia="Times New Roman" w:cstheme="majorHAnsi"/>
                <w:noProof/>
              </w:rPr>
              <w:t>Updates, Reports &amp; Programmes (To be updated for your pho)</w:t>
            </w:r>
            <w:r w:rsidR="00F43F13">
              <w:rPr>
                <w:noProof/>
                <w:webHidden/>
              </w:rPr>
              <w:tab/>
            </w:r>
            <w:r w:rsidR="00F43F13">
              <w:rPr>
                <w:noProof/>
                <w:webHidden/>
              </w:rPr>
              <w:fldChar w:fldCharType="begin"/>
            </w:r>
            <w:r w:rsidR="00F43F13">
              <w:rPr>
                <w:noProof/>
                <w:webHidden/>
              </w:rPr>
              <w:instrText xml:space="preserve"> PAGEREF _Toc151382036 \h </w:instrText>
            </w:r>
            <w:r w:rsidR="00F43F13">
              <w:rPr>
                <w:noProof/>
                <w:webHidden/>
              </w:rPr>
            </w:r>
            <w:r w:rsidR="00F43F13">
              <w:rPr>
                <w:noProof/>
                <w:webHidden/>
              </w:rPr>
              <w:fldChar w:fldCharType="separate"/>
            </w:r>
            <w:r w:rsidR="00F43F13">
              <w:rPr>
                <w:noProof/>
                <w:webHidden/>
              </w:rPr>
              <w:t>12</w:t>
            </w:r>
            <w:r w:rsidR="00F43F13">
              <w:rPr>
                <w:noProof/>
                <w:webHidden/>
              </w:rPr>
              <w:fldChar w:fldCharType="end"/>
            </w:r>
          </w:hyperlink>
        </w:p>
        <w:p w14:paraId="1B93FEFE" w14:textId="5CF62894" w:rsidR="00F43F13" w:rsidRDefault="0077253E">
          <w:pPr>
            <w:pStyle w:val="TOC1"/>
            <w:rPr>
              <w:rFonts w:eastAsiaTheme="minorEastAsia"/>
              <w:noProof/>
              <w:kern w:val="2"/>
              <w:sz w:val="24"/>
              <w:szCs w:val="24"/>
              <w:lang w:eastAsia="en-GB"/>
              <w14:ligatures w14:val="standardContextual"/>
            </w:rPr>
          </w:pPr>
          <w:hyperlink w:anchor="_Toc151382037" w:history="1">
            <w:r w:rsidR="00F43F13" w:rsidRPr="00EF15C1">
              <w:rPr>
                <w:rStyle w:val="Hyperlink"/>
                <w:rFonts w:eastAsia="Times New Roman" w:cstheme="majorHAnsi"/>
                <w:noProof/>
              </w:rPr>
              <w:t>Your PHO Initiatives and Teams (To be updated for your pho)</w:t>
            </w:r>
            <w:r w:rsidR="00F43F13">
              <w:rPr>
                <w:noProof/>
                <w:webHidden/>
              </w:rPr>
              <w:tab/>
            </w:r>
            <w:r w:rsidR="00F43F13">
              <w:rPr>
                <w:noProof/>
                <w:webHidden/>
              </w:rPr>
              <w:fldChar w:fldCharType="begin"/>
            </w:r>
            <w:r w:rsidR="00F43F13">
              <w:rPr>
                <w:noProof/>
                <w:webHidden/>
              </w:rPr>
              <w:instrText xml:space="preserve"> PAGEREF _Toc151382037 \h </w:instrText>
            </w:r>
            <w:r w:rsidR="00F43F13">
              <w:rPr>
                <w:noProof/>
                <w:webHidden/>
              </w:rPr>
            </w:r>
            <w:r w:rsidR="00F43F13">
              <w:rPr>
                <w:noProof/>
                <w:webHidden/>
              </w:rPr>
              <w:fldChar w:fldCharType="separate"/>
            </w:r>
            <w:r w:rsidR="00F43F13">
              <w:rPr>
                <w:noProof/>
                <w:webHidden/>
              </w:rPr>
              <w:t>15</w:t>
            </w:r>
            <w:r w:rsidR="00F43F13">
              <w:rPr>
                <w:noProof/>
                <w:webHidden/>
              </w:rPr>
              <w:fldChar w:fldCharType="end"/>
            </w:r>
          </w:hyperlink>
        </w:p>
        <w:p w14:paraId="17AA1AB0" w14:textId="6D785616" w:rsidR="00F43F13" w:rsidRDefault="0077253E">
          <w:pPr>
            <w:pStyle w:val="TOC1"/>
            <w:rPr>
              <w:rFonts w:eastAsiaTheme="minorEastAsia"/>
              <w:noProof/>
              <w:kern w:val="2"/>
              <w:sz w:val="24"/>
              <w:szCs w:val="24"/>
              <w:lang w:eastAsia="en-GB"/>
              <w14:ligatures w14:val="standardContextual"/>
            </w:rPr>
          </w:pPr>
          <w:hyperlink w:anchor="_Toc151382038" w:history="1">
            <w:r w:rsidR="00F43F13" w:rsidRPr="00EF15C1">
              <w:rPr>
                <w:rStyle w:val="Hyperlink"/>
                <w:rFonts w:cstheme="majorHAnsi"/>
                <w:noProof/>
              </w:rPr>
              <w:t>Funding</w:t>
            </w:r>
            <w:r w:rsidR="00F43F13">
              <w:rPr>
                <w:noProof/>
                <w:webHidden/>
              </w:rPr>
              <w:tab/>
            </w:r>
            <w:r w:rsidR="00F43F13">
              <w:rPr>
                <w:noProof/>
                <w:webHidden/>
              </w:rPr>
              <w:fldChar w:fldCharType="begin"/>
            </w:r>
            <w:r w:rsidR="00F43F13">
              <w:rPr>
                <w:noProof/>
                <w:webHidden/>
              </w:rPr>
              <w:instrText xml:space="preserve"> PAGEREF _Toc151382038 \h </w:instrText>
            </w:r>
            <w:r w:rsidR="00F43F13">
              <w:rPr>
                <w:noProof/>
                <w:webHidden/>
              </w:rPr>
            </w:r>
            <w:r w:rsidR="00F43F13">
              <w:rPr>
                <w:noProof/>
                <w:webHidden/>
              </w:rPr>
              <w:fldChar w:fldCharType="separate"/>
            </w:r>
            <w:r w:rsidR="00F43F13">
              <w:rPr>
                <w:noProof/>
                <w:webHidden/>
              </w:rPr>
              <w:t>18</w:t>
            </w:r>
            <w:r w:rsidR="00F43F13">
              <w:rPr>
                <w:noProof/>
                <w:webHidden/>
              </w:rPr>
              <w:fldChar w:fldCharType="end"/>
            </w:r>
          </w:hyperlink>
        </w:p>
        <w:p w14:paraId="73CE7F31" w14:textId="25DFBA92" w:rsidR="00F43F13" w:rsidRDefault="0077253E">
          <w:pPr>
            <w:pStyle w:val="TOC1"/>
            <w:rPr>
              <w:rFonts w:eastAsiaTheme="minorEastAsia"/>
              <w:noProof/>
              <w:kern w:val="2"/>
              <w:sz w:val="24"/>
              <w:szCs w:val="24"/>
              <w:lang w:eastAsia="en-GB"/>
              <w14:ligatures w14:val="standardContextual"/>
            </w:rPr>
          </w:pPr>
          <w:hyperlink w:anchor="_Toc151382039" w:history="1">
            <w:r w:rsidR="00F43F13" w:rsidRPr="00EF15C1">
              <w:rPr>
                <w:rStyle w:val="Hyperlink"/>
                <w:rFonts w:eastAsia="Times New Roman" w:cstheme="majorHAnsi"/>
                <w:noProof/>
              </w:rPr>
              <w:t>Staff Training Requirements</w:t>
            </w:r>
            <w:r w:rsidR="00F43F13">
              <w:rPr>
                <w:noProof/>
                <w:webHidden/>
              </w:rPr>
              <w:tab/>
            </w:r>
            <w:r w:rsidR="00F43F13">
              <w:rPr>
                <w:noProof/>
                <w:webHidden/>
              </w:rPr>
              <w:fldChar w:fldCharType="begin"/>
            </w:r>
            <w:r w:rsidR="00F43F13">
              <w:rPr>
                <w:noProof/>
                <w:webHidden/>
              </w:rPr>
              <w:instrText xml:space="preserve"> PAGEREF _Toc151382039 \h </w:instrText>
            </w:r>
            <w:r w:rsidR="00F43F13">
              <w:rPr>
                <w:noProof/>
                <w:webHidden/>
              </w:rPr>
            </w:r>
            <w:r w:rsidR="00F43F13">
              <w:rPr>
                <w:noProof/>
                <w:webHidden/>
              </w:rPr>
              <w:fldChar w:fldCharType="separate"/>
            </w:r>
            <w:r w:rsidR="00F43F13">
              <w:rPr>
                <w:noProof/>
                <w:webHidden/>
              </w:rPr>
              <w:t>21</w:t>
            </w:r>
            <w:r w:rsidR="00F43F13">
              <w:rPr>
                <w:noProof/>
                <w:webHidden/>
              </w:rPr>
              <w:fldChar w:fldCharType="end"/>
            </w:r>
          </w:hyperlink>
        </w:p>
        <w:p w14:paraId="53F26FEA" w14:textId="3B0DD5BE" w:rsidR="00F43F13" w:rsidRDefault="0077253E">
          <w:pPr>
            <w:pStyle w:val="TOC1"/>
            <w:rPr>
              <w:rFonts w:eastAsiaTheme="minorEastAsia"/>
              <w:noProof/>
              <w:kern w:val="2"/>
              <w:sz w:val="24"/>
              <w:szCs w:val="24"/>
              <w:lang w:eastAsia="en-GB"/>
              <w14:ligatures w14:val="standardContextual"/>
            </w:rPr>
          </w:pPr>
          <w:hyperlink w:anchor="_Toc151382040" w:history="1">
            <w:r w:rsidR="00F43F13" w:rsidRPr="00EF15C1">
              <w:rPr>
                <w:rStyle w:val="Hyperlink"/>
                <w:rFonts w:cstheme="majorHAnsi"/>
                <w:noProof/>
              </w:rPr>
              <w:t>Staff Meetings</w:t>
            </w:r>
            <w:r w:rsidR="00F43F13">
              <w:rPr>
                <w:noProof/>
                <w:webHidden/>
              </w:rPr>
              <w:tab/>
            </w:r>
            <w:r w:rsidR="00F43F13">
              <w:rPr>
                <w:noProof/>
                <w:webHidden/>
              </w:rPr>
              <w:fldChar w:fldCharType="begin"/>
            </w:r>
            <w:r w:rsidR="00F43F13">
              <w:rPr>
                <w:noProof/>
                <w:webHidden/>
              </w:rPr>
              <w:instrText xml:space="preserve"> PAGEREF _Toc151382040 \h </w:instrText>
            </w:r>
            <w:r w:rsidR="00F43F13">
              <w:rPr>
                <w:noProof/>
                <w:webHidden/>
              </w:rPr>
            </w:r>
            <w:r w:rsidR="00F43F13">
              <w:rPr>
                <w:noProof/>
                <w:webHidden/>
              </w:rPr>
              <w:fldChar w:fldCharType="separate"/>
            </w:r>
            <w:r w:rsidR="00F43F13">
              <w:rPr>
                <w:noProof/>
                <w:webHidden/>
              </w:rPr>
              <w:t>22</w:t>
            </w:r>
            <w:r w:rsidR="00F43F13">
              <w:rPr>
                <w:noProof/>
                <w:webHidden/>
              </w:rPr>
              <w:fldChar w:fldCharType="end"/>
            </w:r>
          </w:hyperlink>
        </w:p>
        <w:p w14:paraId="16BC3A41" w14:textId="2F07356F" w:rsidR="00F43F13" w:rsidRDefault="0077253E">
          <w:pPr>
            <w:pStyle w:val="TOC1"/>
            <w:rPr>
              <w:rFonts w:eastAsiaTheme="minorEastAsia"/>
              <w:noProof/>
              <w:kern w:val="2"/>
              <w:sz w:val="24"/>
              <w:szCs w:val="24"/>
              <w:lang w:eastAsia="en-GB"/>
              <w14:ligatures w14:val="standardContextual"/>
            </w:rPr>
          </w:pPr>
          <w:hyperlink w:anchor="_Toc151382041" w:history="1">
            <w:r w:rsidR="00F43F13" w:rsidRPr="00EF15C1">
              <w:rPr>
                <w:rStyle w:val="Hyperlink"/>
                <w:rFonts w:cstheme="majorHAnsi"/>
                <w:noProof/>
              </w:rPr>
              <w:t>Enrolment</w:t>
            </w:r>
            <w:r w:rsidR="00F43F13">
              <w:rPr>
                <w:noProof/>
                <w:webHidden/>
              </w:rPr>
              <w:tab/>
            </w:r>
            <w:r w:rsidR="00F43F13">
              <w:rPr>
                <w:noProof/>
                <w:webHidden/>
              </w:rPr>
              <w:fldChar w:fldCharType="begin"/>
            </w:r>
            <w:r w:rsidR="00F43F13">
              <w:rPr>
                <w:noProof/>
                <w:webHidden/>
              </w:rPr>
              <w:instrText xml:space="preserve"> PAGEREF _Toc151382041 \h </w:instrText>
            </w:r>
            <w:r w:rsidR="00F43F13">
              <w:rPr>
                <w:noProof/>
                <w:webHidden/>
              </w:rPr>
            </w:r>
            <w:r w:rsidR="00F43F13">
              <w:rPr>
                <w:noProof/>
                <w:webHidden/>
              </w:rPr>
              <w:fldChar w:fldCharType="separate"/>
            </w:r>
            <w:r w:rsidR="00F43F13">
              <w:rPr>
                <w:noProof/>
                <w:webHidden/>
              </w:rPr>
              <w:t>23</w:t>
            </w:r>
            <w:r w:rsidR="00F43F13">
              <w:rPr>
                <w:noProof/>
                <w:webHidden/>
              </w:rPr>
              <w:fldChar w:fldCharType="end"/>
            </w:r>
          </w:hyperlink>
        </w:p>
        <w:p w14:paraId="4E1385B6" w14:textId="319DEB07" w:rsidR="00F43F13" w:rsidRDefault="0077253E">
          <w:pPr>
            <w:pStyle w:val="TOC1"/>
            <w:rPr>
              <w:rFonts w:eastAsiaTheme="minorEastAsia"/>
              <w:noProof/>
              <w:kern w:val="2"/>
              <w:sz w:val="24"/>
              <w:szCs w:val="24"/>
              <w:lang w:eastAsia="en-GB"/>
              <w14:ligatures w14:val="standardContextual"/>
            </w:rPr>
          </w:pPr>
          <w:hyperlink w:anchor="_Toc151382042" w:history="1">
            <w:r w:rsidR="00F43F13" w:rsidRPr="00EF15C1">
              <w:rPr>
                <w:rStyle w:val="Hyperlink"/>
                <w:rFonts w:cstheme="majorHAnsi"/>
                <w:noProof/>
              </w:rPr>
              <w:t>NES – National Enrolment Service</w:t>
            </w:r>
            <w:r w:rsidR="00F43F13">
              <w:rPr>
                <w:noProof/>
                <w:webHidden/>
              </w:rPr>
              <w:tab/>
            </w:r>
            <w:r w:rsidR="00F43F13">
              <w:rPr>
                <w:noProof/>
                <w:webHidden/>
              </w:rPr>
              <w:fldChar w:fldCharType="begin"/>
            </w:r>
            <w:r w:rsidR="00F43F13">
              <w:rPr>
                <w:noProof/>
                <w:webHidden/>
              </w:rPr>
              <w:instrText xml:space="preserve"> PAGEREF _Toc151382042 \h </w:instrText>
            </w:r>
            <w:r w:rsidR="00F43F13">
              <w:rPr>
                <w:noProof/>
                <w:webHidden/>
              </w:rPr>
            </w:r>
            <w:r w:rsidR="00F43F13">
              <w:rPr>
                <w:noProof/>
                <w:webHidden/>
              </w:rPr>
              <w:fldChar w:fldCharType="separate"/>
            </w:r>
            <w:r w:rsidR="00F43F13">
              <w:rPr>
                <w:noProof/>
                <w:webHidden/>
              </w:rPr>
              <w:t>24</w:t>
            </w:r>
            <w:r w:rsidR="00F43F13">
              <w:rPr>
                <w:noProof/>
                <w:webHidden/>
              </w:rPr>
              <w:fldChar w:fldCharType="end"/>
            </w:r>
          </w:hyperlink>
        </w:p>
        <w:p w14:paraId="5DFD7680" w14:textId="1AE6CAB6" w:rsidR="00F43F13" w:rsidRDefault="0077253E">
          <w:pPr>
            <w:pStyle w:val="TOC1"/>
            <w:rPr>
              <w:rFonts w:eastAsiaTheme="minorEastAsia"/>
              <w:noProof/>
              <w:kern w:val="2"/>
              <w:sz w:val="24"/>
              <w:szCs w:val="24"/>
              <w:lang w:eastAsia="en-GB"/>
              <w14:ligatures w14:val="standardContextual"/>
            </w:rPr>
          </w:pPr>
          <w:hyperlink w:anchor="_Toc151382043" w:history="1">
            <w:r w:rsidR="00F43F13" w:rsidRPr="00EF15C1">
              <w:rPr>
                <w:rStyle w:val="Hyperlink"/>
                <w:rFonts w:cstheme="majorHAnsi"/>
                <w:noProof/>
              </w:rPr>
              <w:t>Managing Difficult Patients and Complaints</w:t>
            </w:r>
            <w:r w:rsidR="00F43F13">
              <w:rPr>
                <w:noProof/>
                <w:webHidden/>
              </w:rPr>
              <w:tab/>
            </w:r>
            <w:r w:rsidR="00F43F13">
              <w:rPr>
                <w:noProof/>
                <w:webHidden/>
              </w:rPr>
              <w:fldChar w:fldCharType="begin"/>
            </w:r>
            <w:r w:rsidR="00F43F13">
              <w:rPr>
                <w:noProof/>
                <w:webHidden/>
              </w:rPr>
              <w:instrText xml:space="preserve"> PAGEREF _Toc151382043 \h </w:instrText>
            </w:r>
            <w:r w:rsidR="00F43F13">
              <w:rPr>
                <w:noProof/>
                <w:webHidden/>
              </w:rPr>
            </w:r>
            <w:r w:rsidR="00F43F13">
              <w:rPr>
                <w:noProof/>
                <w:webHidden/>
              </w:rPr>
              <w:fldChar w:fldCharType="separate"/>
            </w:r>
            <w:r w:rsidR="00F43F13">
              <w:rPr>
                <w:noProof/>
                <w:webHidden/>
              </w:rPr>
              <w:t>25</w:t>
            </w:r>
            <w:r w:rsidR="00F43F13">
              <w:rPr>
                <w:noProof/>
                <w:webHidden/>
              </w:rPr>
              <w:fldChar w:fldCharType="end"/>
            </w:r>
          </w:hyperlink>
        </w:p>
        <w:p w14:paraId="5FB7EF1B" w14:textId="1DC86BA4" w:rsidR="00F43F13" w:rsidRDefault="0077253E">
          <w:pPr>
            <w:pStyle w:val="TOC1"/>
            <w:rPr>
              <w:rFonts w:eastAsiaTheme="minorEastAsia"/>
              <w:noProof/>
              <w:kern w:val="2"/>
              <w:sz w:val="24"/>
              <w:szCs w:val="24"/>
              <w:lang w:eastAsia="en-GB"/>
              <w14:ligatures w14:val="standardContextual"/>
            </w:rPr>
          </w:pPr>
          <w:hyperlink w:anchor="_Toc151382044" w:history="1">
            <w:r w:rsidR="00F43F13" w:rsidRPr="00EF15C1">
              <w:rPr>
                <w:rStyle w:val="Hyperlink"/>
                <w:rFonts w:cstheme="majorHAnsi"/>
                <w:noProof/>
              </w:rPr>
              <w:t>Adult Patient Experience Survey</w:t>
            </w:r>
            <w:r w:rsidR="00F43F13">
              <w:rPr>
                <w:noProof/>
                <w:webHidden/>
              </w:rPr>
              <w:tab/>
            </w:r>
            <w:r w:rsidR="00F43F13">
              <w:rPr>
                <w:noProof/>
                <w:webHidden/>
              </w:rPr>
              <w:fldChar w:fldCharType="begin"/>
            </w:r>
            <w:r w:rsidR="00F43F13">
              <w:rPr>
                <w:noProof/>
                <w:webHidden/>
              </w:rPr>
              <w:instrText xml:space="preserve"> PAGEREF _Toc151382044 \h </w:instrText>
            </w:r>
            <w:r w:rsidR="00F43F13">
              <w:rPr>
                <w:noProof/>
                <w:webHidden/>
              </w:rPr>
            </w:r>
            <w:r w:rsidR="00F43F13">
              <w:rPr>
                <w:noProof/>
                <w:webHidden/>
              </w:rPr>
              <w:fldChar w:fldCharType="separate"/>
            </w:r>
            <w:r w:rsidR="00F43F13">
              <w:rPr>
                <w:noProof/>
                <w:webHidden/>
              </w:rPr>
              <w:t>26</w:t>
            </w:r>
            <w:r w:rsidR="00F43F13">
              <w:rPr>
                <w:noProof/>
                <w:webHidden/>
              </w:rPr>
              <w:fldChar w:fldCharType="end"/>
            </w:r>
          </w:hyperlink>
        </w:p>
        <w:p w14:paraId="2E5CBA26" w14:textId="113DFCDC" w:rsidR="00F43F13" w:rsidRDefault="0077253E">
          <w:pPr>
            <w:pStyle w:val="TOC1"/>
            <w:rPr>
              <w:rFonts w:eastAsiaTheme="minorEastAsia"/>
              <w:noProof/>
              <w:kern w:val="2"/>
              <w:sz w:val="24"/>
              <w:szCs w:val="24"/>
              <w:lang w:eastAsia="en-GB"/>
              <w14:ligatures w14:val="standardContextual"/>
            </w:rPr>
          </w:pPr>
          <w:hyperlink w:anchor="_Toc151382045" w:history="1">
            <w:r w:rsidR="00F43F13" w:rsidRPr="00EF15C1">
              <w:rPr>
                <w:rStyle w:val="Hyperlink"/>
                <w:rFonts w:cstheme="majorHAnsi"/>
                <w:noProof/>
              </w:rPr>
              <w:t>Practice Accreditation – Foundation and Cornerstone</w:t>
            </w:r>
            <w:r w:rsidR="00F43F13">
              <w:rPr>
                <w:noProof/>
                <w:webHidden/>
              </w:rPr>
              <w:tab/>
            </w:r>
            <w:r w:rsidR="00F43F13">
              <w:rPr>
                <w:noProof/>
                <w:webHidden/>
              </w:rPr>
              <w:fldChar w:fldCharType="begin"/>
            </w:r>
            <w:r w:rsidR="00F43F13">
              <w:rPr>
                <w:noProof/>
                <w:webHidden/>
              </w:rPr>
              <w:instrText xml:space="preserve"> PAGEREF _Toc151382045 \h </w:instrText>
            </w:r>
            <w:r w:rsidR="00F43F13">
              <w:rPr>
                <w:noProof/>
                <w:webHidden/>
              </w:rPr>
            </w:r>
            <w:r w:rsidR="00F43F13">
              <w:rPr>
                <w:noProof/>
                <w:webHidden/>
              </w:rPr>
              <w:fldChar w:fldCharType="separate"/>
            </w:r>
            <w:r w:rsidR="00F43F13">
              <w:rPr>
                <w:noProof/>
                <w:webHidden/>
              </w:rPr>
              <w:t>27</w:t>
            </w:r>
            <w:r w:rsidR="00F43F13">
              <w:rPr>
                <w:noProof/>
                <w:webHidden/>
              </w:rPr>
              <w:fldChar w:fldCharType="end"/>
            </w:r>
          </w:hyperlink>
        </w:p>
        <w:p w14:paraId="365E0764" w14:textId="369C91D5" w:rsidR="00F43F13" w:rsidRDefault="0077253E">
          <w:pPr>
            <w:pStyle w:val="TOC1"/>
            <w:rPr>
              <w:rFonts w:eastAsiaTheme="minorEastAsia"/>
              <w:noProof/>
              <w:kern w:val="2"/>
              <w:sz w:val="24"/>
              <w:szCs w:val="24"/>
              <w:lang w:eastAsia="en-GB"/>
              <w14:ligatures w14:val="standardContextual"/>
            </w:rPr>
          </w:pPr>
          <w:hyperlink w:anchor="_Toc151382046" w:history="1">
            <w:r w:rsidR="00F43F13" w:rsidRPr="00EF15C1">
              <w:rPr>
                <w:rStyle w:val="Hyperlink"/>
                <w:rFonts w:cstheme="majorHAnsi"/>
                <w:noProof/>
              </w:rPr>
              <w:t>Tips and Tricks for PM’s</w:t>
            </w:r>
            <w:r w:rsidR="00F43F13">
              <w:rPr>
                <w:noProof/>
                <w:webHidden/>
              </w:rPr>
              <w:tab/>
            </w:r>
            <w:r w:rsidR="00F43F13">
              <w:rPr>
                <w:noProof/>
                <w:webHidden/>
              </w:rPr>
              <w:fldChar w:fldCharType="begin"/>
            </w:r>
            <w:r w:rsidR="00F43F13">
              <w:rPr>
                <w:noProof/>
                <w:webHidden/>
              </w:rPr>
              <w:instrText xml:space="preserve"> PAGEREF _Toc151382046 \h </w:instrText>
            </w:r>
            <w:r w:rsidR="00F43F13">
              <w:rPr>
                <w:noProof/>
                <w:webHidden/>
              </w:rPr>
            </w:r>
            <w:r w:rsidR="00F43F13">
              <w:rPr>
                <w:noProof/>
                <w:webHidden/>
              </w:rPr>
              <w:fldChar w:fldCharType="separate"/>
            </w:r>
            <w:r w:rsidR="00F43F13">
              <w:rPr>
                <w:noProof/>
                <w:webHidden/>
              </w:rPr>
              <w:t>28</w:t>
            </w:r>
            <w:r w:rsidR="00F43F13">
              <w:rPr>
                <w:noProof/>
                <w:webHidden/>
              </w:rPr>
              <w:fldChar w:fldCharType="end"/>
            </w:r>
          </w:hyperlink>
        </w:p>
        <w:p w14:paraId="504E5B06" w14:textId="10E1552C" w:rsidR="00F43F13" w:rsidRDefault="0077253E">
          <w:pPr>
            <w:pStyle w:val="TOC1"/>
            <w:rPr>
              <w:rFonts w:eastAsiaTheme="minorEastAsia"/>
              <w:noProof/>
              <w:kern w:val="2"/>
              <w:sz w:val="24"/>
              <w:szCs w:val="24"/>
              <w:lang w:eastAsia="en-GB"/>
              <w14:ligatures w14:val="standardContextual"/>
            </w:rPr>
          </w:pPr>
          <w:hyperlink w:anchor="_Toc151382047" w:history="1">
            <w:r w:rsidR="00F43F13" w:rsidRPr="00EF15C1">
              <w:rPr>
                <w:rStyle w:val="Hyperlink"/>
                <w:rFonts w:cstheme="majorHAnsi"/>
                <w:noProof/>
              </w:rPr>
              <w:t>Your PHO Portal (if applicable)</w:t>
            </w:r>
            <w:r w:rsidR="00F43F13">
              <w:rPr>
                <w:noProof/>
                <w:webHidden/>
              </w:rPr>
              <w:tab/>
            </w:r>
            <w:r w:rsidR="00F43F13">
              <w:rPr>
                <w:noProof/>
                <w:webHidden/>
              </w:rPr>
              <w:fldChar w:fldCharType="begin"/>
            </w:r>
            <w:r w:rsidR="00F43F13">
              <w:rPr>
                <w:noProof/>
                <w:webHidden/>
              </w:rPr>
              <w:instrText xml:space="preserve"> PAGEREF _Toc151382047 \h </w:instrText>
            </w:r>
            <w:r w:rsidR="00F43F13">
              <w:rPr>
                <w:noProof/>
                <w:webHidden/>
              </w:rPr>
            </w:r>
            <w:r w:rsidR="00F43F13">
              <w:rPr>
                <w:noProof/>
                <w:webHidden/>
              </w:rPr>
              <w:fldChar w:fldCharType="separate"/>
            </w:r>
            <w:r w:rsidR="00F43F13">
              <w:rPr>
                <w:noProof/>
                <w:webHidden/>
              </w:rPr>
              <w:t>30</w:t>
            </w:r>
            <w:r w:rsidR="00F43F13">
              <w:rPr>
                <w:noProof/>
                <w:webHidden/>
              </w:rPr>
              <w:fldChar w:fldCharType="end"/>
            </w:r>
          </w:hyperlink>
        </w:p>
        <w:p w14:paraId="6906CAE5" w14:textId="319B0A21" w:rsidR="00F43F13" w:rsidRDefault="0077253E">
          <w:pPr>
            <w:pStyle w:val="TOC1"/>
            <w:rPr>
              <w:rFonts w:eastAsiaTheme="minorEastAsia"/>
              <w:noProof/>
              <w:kern w:val="2"/>
              <w:sz w:val="24"/>
              <w:szCs w:val="24"/>
              <w:lang w:eastAsia="en-GB"/>
              <w14:ligatures w14:val="standardContextual"/>
            </w:rPr>
          </w:pPr>
          <w:hyperlink w:anchor="_Toc151382048" w:history="1">
            <w:r w:rsidR="00F43F13" w:rsidRPr="00EF15C1">
              <w:rPr>
                <w:rStyle w:val="Hyperlink"/>
                <w:rFonts w:cstheme="majorHAnsi"/>
                <w:noProof/>
                <w:lang w:val="en-AU"/>
              </w:rPr>
              <w:t xml:space="preserve">CPI </w:t>
            </w:r>
            <w:r w:rsidR="00F43F13" w:rsidRPr="00EF15C1">
              <w:rPr>
                <w:rStyle w:val="Hyperlink"/>
                <w:rFonts w:eastAsia="Times New Roman" w:cstheme="majorHAnsi"/>
                <w:noProof/>
              </w:rPr>
              <w:t>(To be updated for your pho)</w:t>
            </w:r>
            <w:r w:rsidR="00F43F13">
              <w:rPr>
                <w:noProof/>
                <w:webHidden/>
              </w:rPr>
              <w:tab/>
            </w:r>
            <w:r w:rsidR="00F43F13">
              <w:rPr>
                <w:noProof/>
                <w:webHidden/>
              </w:rPr>
              <w:fldChar w:fldCharType="begin"/>
            </w:r>
            <w:r w:rsidR="00F43F13">
              <w:rPr>
                <w:noProof/>
                <w:webHidden/>
              </w:rPr>
              <w:instrText xml:space="preserve"> PAGEREF _Toc151382048 \h </w:instrText>
            </w:r>
            <w:r w:rsidR="00F43F13">
              <w:rPr>
                <w:noProof/>
                <w:webHidden/>
              </w:rPr>
            </w:r>
            <w:r w:rsidR="00F43F13">
              <w:rPr>
                <w:noProof/>
                <w:webHidden/>
              </w:rPr>
              <w:fldChar w:fldCharType="separate"/>
            </w:r>
            <w:r w:rsidR="00F43F13">
              <w:rPr>
                <w:noProof/>
                <w:webHidden/>
              </w:rPr>
              <w:t>35</w:t>
            </w:r>
            <w:r w:rsidR="00F43F13">
              <w:rPr>
                <w:noProof/>
                <w:webHidden/>
              </w:rPr>
              <w:fldChar w:fldCharType="end"/>
            </w:r>
          </w:hyperlink>
        </w:p>
        <w:p w14:paraId="44A2AB9A" w14:textId="424AA5A9" w:rsidR="00F43F13" w:rsidRDefault="0077253E">
          <w:pPr>
            <w:pStyle w:val="TOC1"/>
            <w:rPr>
              <w:rFonts w:eastAsiaTheme="minorEastAsia"/>
              <w:noProof/>
              <w:kern w:val="2"/>
              <w:sz w:val="24"/>
              <w:szCs w:val="24"/>
              <w:lang w:eastAsia="en-GB"/>
              <w14:ligatures w14:val="standardContextual"/>
            </w:rPr>
          </w:pPr>
          <w:hyperlink w:anchor="_Toc151382049" w:history="1">
            <w:r w:rsidR="00F43F13" w:rsidRPr="00EF15C1">
              <w:rPr>
                <w:rStyle w:val="Hyperlink"/>
                <w:rFonts w:cstheme="majorHAnsi"/>
                <w:noProof/>
              </w:rPr>
              <w:t xml:space="preserve">ERMS – Electronic Referral Management System </w:t>
            </w:r>
            <w:r w:rsidR="00F43F13" w:rsidRPr="00EF15C1">
              <w:rPr>
                <w:rStyle w:val="Hyperlink"/>
                <w:rFonts w:eastAsia="Times New Roman" w:cstheme="majorHAnsi"/>
                <w:noProof/>
              </w:rPr>
              <w:t>(To be updated for your pho)</w:t>
            </w:r>
            <w:r w:rsidR="00F43F13">
              <w:rPr>
                <w:noProof/>
                <w:webHidden/>
              </w:rPr>
              <w:tab/>
            </w:r>
            <w:r w:rsidR="00F43F13">
              <w:rPr>
                <w:noProof/>
                <w:webHidden/>
              </w:rPr>
              <w:fldChar w:fldCharType="begin"/>
            </w:r>
            <w:r w:rsidR="00F43F13">
              <w:rPr>
                <w:noProof/>
                <w:webHidden/>
              </w:rPr>
              <w:instrText xml:space="preserve"> PAGEREF _Toc151382049 \h </w:instrText>
            </w:r>
            <w:r w:rsidR="00F43F13">
              <w:rPr>
                <w:noProof/>
                <w:webHidden/>
              </w:rPr>
            </w:r>
            <w:r w:rsidR="00F43F13">
              <w:rPr>
                <w:noProof/>
                <w:webHidden/>
              </w:rPr>
              <w:fldChar w:fldCharType="separate"/>
            </w:r>
            <w:r w:rsidR="00F43F13">
              <w:rPr>
                <w:noProof/>
                <w:webHidden/>
              </w:rPr>
              <w:t>37</w:t>
            </w:r>
            <w:r w:rsidR="00F43F13">
              <w:rPr>
                <w:noProof/>
                <w:webHidden/>
              </w:rPr>
              <w:fldChar w:fldCharType="end"/>
            </w:r>
          </w:hyperlink>
        </w:p>
        <w:p w14:paraId="2F9E08D1" w14:textId="3E7B295D" w:rsidR="00F43F13" w:rsidRDefault="0077253E">
          <w:pPr>
            <w:pStyle w:val="TOC1"/>
            <w:rPr>
              <w:rFonts w:eastAsiaTheme="minorEastAsia"/>
              <w:noProof/>
              <w:kern w:val="2"/>
              <w:sz w:val="24"/>
              <w:szCs w:val="24"/>
              <w:lang w:eastAsia="en-GB"/>
              <w14:ligatures w14:val="standardContextual"/>
            </w:rPr>
          </w:pPr>
          <w:hyperlink w:anchor="_Toc151382050" w:history="1">
            <w:r w:rsidR="00F43F13" w:rsidRPr="00EF15C1">
              <w:rPr>
                <w:rStyle w:val="Hyperlink"/>
                <w:rFonts w:cstheme="majorHAnsi"/>
                <w:noProof/>
              </w:rPr>
              <w:t>Practice Fee Increases</w:t>
            </w:r>
            <w:r w:rsidR="00F43F13">
              <w:rPr>
                <w:noProof/>
                <w:webHidden/>
              </w:rPr>
              <w:tab/>
            </w:r>
            <w:r w:rsidR="00F43F13">
              <w:rPr>
                <w:noProof/>
                <w:webHidden/>
              </w:rPr>
              <w:fldChar w:fldCharType="begin"/>
            </w:r>
            <w:r w:rsidR="00F43F13">
              <w:rPr>
                <w:noProof/>
                <w:webHidden/>
              </w:rPr>
              <w:instrText xml:space="preserve"> PAGEREF _Toc151382050 \h </w:instrText>
            </w:r>
            <w:r w:rsidR="00F43F13">
              <w:rPr>
                <w:noProof/>
                <w:webHidden/>
              </w:rPr>
            </w:r>
            <w:r w:rsidR="00F43F13">
              <w:rPr>
                <w:noProof/>
                <w:webHidden/>
              </w:rPr>
              <w:fldChar w:fldCharType="separate"/>
            </w:r>
            <w:r w:rsidR="00F43F13">
              <w:rPr>
                <w:noProof/>
                <w:webHidden/>
              </w:rPr>
              <w:t>37</w:t>
            </w:r>
            <w:r w:rsidR="00F43F13">
              <w:rPr>
                <w:noProof/>
                <w:webHidden/>
              </w:rPr>
              <w:fldChar w:fldCharType="end"/>
            </w:r>
          </w:hyperlink>
        </w:p>
        <w:p w14:paraId="5CC4F38B" w14:textId="0B149C49" w:rsidR="00F43F13" w:rsidRDefault="0077253E">
          <w:pPr>
            <w:pStyle w:val="TOC1"/>
            <w:rPr>
              <w:rFonts w:eastAsiaTheme="minorEastAsia"/>
              <w:noProof/>
              <w:kern w:val="2"/>
              <w:sz w:val="24"/>
              <w:szCs w:val="24"/>
              <w:lang w:eastAsia="en-GB"/>
              <w14:ligatures w14:val="standardContextual"/>
            </w:rPr>
          </w:pPr>
          <w:hyperlink w:anchor="_Toc151382051" w:history="1">
            <w:r w:rsidR="00F43F13" w:rsidRPr="00EF15C1">
              <w:rPr>
                <w:rStyle w:val="Hyperlink"/>
                <w:rFonts w:cstheme="majorHAnsi"/>
                <w:noProof/>
                <w:lang w:val="en-AU"/>
              </w:rPr>
              <w:t>Contact Information</w:t>
            </w:r>
            <w:r w:rsidR="00F43F13">
              <w:rPr>
                <w:noProof/>
                <w:webHidden/>
              </w:rPr>
              <w:tab/>
            </w:r>
            <w:r w:rsidR="00F43F13">
              <w:rPr>
                <w:noProof/>
                <w:webHidden/>
              </w:rPr>
              <w:fldChar w:fldCharType="begin"/>
            </w:r>
            <w:r w:rsidR="00F43F13">
              <w:rPr>
                <w:noProof/>
                <w:webHidden/>
              </w:rPr>
              <w:instrText xml:space="preserve"> PAGEREF _Toc151382051 \h </w:instrText>
            </w:r>
            <w:r w:rsidR="00F43F13">
              <w:rPr>
                <w:noProof/>
                <w:webHidden/>
              </w:rPr>
            </w:r>
            <w:r w:rsidR="00F43F13">
              <w:rPr>
                <w:noProof/>
                <w:webHidden/>
              </w:rPr>
              <w:fldChar w:fldCharType="separate"/>
            </w:r>
            <w:r w:rsidR="00F43F13">
              <w:rPr>
                <w:noProof/>
                <w:webHidden/>
              </w:rPr>
              <w:t>39</w:t>
            </w:r>
            <w:r w:rsidR="00F43F13">
              <w:rPr>
                <w:noProof/>
                <w:webHidden/>
              </w:rPr>
              <w:fldChar w:fldCharType="end"/>
            </w:r>
          </w:hyperlink>
        </w:p>
        <w:p w14:paraId="2A3D11F6" w14:textId="0AC00F7D" w:rsidR="4C31348C" w:rsidRPr="00680E4A" w:rsidRDefault="00D327AD" w:rsidP="004E3D33">
          <w:pPr>
            <w:pStyle w:val="TOC1"/>
            <w:rPr>
              <w:rStyle w:val="Hyperlink"/>
              <w:rFonts w:asciiTheme="majorHAnsi" w:hAnsiTheme="majorHAnsi" w:cstheme="majorHAnsi"/>
            </w:rPr>
          </w:pPr>
          <w:r w:rsidRPr="00680E4A">
            <w:rPr>
              <w:rFonts w:asciiTheme="majorHAnsi" w:hAnsiTheme="majorHAnsi" w:cstheme="majorHAnsi"/>
            </w:rPr>
            <w:fldChar w:fldCharType="end"/>
          </w:r>
        </w:p>
      </w:sdtContent>
    </w:sdt>
    <w:p w14:paraId="13551005" w14:textId="13972CC0" w:rsidR="0044795A" w:rsidRPr="00680E4A" w:rsidRDefault="0044795A">
      <w:pPr>
        <w:rPr>
          <w:rFonts w:asciiTheme="majorHAnsi" w:hAnsiTheme="majorHAnsi" w:cstheme="majorHAnsi"/>
        </w:rPr>
      </w:pPr>
    </w:p>
    <w:p w14:paraId="0AF48507" w14:textId="61A005C7" w:rsidR="00904CAC" w:rsidRPr="00680E4A" w:rsidRDefault="00904CAC" w:rsidP="0044795A">
      <w:pPr>
        <w:pStyle w:val="NoSpacing"/>
        <w:rPr>
          <w:rFonts w:asciiTheme="majorHAnsi" w:hAnsiTheme="majorHAnsi" w:cstheme="majorHAnsi"/>
        </w:rPr>
      </w:pPr>
      <w:r w:rsidRPr="00680E4A">
        <w:rPr>
          <w:rFonts w:asciiTheme="majorHAnsi" w:hAnsiTheme="majorHAnsi" w:cstheme="majorHAnsi"/>
        </w:rPr>
        <w:br w:type="page"/>
      </w:r>
    </w:p>
    <w:p w14:paraId="530A91E3" w14:textId="2DF70C3B" w:rsidR="00904CAC" w:rsidRPr="00680E4A" w:rsidRDefault="0044795A" w:rsidP="00E75BA5">
      <w:pPr>
        <w:pStyle w:val="Heading1"/>
        <w:spacing w:after="240"/>
        <w:rPr>
          <w:rFonts w:eastAsia="Times New Roman" w:cstheme="majorHAnsi"/>
        </w:rPr>
      </w:pPr>
      <w:bookmarkStart w:id="0" w:name="_Toc147838330"/>
      <w:bookmarkStart w:id="1" w:name="_Toc727062295"/>
      <w:bookmarkStart w:id="2" w:name="_Toc151382034"/>
      <w:r w:rsidRPr="00680E4A">
        <w:rPr>
          <w:rFonts w:eastAsia="Times New Roman" w:cstheme="majorHAnsi"/>
        </w:rPr>
        <w:lastRenderedPageBreak/>
        <w:t>Who to Contact:</w:t>
      </w:r>
      <w:bookmarkEnd w:id="0"/>
      <w:bookmarkEnd w:id="1"/>
      <w:bookmarkEnd w:id="2"/>
    </w:p>
    <w:tbl>
      <w:tblPr>
        <w:tblW w:w="15050" w:type="dxa"/>
        <w:tblLook w:val="04A0" w:firstRow="1" w:lastRow="0" w:firstColumn="1" w:lastColumn="0" w:noHBand="0" w:noVBand="1"/>
      </w:tblPr>
      <w:tblGrid>
        <w:gridCol w:w="3828"/>
        <w:gridCol w:w="11222"/>
      </w:tblGrid>
      <w:tr w:rsidR="005D1683" w:rsidRPr="00680E4A" w14:paraId="6411CEB5" w14:textId="77777777" w:rsidTr="4C31348C">
        <w:trPr>
          <w:trHeight w:val="586"/>
        </w:trPr>
        <w:tc>
          <w:tcPr>
            <w:tcW w:w="3828" w:type="dxa"/>
            <w:shd w:val="clear" w:color="auto" w:fill="auto"/>
            <w:noWrap/>
            <w:vAlign w:val="center"/>
            <w:hideMark/>
          </w:tcPr>
          <w:p w14:paraId="0B1ADAF0" w14:textId="77777777" w:rsidR="005D1683" w:rsidRPr="00680E4A" w:rsidRDefault="005D1683" w:rsidP="005D1683">
            <w:pPr>
              <w:spacing w:after="0" w:line="240" w:lineRule="auto"/>
              <w:rPr>
                <w:rFonts w:asciiTheme="majorHAnsi" w:eastAsia="Times New Roman" w:hAnsiTheme="majorHAnsi" w:cstheme="majorHAnsi"/>
                <w:color w:val="000000"/>
                <w:sz w:val="24"/>
                <w:szCs w:val="24"/>
                <w:lang w:eastAsia="en-NZ"/>
              </w:rPr>
            </w:pPr>
            <w:r w:rsidRPr="00680E4A">
              <w:rPr>
                <w:rFonts w:asciiTheme="majorHAnsi" w:eastAsia="Times New Roman" w:hAnsiTheme="majorHAnsi" w:cstheme="majorHAnsi"/>
                <w:color w:val="000000"/>
                <w:sz w:val="24"/>
                <w:szCs w:val="24"/>
                <w:lang w:eastAsia="en-NZ"/>
              </w:rPr>
              <w:t>General Practice Queries</w:t>
            </w:r>
          </w:p>
        </w:tc>
        <w:tc>
          <w:tcPr>
            <w:tcW w:w="11222" w:type="dxa"/>
            <w:shd w:val="clear" w:color="auto" w:fill="auto"/>
            <w:noWrap/>
            <w:vAlign w:val="center"/>
            <w:hideMark/>
          </w:tcPr>
          <w:p w14:paraId="204DCF2E" w14:textId="380E43A2" w:rsidR="005D1683" w:rsidRPr="00680E4A" w:rsidRDefault="2949CEF1" w:rsidP="005D1683">
            <w:pPr>
              <w:spacing w:after="0" w:line="240" w:lineRule="auto"/>
              <w:rPr>
                <w:rFonts w:asciiTheme="majorHAnsi" w:eastAsia="Times New Roman" w:hAnsiTheme="majorHAnsi" w:cstheme="majorHAnsi"/>
                <w:color w:val="000000"/>
                <w:sz w:val="24"/>
                <w:szCs w:val="24"/>
                <w:lang w:eastAsia="en-NZ"/>
              </w:rPr>
            </w:pPr>
            <w:r w:rsidRPr="00680E4A">
              <w:rPr>
                <w:rFonts w:asciiTheme="majorHAnsi" w:eastAsia="Times New Roman" w:hAnsiTheme="majorHAnsi" w:cstheme="majorHAnsi"/>
                <w:color w:val="000000" w:themeColor="text1"/>
                <w:sz w:val="24"/>
                <w:szCs w:val="24"/>
                <w:lang w:eastAsia="en-NZ"/>
              </w:rPr>
              <w:t xml:space="preserve">Your </w:t>
            </w:r>
            <w:r w:rsidR="005D1683" w:rsidRPr="00680E4A">
              <w:rPr>
                <w:rFonts w:asciiTheme="majorHAnsi" w:eastAsia="Times New Roman" w:hAnsiTheme="majorHAnsi" w:cstheme="majorHAnsi"/>
                <w:color w:val="000000" w:themeColor="text1"/>
                <w:sz w:val="24"/>
                <w:szCs w:val="24"/>
                <w:lang w:eastAsia="en-NZ"/>
              </w:rPr>
              <w:t>Practice Relationship Manager</w:t>
            </w:r>
            <w:r w:rsidR="10CF8F04" w:rsidRPr="00680E4A">
              <w:rPr>
                <w:rFonts w:asciiTheme="majorHAnsi" w:eastAsia="Times New Roman" w:hAnsiTheme="majorHAnsi" w:cstheme="majorHAnsi"/>
                <w:color w:val="000000" w:themeColor="text1"/>
                <w:sz w:val="24"/>
                <w:szCs w:val="24"/>
                <w:lang w:eastAsia="en-NZ"/>
              </w:rPr>
              <w:t xml:space="preserve"> or PMAANZ</w:t>
            </w:r>
          </w:p>
        </w:tc>
      </w:tr>
      <w:tr w:rsidR="005D1683" w:rsidRPr="00680E4A" w14:paraId="4F662731" w14:textId="77777777" w:rsidTr="4C31348C">
        <w:trPr>
          <w:trHeight w:val="586"/>
        </w:trPr>
        <w:tc>
          <w:tcPr>
            <w:tcW w:w="3828" w:type="dxa"/>
            <w:shd w:val="clear" w:color="auto" w:fill="auto"/>
            <w:noWrap/>
            <w:vAlign w:val="center"/>
            <w:hideMark/>
          </w:tcPr>
          <w:p w14:paraId="31230B3B" w14:textId="77777777" w:rsidR="005D1683" w:rsidRPr="00680E4A" w:rsidRDefault="005D1683" w:rsidP="005D1683">
            <w:pPr>
              <w:spacing w:after="0" w:line="240" w:lineRule="auto"/>
              <w:rPr>
                <w:rFonts w:asciiTheme="majorHAnsi" w:eastAsia="Times New Roman" w:hAnsiTheme="majorHAnsi" w:cstheme="majorHAnsi"/>
                <w:color w:val="000000"/>
                <w:sz w:val="24"/>
                <w:szCs w:val="24"/>
                <w:lang w:eastAsia="en-NZ"/>
              </w:rPr>
            </w:pPr>
            <w:r w:rsidRPr="00680E4A">
              <w:rPr>
                <w:rFonts w:asciiTheme="majorHAnsi" w:eastAsia="Times New Roman" w:hAnsiTheme="majorHAnsi" w:cstheme="majorHAnsi"/>
                <w:color w:val="000000"/>
                <w:sz w:val="24"/>
                <w:szCs w:val="24"/>
                <w:lang w:eastAsia="en-NZ"/>
              </w:rPr>
              <w:t>General Practice Resources</w:t>
            </w:r>
          </w:p>
        </w:tc>
        <w:tc>
          <w:tcPr>
            <w:tcW w:w="11222" w:type="dxa"/>
            <w:shd w:val="clear" w:color="auto" w:fill="auto"/>
            <w:noWrap/>
            <w:vAlign w:val="center"/>
            <w:hideMark/>
          </w:tcPr>
          <w:p w14:paraId="2872990C" w14:textId="61D8EF31" w:rsidR="005D1683" w:rsidRPr="00680E4A" w:rsidRDefault="00D27076" w:rsidP="004366D0">
            <w:pPr>
              <w:spacing w:after="0" w:line="240" w:lineRule="auto"/>
              <w:rPr>
                <w:rFonts w:asciiTheme="majorHAnsi" w:eastAsia="Times New Roman" w:hAnsiTheme="majorHAnsi" w:cstheme="majorHAnsi"/>
                <w:i/>
                <w:iCs/>
                <w:sz w:val="24"/>
                <w:szCs w:val="24"/>
                <w:highlight w:val="yellow"/>
                <w:u w:val="single"/>
                <w:lang w:eastAsia="en-NZ"/>
              </w:rPr>
            </w:pPr>
            <w:r w:rsidRPr="00680E4A">
              <w:rPr>
                <w:rFonts w:asciiTheme="majorHAnsi" w:eastAsia="Times New Roman" w:hAnsiTheme="majorHAnsi" w:cstheme="majorHAnsi"/>
                <w:i/>
                <w:iCs/>
                <w:highlight w:val="yellow"/>
                <w:u w:val="single"/>
                <w:lang w:eastAsia="en-NZ"/>
              </w:rPr>
              <w:t>(Please populate)</w:t>
            </w:r>
          </w:p>
        </w:tc>
      </w:tr>
      <w:tr w:rsidR="005D1683" w:rsidRPr="00680E4A" w14:paraId="03C2D711" w14:textId="77777777" w:rsidTr="4C31348C">
        <w:trPr>
          <w:trHeight w:val="586"/>
        </w:trPr>
        <w:tc>
          <w:tcPr>
            <w:tcW w:w="3828" w:type="dxa"/>
            <w:shd w:val="clear" w:color="auto" w:fill="auto"/>
            <w:noWrap/>
            <w:vAlign w:val="center"/>
            <w:hideMark/>
          </w:tcPr>
          <w:p w14:paraId="72BB88CF" w14:textId="192FB351" w:rsidR="005D1683" w:rsidRPr="00680E4A" w:rsidRDefault="005D1683" w:rsidP="005D1683">
            <w:pPr>
              <w:spacing w:after="0" w:line="240" w:lineRule="auto"/>
              <w:rPr>
                <w:rFonts w:asciiTheme="majorHAnsi" w:eastAsia="Times New Roman" w:hAnsiTheme="majorHAnsi" w:cstheme="majorHAnsi"/>
                <w:color w:val="000000"/>
                <w:sz w:val="24"/>
                <w:szCs w:val="24"/>
                <w:lang w:eastAsia="en-NZ"/>
              </w:rPr>
            </w:pPr>
            <w:r w:rsidRPr="00680E4A">
              <w:rPr>
                <w:rFonts w:asciiTheme="majorHAnsi" w:eastAsia="Times New Roman" w:hAnsiTheme="majorHAnsi" w:cstheme="majorHAnsi"/>
                <w:color w:val="000000"/>
                <w:sz w:val="24"/>
                <w:szCs w:val="24"/>
                <w:lang w:eastAsia="en-NZ"/>
              </w:rPr>
              <w:t xml:space="preserve">PMS </w:t>
            </w:r>
            <w:r w:rsidR="000A656E" w:rsidRPr="00680E4A">
              <w:rPr>
                <w:rFonts w:asciiTheme="majorHAnsi" w:eastAsia="Times New Roman" w:hAnsiTheme="majorHAnsi" w:cstheme="majorHAnsi"/>
                <w:color w:val="000000"/>
                <w:sz w:val="24"/>
                <w:szCs w:val="24"/>
                <w:lang w:eastAsia="en-NZ"/>
              </w:rPr>
              <w:t>Technical</w:t>
            </w:r>
            <w:r w:rsidRPr="00680E4A">
              <w:rPr>
                <w:rFonts w:asciiTheme="majorHAnsi" w:eastAsia="Times New Roman" w:hAnsiTheme="majorHAnsi" w:cstheme="majorHAnsi"/>
                <w:color w:val="000000"/>
                <w:sz w:val="24"/>
                <w:szCs w:val="24"/>
                <w:lang w:eastAsia="en-NZ"/>
              </w:rPr>
              <w:t xml:space="preserve"> Issues</w:t>
            </w:r>
          </w:p>
        </w:tc>
        <w:tc>
          <w:tcPr>
            <w:tcW w:w="11222" w:type="dxa"/>
            <w:shd w:val="clear" w:color="auto" w:fill="auto"/>
            <w:noWrap/>
            <w:vAlign w:val="center"/>
            <w:hideMark/>
          </w:tcPr>
          <w:p w14:paraId="1F7C6F34" w14:textId="262596E2" w:rsidR="005D1683" w:rsidRPr="00680E4A" w:rsidRDefault="005D1683" w:rsidP="005D1683">
            <w:pPr>
              <w:spacing w:after="0" w:line="240" w:lineRule="auto"/>
              <w:rPr>
                <w:rFonts w:asciiTheme="majorHAnsi" w:eastAsia="Times New Roman" w:hAnsiTheme="majorHAnsi" w:cstheme="majorHAnsi"/>
                <w:color w:val="000000"/>
                <w:sz w:val="24"/>
                <w:szCs w:val="24"/>
                <w:lang w:eastAsia="en-NZ"/>
              </w:rPr>
            </w:pPr>
            <w:r w:rsidRPr="00680E4A">
              <w:rPr>
                <w:rFonts w:asciiTheme="majorHAnsi" w:eastAsia="Times New Roman" w:hAnsiTheme="majorHAnsi" w:cstheme="majorHAnsi"/>
                <w:color w:val="000000"/>
                <w:sz w:val="24"/>
                <w:szCs w:val="24"/>
                <w:lang w:eastAsia="en-NZ"/>
              </w:rPr>
              <w:t xml:space="preserve">Contact your Vendor - </w:t>
            </w:r>
            <w:r w:rsidR="002528A5" w:rsidRPr="00680E4A">
              <w:rPr>
                <w:rFonts w:asciiTheme="majorHAnsi" w:eastAsia="Times New Roman" w:hAnsiTheme="majorHAnsi" w:cstheme="majorHAnsi"/>
                <w:color w:val="000000"/>
                <w:sz w:val="24"/>
                <w:szCs w:val="24"/>
                <w:lang w:eastAsia="en-NZ"/>
              </w:rPr>
              <w:t>MedTech</w:t>
            </w:r>
            <w:r w:rsidRPr="00680E4A">
              <w:rPr>
                <w:rFonts w:asciiTheme="majorHAnsi" w:eastAsia="Times New Roman" w:hAnsiTheme="majorHAnsi" w:cstheme="majorHAnsi"/>
                <w:color w:val="000000"/>
                <w:sz w:val="24"/>
                <w:szCs w:val="24"/>
                <w:lang w:eastAsia="en-NZ"/>
              </w:rPr>
              <w:t>, Intrahealth, MyPractice,</w:t>
            </w:r>
            <w:r w:rsidR="002528A5" w:rsidRPr="00680E4A">
              <w:rPr>
                <w:rFonts w:asciiTheme="majorHAnsi" w:eastAsia="Times New Roman" w:hAnsiTheme="majorHAnsi" w:cstheme="majorHAnsi"/>
                <w:color w:val="000000"/>
                <w:sz w:val="24"/>
                <w:szCs w:val="24"/>
                <w:lang w:eastAsia="en-NZ"/>
              </w:rPr>
              <w:t xml:space="preserve"> Houston</w:t>
            </w:r>
            <w:r w:rsidRPr="00680E4A">
              <w:rPr>
                <w:rFonts w:asciiTheme="majorHAnsi" w:eastAsia="Times New Roman" w:hAnsiTheme="majorHAnsi" w:cstheme="majorHAnsi"/>
                <w:color w:val="000000"/>
                <w:sz w:val="24"/>
                <w:szCs w:val="24"/>
                <w:lang w:eastAsia="en-NZ"/>
              </w:rPr>
              <w:t xml:space="preserve"> or Indici</w:t>
            </w:r>
          </w:p>
        </w:tc>
      </w:tr>
      <w:tr w:rsidR="005D1683" w:rsidRPr="00680E4A" w14:paraId="0BF4E62B" w14:textId="77777777" w:rsidTr="4C31348C">
        <w:trPr>
          <w:trHeight w:val="586"/>
        </w:trPr>
        <w:tc>
          <w:tcPr>
            <w:tcW w:w="3828" w:type="dxa"/>
            <w:shd w:val="clear" w:color="auto" w:fill="auto"/>
            <w:noWrap/>
            <w:vAlign w:val="center"/>
            <w:hideMark/>
          </w:tcPr>
          <w:p w14:paraId="371DFE7C" w14:textId="46AB228F" w:rsidR="005D1683" w:rsidRPr="00680E4A" w:rsidRDefault="0016402B" w:rsidP="0059331F">
            <w:pPr>
              <w:spacing w:after="0" w:line="240" w:lineRule="auto"/>
              <w:rPr>
                <w:rFonts w:asciiTheme="majorHAnsi" w:eastAsia="Times New Roman" w:hAnsiTheme="majorHAnsi" w:cstheme="majorHAnsi"/>
                <w:color w:val="000000"/>
                <w:sz w:val="24"/>
                <w:szCs w:val="24"/>
                <w:lang w:eastAsia="en-NZ"/>
              </w:rPr>
            </w:pPr>
            <w:r w:rsidRPr="00680E4A">
              <w:rPr>
                <w:rFonts w:asciiTheme="majorHAnsi" w:eastAsia="Times New Roman" w:hAnsiTheme="majorHAnsi" w:cstheme="majorHAnsi"/>
                <w:color w:val="000000"/>
                <w:sz w:val="24"/>
                <w:szCs w:val="24"/>
                <w:lang w:eastAsia="en-NZ"/>
              </w:rPr>
              <w:t>PHO</w:t>
            </w:r>
            <w:r w:rsidR="005D1683" w:rsidRPr="00680E4A">
              <w:rPr>
                <w:rFonts w:asciiTheme="majorHAnsi" w:eastAsia="Times New Roman" w:hAnsiTheme="majorHAnsi" w:cstheme="majorHAnsi"/>
                <w:color w:val="000000"/>
                <w:sz w:val="24"/>
                <w:szCs w:val="24"/>
                <w:lang w:eastAsia="en-NZ"/>
              </w:rPr>
              <w:t xml:space="preserve"> Payment Queries</w:t>
            </w:r>
          </w:p>
        </w:tc>
        <w:tc>
          <w:tcPr>
            <w:tcW w:w="11222" w:type="dxa"/>
            <w:shd w:val="clear" w:color="auto" w:fill="auto"/>
            <w:noWrap/>
            <w:vAlign w:val="center"/>
            <w:hideMark/>
          </w:tcPr>
          <w:p w14:paraId="14B8ADEC" w14:textId="4A66CEBD" w:rsidR="005D1683" w:rsidRPr="00680E4A" w:rsidRDefault="00975327" w:rsidP="00975327">
            <w:pPr>
              <w:jc w:val="both"/>
              <w:rPr>
                <w:rFonts w:asciiTheme="majorHAnsi" w:hAnsiTheme="majorHAnsi" w:cstheme="majorHAnsi"/>
                <w:i/>
                <w:iCs/>
              </w:rPr>
            </w:pPr>
            <w:r w:rsidRPr="00680E4A">
              <w:rPr>
                <w:rFonts w:asciiTheme="majorHAnsi" w:hAnsiTheme="majorHAnsi" w:cstheme="majorHAnsi"/>
                <w:i/>
                <w:iCs/>
                <w:highlight w:val="yellow"/>
              </w:rPr>
              <w:t>(email address)</w:t>
            </w:r>
          </w:p>
        </w:tc>
      </w:tr>
      <w:tr w:rsidR="005D1683" w:rsidRPr="00680E4A" w14:paraId="14B73F2E" w14:textId="77777777" w:rsidTr="4C31348C">
        <w:trPr>
          <w:trHeight w:val="586"/>
        </w:trPr>
        <w:tc>
          <w:tcPr>
            <w:tcW w:w="3828" w:type="dxa"/>
            <w:shd w:val="clear" w:color="auto" w:fill="auto"/>
            <w:noWrap/>
            <w:vAlign w:val="center"/>
            <w:hideMark/>
          </w:tcPr>
          <w:p w14:paraId="7955D0DB" w14:textId="2E5998E0" w:rsidR="005D1683" w:rsidRPr="00680E4A" w:rsidRDefault="005D1683" w:rsidP="005D1683">
            <w:pPr>
              <w:spacing w:after="0" w:line="240" w:lineRule="auto"/>
              <w:rPr>
                <w:rFonts w:asciiTheme="majorHAnsi" w:eastAsia="Times New Roman" w:hAnsiTheme="majorHAnsi" w:cstheme="majorHAnsi"/>
                <w:color w:val="000000"/>
                <w:sz w:val="24"/>
                <w:szCs w:val="24"/>
                <w:lang w:eastAsia="en-NZ"/>
              </w:rPr>
            </w:pPr>
            <w:r w:rsidRPr="00680E4A">
              <w:rPr>
                <w:rFonts w:asciiTheme="majorHAnsi" w:eastAsia="Times New Roman" w:hAnsiTheme="majorHAnsi" w:cstheme="majorHAnsi"/>
                <w:color w:val="000000"/>
                <w:sz w:val="24"/>
                <w:szCs w:val="24"/>
                <w:lang w:eastAsia="en-NZ"/>
              </w:rPr>
              <w:t>Portal Claim Queries</w:t>
            </w:r>
          </w:p>
        </w:tc>
        <w:tc>
          <w:tcPr>
            <w:tcW w:w="11222" w:type="dxa"/>
            <w:shd w:val="clear" w:color="auto" w:fill="auto"/>
            <w:noWrap/>
            <w:vAlign w:val="center"/>
            <w:hideMark/>
          </w:tcPr>
          <w:p w14:paraId="6C3A540C" w14:textId="5FFF2588" w:rsidR="005D1683" w:rsidRPr="00680E4A" w:rsidRDefault="00975327" w:rsidP="00975327">
            <w:pPr>
              <w:jc w:val="both"/>
              <w:rPr>
                <w:rFonts w:asciiTheme="majorHAnsi" w:hAnsiTheme="majorHAnsi" w:cstheme="majorHAnsi"/>
                <w:i/>
                <w:iCs/>
              </w:rPr>
            </w:pPr>
            <w:r w:rsidRPr="00680E4A">
              <w:rPr>
                <w:rFonts w:asciiTheme="majorHAnsi" w:hAnsiTheme="majorHAnsi" w:cstheme="majorHAnsi"/>
                <w:i/>
                <w:iCs/>
                <w:highlight w:val="yellow"/>
              </w:rPr>
              <w:t>(email address</w:t>
            </w:r>
            <w:r w:rsidRPr="00680E4A">
              <w:rPr>
                <w:rFonts w:asciiTheme="majorHAnsi" w:hAnsiTheme="majorHAnsi" w:cstheme="majorHAnsi"/>
                <w:i/>
                <w:iCs/>
              </w:rPr>
              <w:t>)</w:t>
            </w:r>
          </w:p>
        </w:tc>
      </w:tr>
      <w:tr w:rsidR="005D1683" w:rsidRPr="00680E4A" w14:paraId="193ADCA0" w14:textId="77777777" w:rsidTr="4C31348C">
        <w:trPr>
          <w:trHeight w:val="586"/>
        </w:trPr>
        <w:tc>
          <w:tcPr>
            <w:tcW w:w="3828" w:type="dxa"/>
            <w:shd w:val="clear" w:color="auto" w:fill="auto"/>
            <w:noWrap/>
            <w:vAlign w:val="center"/>
            <w:hideMark/>
          </w:tcPr>
          <w:p w14:paraId="3B36C8FA" w14:textId="77777777" w:rsidR="005D1683" w:rsidRPr="00680E4A" w:rsidRDefault="005D1683" w:rsidP="005D1683">
            <w:pPr>
              <w:spacing w:after="0" w:line="240" w:lineRule="auto"/>
              <w:rPr>
                <w:rFonts w:asciiTheme="majorHAnsi" w:eastAsia="Times New Roman" w:hAnsiTheme="majorHAnsi" w:cstheme="majorHAnsi"/>
                <w:color w:val="000000"/>
                <w:sz w:val="24"/>
                <w:szCs w:val="24"/>
                <w:lang w:eastAsia="en-NZ"/>
              </w:rPr>
            </w:pPr>
            <w:r w:rsidRPr="00680E4A">
              <w:rPr>
                <w:rFonts w:asciiTheme="majorHAnsi" w:eastAsia="Times New Roman" w:hAnsiTheme="majorHAnsi" w:cstheme="majorHAnsi"/>
                <w:color w:val="000000"/>
                <w:sz w:val="24"/>
                <w:szCs w:val="24"/>
                <w:lang w:eastAsia="en-NZ"/>
              </w:rPr>
              <w:t>Professional Development</w:t>
            </w:r>
          </w:p>
        </w:tc>
        <w:tc>
          <w:tcPr>
            <w:tcW w:w="11222" w:type="dxa"/>
            <w:shd w:val="clear" w:color="auto" w:fill="auto"/>
            <w:noWrap/>
            <w:vAlign w:val="center"/>
            <w:hideMark/>
          </w:tcPr>
          <w:p w14:paraId="3FC8E661" w14:textId="50AA2E01" w:rsidR="005D1683" w:rsidRPr="00680E4A" w:rsidRDefault="00D27076" w:rsidP="005D1683">
            <w:pPr>
              <w:spacing w:after="0" w:line="240" w:lineRule="auto"/>
              <w:rPr>
                <w:rFonts w:asciiTheme="majorHAnsi" w:eastAsia="Times New Roman" w:hAnsiTheme="majorHAnsi" w:cstheme="majorHAnsi"/>
                <w:color w:val="0563C1"/>
                <w:sz w:val="24"/>
                <w:szCs w:val="24"/>
                <w:u w:val="single"/>
                <w:lang w:eastAsia="en-NZ"/>
              </w:rPr>
            </w:pPr>
            <w:r w:rsidRPr="00680E4A">
              <w:rPr>
                <w:rFonts w:asciiTheme="majorHAnsi" w:eastAsia="Times New Roman" w:hAnsiTheme="majorHAnsi" w:cstheme="majorHAnsi"/>
                <w:i/>
                <w:iCs/>
                <w:highlight w:val="yellow"/>
                <w:u w:val="single"/>
                <w:lang w:eastAsia="en-NZ"/>
              </w:rPr>
              <w:t>(</w:t>
            </w:r>
            <w:r w:rsidR="00975327" w:rsidRPr="00680E4A">
              <w:rPr>
                <w:rFonts w:asciiTheme="majorHAnsi" w:eastAsia="Times New Roman" w:hAnsiTheme="majorHAnsi" w:cstheme="majorHAnsi"/>
                <w:i/>
                <w:iCs/>
                <w:highlight w:val="yellow"/>
                <w:u w:val="single"/>
                <w:lang w:eastAsia="en-NZ"/>
              </w:rPr>
              <w:t>email address</w:t>
            </w:r>
            <w:r w:rsidRPr="00680E4A">
              <w:rPr>
                <w:rFonts w:asciiTheme="majorHAnsi" w:eastAsia="Times New Roman" w:hAnsiTheme="majorHAnsi" w:cstheme="majorHAnsi"/>
                <w:i/>
                <w:iCs/>
                <w:highlight w:val="yellow"/>
                <w:u w:val="single"/>
                <w:lang w:eastAsia="en-NZ"/>
              </w:rPr>
              <w:t>)</w:t>
            </w:r>
          </w:p>
        </w:tc>
      </w:tr>
      <w:tr w:rsidR="005D1683" w:rsidRPr="00680E4A" w14:paraId="02EBBBFC" w14:textId="77777777" w:rsidTr="4C31348C">
        <w:trPr>
          <w:trHeight w:val="586"/>
        </w:trPr>
        <w:tc>
          <w:tcPr>
            <w:tcW w:w="3828" w:type="dxa"/>
            <w:shd w:val="clear" w:color="auto" w:fill="auto"/>
            <w:noWrap/>
            <w:vAlign w:val="center"/>
            <w:hideMark/>
          </w:tcPr>
          <w:p w14:paraId="33ADC70F" w14:textId="77777777" w:rsidR="005D1683" w:rsidRPr="00680E4A" w:rsidRDefault="005D1683" w:rsidP="005D1683">
            <w:pPr>
              <w:spacing w:after="0" w:line="240" w:lineRule="auto"/>
              <w:rPr>
                <w:rFonts w:asciiTheme="majorHAnsi" w:eastAsia="Times New Roman" w:hAnsiTheme="majorHAnsi" w:cstheme="majorHAnsi"/>
                <w:color w:val="000000"/>
                <w:sz w:val="24"/>
                <w:szCs w:val="24"/>
                <w:lang w:eastAsia="en-NZ"/>
              </w:rPr>
            </w:pPr>
            <w:r w:rsidRPr="00680E4A">
              <w:rPr>
                <w:rFonts w:asciiTheme="majorHAnsi" w:eastAsia="Times New Roman" w:hAnsiTheme="majorHAnsi" w:cstheme="majorHAnsi"/>
                <w:color w:val="000000"/>
                <w:sz w:val="24"/>
                <w:szCs w:val="24"/>
                <w:lang w:eastAsia="en-NZ"/>
              </w:rPr>
              <w:t>Covid Related Queries</w:t>
            </w:r>
          </w:p>
        </w:tc>
        <w:tc>
          <w:tcPr>
            <w:tcW w:w="11222" w:type="dxa"/>
            <w:shd w:val="clear" w:color="auto" w:fill="auto"/>
            <w:noWrap/>
            <w:vAlign w:val="center"/>
            <w:hideMark/>
          </w:tcPr>
          <w:p w14:paraId="2CBA5215" w14:textId="40845257" w:rsidR="005D1683" w:rsidRPr="00680E4A" w:rsidRDefault="00975327" w:rsidP="005D1683">
            <w:pPr>
              <w:spacing w:after="0" w:line="240" w:lineRule="auto"/>
              <w:rPr>
                <w:rFonts w:asciiTheme="majorHAnsi" w:eastAsia="Times New Roman" w:hAnsiTheme="majorHAnsi" w:cstheme="majorHAnsi"/>
                <w:color w:val="0563C1"/>
                <w:sz w:val="24"/>
                <w:szCs w:val="24"/>
                <w:u w:val="single"/>
                <w:lang w:eastAsia="en-NZ"/>
              </w:rPr>
            </w:pPr>
            <w:r w:rsidRPr="00680E4A">
              <w:rPr>
                <w:rFonts w:asciiTheme="majorHAnsi" w:eastAsia="Times New Roman" w:hAnsiTheme="majorHAnsi" w:cstheme="majorHAnsi"/>
                <w:i/>
                <w:iCs/>
                <w:highlight w:val="yellow"/>
                <w:u w:val="single"/>
                <w:lang w:eastAsia="en-NZ"/>
              </w:rPr>
              <w:t>(email address)</w:t>
            </w:r>
          </w:p>
        </w:tc>
      </w:tr>
      <w:tr w:rsidR="005D1683" w:rsidRPr="00680E4A" w14:paraId="3DD60727" w14:textId="77777777" w:rsidTr="4C31348C">
        <w:trPr>
          <w:trHeight w:val="586"/>
        </w:trPr>
        <w:tc>
          <w:tcPr>
            <w:tcW w:w="3828" w:type="dxa"/>
            <w:shd w:val="clear" w:color="auto" w:fill="auto"/>
            <w:noWrap/>
            <w:vAlign w:val="center"/>
            <w:hideMark/>
          </w:tcPr>
          <w:p w14:paraId="663E1B8B" w14:textId="77777777" w:rsidR="005D1683" w:rsidRPr="00680E4A" w:rsidRDefault="005D1683" w:rsidP="005D1683">
            <w:pPr>
              <w:spacing w:after="0" w:line="240" w:lineRule="auto"/>
              <w:rPr>
                <w:rFonts w:asciiTheme="majorHAnsi" w:eastAsia="Times New Roman" w:hAnsiTheme="majorHAnsi" w:cstheme="majorHAnsi"/>
                <w:color w:val="000000"/>
                <w:sz w:val="24"/>
                <w:szCs w:val="24"/>
                <w:lang w:eastAsia="en-NZ"/>
              </w:rPr>
            </w:pPr>
            <w:r w:rsidRPr="00680E4A">
              <w:rPr>
                <w:rFonts w:asciiTheme="majorHAnsi" w:eastAsia="Times New Roman" w:hAnsiTheme="majorHAnsi" w:cstheme="majorHAnsi"/>
                <w:color w:val="000000"/>
                <w:sz w:val="24"/>
                <w:szCs w:val="24"/>
                <w:lang w:eastAsia="en-NZ"/>
              </w:rPr>
              <w:t>ERMS, HealthOne, WS Claims</w:t>
            </w:r>
          </w:p>
        </w:tc>
        <w:tc>
          <w:tcPr>
            <w:tcW w:w="11222" w:type="dxa"/>
            <w:shd w:val="clear" w:color="auto" w:fill="auto"/>
            <w:noWrap/>
            <w:vAlign w:val="center"/>
            <w:hideMark/>
          </w:tcPr>
          <w:p w14:paraId="77B38A85" w14:textId="51388500" w:rsidR="005D1683" w:rsidRPr="00680E4A" w:rsidRDefault="00975327" w:rsidP="005D1683">
            <w:pPr>
              <w:spacing w:after="0" w:line="240" w:lineRule="auto"/>
              <w:rPr>
                <w:rFonts w:asciiTheme="majorHAnsi" w:eastAsia="Times New Roman" w:hAnsiTheme="majorHAnsi" w:cstheme="majorHAnsi"/>
                <w:color w:val="0563C1"/>
                <w:sz w:val="24"/>
                <w:szCs w:val="24"/>
                <w:u w:val="single"/>
                <w:lang w:eastAsia="en-NZ"/>
              </w:rPr>
            </w:pPr>
            <w:r w:rsidRPr="00680E4A">
              <w:rPr>
                <w:rFonts w:asciiTheme="majorHAnsi" w:eastAsia="Times New Roman" w:hAnsiTheme="majorHAnsi" w:cstheme="majorHAnsi"/>
                <w:i/>
                <w:iCs/>
                <w:highlight w:val="yellow"/>
                <w:u w:val="single"/>
                <w:lang w:eastAsia="en-NZ"/>
              </w:rPr>
              <w:t>(email address)</w:t>
            </w:r>
          </w:p>
        </w:tc>
      </w:tr>
      <w:tr w:rsidR="005D1683" w:rsidRPr="00680E4A" w14:paraId="2DA233F4" w14:textId="77777777" w:rsidTr="4C31348C">
        <w:trPr>
          <w:trHeight w:val="586"/>
        </w:trPr>
        <w:tc>
          <w:tcPr>
            <w:tcW w:w="3828" w:type="dxa"/>
            <w:shd w:val="clear" w:color="auto" w:fill="auto"/>
            <w:noWrap/>
            <w:vAlign w:val="center"/>
            <w:hideMark/>
          </w:tcPr>
          <w:p w14:paraId="51ECC590" w14:textId="77777777" w:rsidR="005D1683" w:rsidRPr="00680E4A" w:rsidRDefault="005D1683" w:rsidP="005D1683">
            <w:pPr>
              <w:spacing w:after="0" w:line="240" w:lineRule="auto"/>
              <w:rPr>
                <w:rFonts w:asciiTheme="majorHAnsi" w:eastAsia="Times New Roman" w:hAnsiTheme="majorHAnsi" w:cstheme="majorHAnsi"/>
                <w:color w:val="000000"/>
                <w:sz w:val="24"/>
                <w:szCs w:val="24"/>
                <w:lang w:eastAsia="en-NZ"/>
              </w:rPr>
            </w:pPr>
            <w:r w:rsidRPr="00680E4A">
              <w:rPr>
                <w:rFonts w:asciiTheme="majorHAnsi" w:eastAsia="Times New Roman" w:hAnsiTheme="majorHAnsi" w:cstheme="majorHAnsi"/>
                <w:color w:val="000000"/>
                <w:sz w:val="24"/>
                <w:szCs w:val="24"/>
                <w:lang w:eastAsia="en-NZ"/>
              </w:rPr>
              <w:t>Funded Programmes</w:t>
            </w:r>
          </w:p>
        </w:tc>
        <w:tc>
          <w:tcPr>
            <w:tcW w:w="11222" w:type="dxa"/>
            <w:shd w:val="clear" w:color="auto" w:fill="auto"/>
            <w:noWrap/>
            <w:vAlign w:val="center"/>
            <w:hideMark/>
          </w:tcPr>
          <w:p w14:paraId="0363FB09" w14:textId="1206C720" w:rsidR="005D1683" w:rsidRPr="00680E4A" w:rsidRDefault="00975327" w:rsidP="005D1683">
            <w:pPr>
              <w:spacing w:after="0" w:line="240" w:lineRule="auto"/>
              <w:rPr>
                <w:rFonts w:asciiTheme="majorHAnsi" w:eastAsia="Times New Roman" w:hAnsiTheme="majorHAnsi" w:cstheme="majorHAnsi"/>
                <w:color w:val="0563C1"/>
                <w:sz w:val="24"/>
                <w:szCs w:val="24"/>
                <w:u w:val="single"/>
                <w:lang w:eastAsia="en-NZ"/>
              </w:rPr>
            </w:pPr>
            <w:r w:rsidRPr="00680E4A">
              <w:rPr>
                <w:rFonts w:asciiTheme="majorHAnsi" w:eastAsia="Times New Roman" w:hAnsiTheme="majorHAnsi" w:cstheme="majorHAnsi"/>
                <w:i/>
                <w:iCs/>
                <w:highlight w:val="yellow"/>
                <w:u w:val="single"/>
                <w:lang w:eastAsia="en-NZ"/>
              </w:rPr>
              <w:t>(email address)</w:t>
            </w:r>
          </w:p>
        </w:tc>
      </w:tr>
      <w:tr w:rsidR="005D1683" w:rsidRPr="00680E4A" w14:paraId="2F02FDD6" w14:textId="77777777" w:rsidTr="4C31348C">
        <w:trPr>
          <w:trHeight w:val="586"/>
        </w:trPr>
        <w:tc>
          <w:tcPr>
            <w:tcW w:w="3828" w:type="dxa"/>
            <w:shd w:val="clear" w:color="auto" w:fill="auto"/>
            <w:noWrap/>
            <w:vAlign w:val="center"/>
            <w:hideMark/>
          </w:tcPr>
          <w:p w14:paraId="35D97042" w14:textId="01158DB5" w:rsidR="005D1683" w:rsidRPr="00680E4A" w:rsidRDefault="005D1683" w:rsidP="005D1683">
            <w:pPr>
              <w:spacing w:after="0" w:line="240" w:lineRule="auto"/>
              <w:rPr>
                <w:rFonts w:asciiTheme="majorHAnsi" w:eastAsia="Times New Roman" w:hAnsiTheme="majorHAnsi" w:cstheme="majorHAnsi"/>
                <w:color w:val="000000"/>
                <w:sz w:val="24"/>
                <w:szCs w:val="24"/>
                <w:lang w:eastAsia="en-NZ"/>
              </w:rPr>
            </w:pPr>
            <w:r w:rsidRPr="00680E4A">
              <w:rPr>
                <w:rFonts w:asciiTheme="majorHAnsi" w:eastAsia="Times New Roman" w:hAnsiTheme="majorHAnsi" w:cstheme="majorHAnsi"/>
                <w:color w:val="000000"/>
                <w:sz w:val="24"/>
                <w:szCs w:val="24"/>
                <w:lang w:eastAsia="en-NZ"/>
              </w:rPr>
              <w:t xml:space="preserve">How to Guides </w:t>
            </w:r>
            <w:r w:rsidR="007B7227" w:rsidRPr="00680E4A">
              <w:rPr>
                <w:rFonts w:asciiTheme="majorHAnsi" w:eastAsia="Times New Roman" w:hAnsiTheme="majorHAnsi" w:cstheme="majorHAnsi"/>
                <w:color w:val="000000"/>
                <w:sz w:val="24"/>
                <w:szCs w:val="24"/>
                <w:lang w:eastAsia="en-NZ"/>
              </w:rPr>
              <w:t xml:space="preserve">on </w:t>
            </w:r>
            <w:r w:rsidR="00D27076" w:rsidRPr="00680E4A">
              <w:rPr>
                <w:rFonts w:asciiTheme="majorHAnsi" w:eastAsia="Times New Roman" w:hAnsiTheme="majorHAnsi" w:cstheme="majorHAnsi"/>
                <w:color w:val="000000"/>
                <w:sz w:val="24"/>
                <w:szCs w:val="24"/>
                <w:lang w:eastAsia="en-NZ"/>
              </w:rPr>
              <w:t>PHO</w:t>
            </w:r>
            <w:r w:rsidR="007B7227" w:rsidRPr="00680E4A">
              <w:rPr>
                <w:rFonts w:asciiTheme="majorHAnsi" w:eastAsia="Times New Roman" w:hAnsiTheme="majorHAnsi" w:cstheme="majorHAnsi"/>
                <w:color w:val="000000"/>
                <w:sz w:val="24"/>
                <w:szCs w:val="24"/>
                <w:lang w:eastAsia="en-NZ"/>
              </w:rPr>
              <w:t xml:space="preserve"> Website</w:t>
            </w:r>
          </w:p>
        </w:tc>
        <w:tc>
          <w:tcPr>
            <w:tcW w:w="11222" w:type="dxa"/>
            <w:shd w:val="clear" w:color="auto" w:fill="auto"/>
            <w:noWrap/>
            <w:vAlign w:val="center"/>
            <w:hideMark/>
          </w:tcPr>
          <w:p w14:paraId="71B45A8E" w14:textId="2B355F78" w:rsidR="00AF24F8" w:rsidRPr="00680E4A" w:rsidRDefault="00975327" w:rsidP="005D1683">
            <w:pPr>
              <w:spacing w:after="0" w:line="240" w:lineRule="auto"/>
              <w:rPr>
                <w:rFonts w:asciiTheme="majorHAnsi" w:eastAsia="Times New Roman" w:hAnsiTheme="majorHAnsi" w:cstheme="majorHAnsi"/>
                <w:color w:val="0563C1"/>
                <w:sz w:val="24"/>
                <w:szCs w:val="24"/>
                <w:u w:val="single"/>
                <w:lang w:eastAsia="en-NZ"/>
              </w:rPr>
            </w:pPr>
            <w:r w:rsidRPr="00680E4A">
              <w:rPr>
                <w:rFonts w:asciiTheme="majorHAnsi" w:eastAsia="Times New Roman" w:hAnsiTheme="majorHAnsi" w:cstheme="majorHAnsi"/>
                <w:i/>
                <w:iCs/>
                <w:highlight w:val="yellow"/>
                <w:u w:val="single"/>
                <w:lang w:eastAsia="en-NZ"/>
              </w:rPr>
              <w:t>(email address)</w:t>
            </w:r>
          </w:p>
        </w:tc>
      </w:tr>
    </w:tbl>
    <w:p w14:paraId="2168915E" w14:textId="439D7653" w:rsidR="00AF24F8" w:rsidRPr="00680E4A" w:rsidRDefault="00AF24F8">
      <w:pPr>
        <w:rPr>
          <w:rFonts w:asciiTheme="majorHAnsi" w:hAnsiTheme="majorHAnsi" w:cstheme="majorHAnsi"/>
        </w:rPr>
      </w:pPr>
      <w:r w:rsidRPr="00680E4A">
        <w:rPr>
          <w:rFonts w:asciiTheme="majorHAnsi" w:hAnsiTheme="majorHAnsi" w:cstheme="majorHAnsi"/>
        </w:rPr>
        <w:br w:type="page"/>
      </w:r>
    </w:p>
    <w:p w14:paraId="5D3ECF73" w14:textId="2F9AF05B" w:rsidR="00C25EFE" w:rsidRPr="00680E4A" w:rsidRDefault="00C25EFE" w:rsidP="00E75BA5">
      <w:pPr>
        <w:pStyle w:val="Heading1"/>
        <w:spacing w:after="240"/>
        <w:rPr>
          <w:rFonts w:eastAsia="Times New Roman" w:cstheme="majorHAnsi"/>
        </w:rPr>
      </w:pPr>
      <w:bookmarkStart w:id="3" w:name="_Toc147838331"/>
      <w:bookmarkStart w:id="4" w:name="_Toc151382035"/>
      <w:r w:rsidRPr="00680E4A">
        <w:rPr>
          <w:rFonts w:eastAsia="Times New Roman" w:cstheme="majorHAnsi"/>
        </w:rPr>
        <w:lastRenderedPageBreak/>
        <w:t>Commonly Used Acronyms</w:t>
      </w:r>
      <w:bookmarkEnd w:id="3"/>
      <w:bookmarkEnd w:id="4"/>
    </w:p>
    <w:tbl>
      <w:tblPr>
        <w:tblW w:w="14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3045"/>
        <w:gridCol w:w="9770"/>
      </w:tblGrid>
      <w:tr w:rsidR="000C5510" w:rsidRPr="00680E4A" w14:paraId="361F3994" w14:textId="77777777" w:rsidTr="0DE5569D">
        <w:trPr>
          <w:trHeight w:val="624"/>
          <w:tblHeader/>
        </w:trPr>
        <w:tc>
          <w:tcPr>
            <w:tcW w:w="1245" w:type="dxa"/>
            <w:shd w:val="clear" w:color="auto" w:fill="auto"/>
            <w:noWrap/>
            <w:vAlign w:val="center"/>
          </w:tcPr>
          <w:p w14:paraId="0A9E1DB4" w14:textId="38E6EA03" w:rsidR="000C5510" w:rsidRPr="00680E4A" w:rsidRDefault="005A23C5" w:rsidP="0084750A">
            <w:pPr>
              <w:spacing w:before="120" w:after="120" w:line="240" w:lineRule="auto"/>
              <w:rPr>
                <w:rFonts w:asciiTheme="majorHAnsi" w:eastAsia="Times New Roman" w:hAnsiTheme="majorHAnsi" w:cstheme="majorHAnsi"/>
                <w:b/>
                <w:bCs/>
                <w:color w:val="000000"/>
                <w:lang w:eastAsia="en-NZ"/>
              </w:rPr>
            </w:pPr>
            <w:r w:rsidRPr="00680E4A">
              <w:rPr>
                <w:rFonts w:asciiTheme="majorHAnsi" w:eastAsia="Times New Roman" w:hAnsiTheme="majorHAnsi" w:cstheme="majorHAnsi"/>
                <w:b/>
                <w:bCs/>
                <w:color w:val="000000"/>
                <w:lang w:eastAsia="en-NZ"/>
              </w:rPr>
              <w:t>Acronym</w:t>
            </w:r>
          </w:p>
        </w:tc>
        <w:tc>
          <w:tcPr>
            <w:tcW w:w="3045" w:type="dxa"/>
            <w:shd w:val="clear" w:color="auto" w:fill="auto"/>
            <w:vAlign w:val="center"/>
          </w:tcPr>
          <w:p w14:paraId="6EE625D4" w14:textId="6152743D" w:rsidR="000C5510" w:rsidRPr="00680E4A" w:rsidRDefault="000C5510" w:rsidP="0084750A">
            <w:pPr>
              <w:spacing w:before="120" w:after="120" w:line="240" w:lineRule="auto"/>
              <w:rPr>
                <w:rFonts w:asciiTheme="majorHAnsi" w:eastAsia="Times New Roman" w:hAnsiTheme="majorHAnsi" w:cstheme="majorHAnsi"/>
                <w:b/>
                <w:bCs/>
                <w:color w:val="000000"/>
                <w:lang w:eastAsia="en-NZ"/>
              </w:rPr>
            </w:pPr>
            <w:r w:rsidRPr="00680E4A">
              <w:rPr>
                <w:rFonts w:asciiTheme="majorHAnsi" w:eastAsia="Times New Roman" w:hAnsiTheme="majorHAnsi" w:cstheme="majorHAnsi"/>
                <w:b/>
                <w:bCs/>
                <w:color w:val="000000"/>
                <w:lang w:eastAsia="en-NZ"/>
              </w:rPr>
              <w:t>Actual Name</w:t>
            </w:r>
          </w:p>
        </w:tc>
        <w:tc>
          <w:tcPr>
            <w:tcW w:w="9770" w:type="dxa"/>
            <w:shd w:val="clear" w:color="auto" w:fill="auto"/>
            <w:vAlign w:val="center"/>
          </w:tcPr>
          <w:p w14:paraId="0E463300" w14:textId="5E047E49" w:rsidR="000C5510" w:rsidRPr="00680E4A" w:rsidRDefault="000C5510" w:rsidP="0084750A">
            <w:pPr>
              <w:spacing w:before="120" w:after="120" w:line="240" w:lineRule="auto"/>
              <w:rPr>
                <w:rFonts w:asciiTheme="majorHAnsi" w:eastAsia="Times New Roman" w:hAnsiTheme="majorHAnsi" w:cstheme="majorHAnsi"/>
                <w:b/>
                <w:bCs/>
                <w:color w:val="000000"/>
                <w:lang w:eastAsia="en-NZ"/>
              </w:rPr>
            </w:pPr>
            <w:r w:rsidRPr="00680E4A">
              <w:rPr>
                <w:rFonts w:asciiTheme="majorHAnsi" w:eastAsia="Times New Roman" w:hAnsiTheme="majorHAnsi" w:cstheme="majorHAnsi"/>
                <w:b/>
                <w:bCs/>
                <w:color w:val="000000"/>
                <w:lang w:eastAsia="en-NZ"/>
              </w:rPr>
              <w:t>What is it</w:t>
            </w:r>
            <w:r w:rsidR="00FE60D8" w:rsidRPr="00680E4A">
              <w:rPr>
                <w:rFonts w:asciiTheme="majorHAnsi" w:eastAsia="Times New Roman" w:hAnsiTheme="majorHAnsi" w:cstheme="majorHAnsi"/>
                <w:b/>
                <w:bCs/>
                <w:color w:val="000000"/>
                <w:lang w:eastAsia="en-NZ"/>
              </w:rPr>
              <w:t>?</w:t>
            </w:r>
          </w:p>
        </w:tc>
      </w:tr>
      <w:tr w:rsidR="2240E0C6" w:rsidRPr="00680E4A" w14:paraId="4F813B9E" w14:textId="77777777" w:rsidTr="0DE5569D">
        <w:trPr>
          <w:trHeight w:val="624"/>
        </w:trPr>
        <w:tc>
          <w:tcPr>
            <w:tcW w:w="1245" w:type="dxa"/>
            <w:shd w:val="clear" w:color="auto" w:fill="auto"/>
            <w:noWrap/>
            <w:hideMark/>
          </w:tcPr>
          <w:p w14:paraId="447B6589" w14:textId="1B26EDA7" w:rsidR="191EE3CB" w:rsidRPr="00680E4A" w:rsidRDefault="191EE3CB"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ACC</w:t>
            </w:r>
          </w:p>
        </w:tc>
        <w:tc>
          <w:tcPr>
            <w:tcW w:w="3045" w:type="dxa"/>
            <w:shd w:val="clear" w:color="auto" w:fill="auto"/>
            <w:hideMark/>
          </w:tcPr>
          <w:p w14:paraId="5BD8DA46" w14:textId="31909ECB" w:rsidR="191EE3CB" w:rsidRPr="00680E4A" w:rsidRDefault="191EE3CB"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Accident Compensation Corporation</w:t>
            </w:r>
          </w:p>
        </w:tc>
        <w:tc>
          <w:tcPr>
            <w:tcW w:w="9770" w:type="dxa"/>
            <w:shd w:val="clear" w:color="auto" w:fill="auto"/>
            <w:hideMark/>
          </w:tcPr>
          <w:p w14:paraId="3D82642F" w14:textId="6A1D7C0A" w:rsidR="191EE3CB" w:rsidRPr="00680E4A" w:rsidRDefault="191EE3CB"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Injury cover for New Zealanders and visitors, injured in NZ. ACC has onboarding resources for new PM’s (link to be added once finalised)</w:t>
            </w:r>
          </w:p>
        </w:tc>
      </w:tr>
      <w:tr w:rsidR="2240E0C6" w:rsidRPr="00680E4A" w14:paraId="75B4E85D" w14:textId="77777777" w:rsidTr="0DE5569D">
        <w:trPr>
          <w:trHeight w:val="624"/>
        </w:trPr>
        <w:tc>
          <w:tcPr>
            <w:tcW w:w="1245" w:type="dxa"/>
            <w:shd w:val="clear" w:color="auto" w:fill="auto"/>
            <w:noWrap/>
            <w:hideMark/>
          </w:tcPr>
          <w:p w14:paraId="2DD09C78" w14:textId="7CF58409" w:rsidR="0DBAAAD7" w:rsidRPr="00680E4A" w:rsidRDefault="0DBAAAD7"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AIR</w:t>
            </w:r>
          </w:p>
        </w:tc>
        <w:tc>
          <w:tcPr>
            <w:tcW w:w="3045" w:type="dxa"/>
            <w:shd w:val="clear" w:color="auto" w:fill="auto"/>
            <w:hideMark/>
          </w:tcPr>
          <w:p w14:paraId="10545377" w14:textId="2DD54712" w:rsidR="0DBAAAD7" w:rsidRPr="00680E4A" w:rsidRDefault="00BA723B"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Aotearoa</w:t>
            </w:r>
            <w:r w:rsidR="0DBAAAD7" w:rsidRPr="00680E4A">
              <w:rPr>
                <w:rFonts w:asciiTheme="majorHAnsi" w:eastAsia="Times New Roman" w:hAnsiTheme="majorHAnsi" w:cstheme="majorHAnsi"/>
                <w:color w:val="000000" w:themeColor="text1"/>
                <w:lang w:eastAsia="en-NZ"/>
              </w:rPr>
              <w:t xml:space="preserve"> Immunisation Register</w:t>
            </w:r>
          </w:p>
        </w:tc>
        <w:tc>
          <w:tcPr>
            <w:tcW w:w="9770" w:type="dxa"/>
            <w:shd w:val="clear" w:color="auto" w:fill="auto"/>
            <w:hideMark/>
          </w:tcPr>
          <w:p w14:paraId="2214BA7D" w14:textId="55F00756" w:rsidR="477756F0" w:rsidRPr="00680E4A" w:rsidRDefault="1EC56916" w:rsidP="4C31348C">
            <w:pPr>
              <w:spacing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AIR is a computerised information system that holds the immunisation details of New Zealanders</w:t>
            </w:r>
            <w:r w:rsidR="2FC67005" w:rsidRPr="00680E4A">
              <w:rPr>
                <w:rFonts w:asciiTheme="majorHAnsi" w:eastAsia="Times New Roman" w:hAnsiTheme="majorHAnsi" w:cstheme="majorHAnsi"/>
                <w:lang w:eastAsia="en-NZ"/>
              </w:rPr>
              <w:t xml:space="preserve"> (previously National Immunisation Register NIR).</w:t>
            </w:r>
          </w:p>
        </w:tc>
      </w:tr>
      <w:tr w:rsidR="2240E0C6" w:rsidRPr="00680E4A" w14:paraId="01D86C25" w14:textId="77777777" w:rsidTr="0DE5569D">
        <w:trPr>
          <w:trHeight w:val="624"/>
        </w:trPr>
        <w:tc>
          <w:tcPr>
            <w:tcW w:w="1245" w:type="dxa"/>
            <w:shd w:val="clear" w:color="auto" w:fill="auto"/>
            <w:noWrap/>
            <w:hideMark/>
          </w:tcPr>
          <w:p w14:paraId="3F3125EC" w14:textId="7D32497A" w:rsidR="54364A9E" w:rsidRPr="00680E4A" w:rsidRDefault="54364A9E"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APC</w:t>
            </w:r>
          </w:p>
        </w:tc>
        <w:tc>
          <w:tcPr>
            <w:tcW w:w="3045" w:type="dxa"/>
            <w:shd w:val="clear" w:color="auto" w:fill="auto"/>
            <w:hideMark/>
          </w:tcPr>
          <w:p w14:paraId="68E39B09" w14:textId="2ECA4039" w:rsidR="54364A9E" w:rsidRPr="00680E4A" w:rsidRDefault="54364A9E"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Annual Practicing Certificate</w:t>
            </w:r>
          </w:p>
        </w:tc>
        <w:tc>
          <w:tcPr>
            <w:tcW w:w="9770" w:type="dxa"/>
            <w:shd w:val="clear" w:color="auto" w:fill="auto"/>
            <w:hideMark/>
          </w:tcPr>
          <w:p w14:paraId="3EFE6A5C" w14:textId="29495073" w:rsidR="54364A9E" w:rsidRPr="00680E4A" w:rsidRDefault="54364A9E"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Clinical staff are required to have an APC</w:t>
            </w:r>
          </w:p>
        </w:tc>
      </w:tr>
      <w:tr w:rsidR="0047106F" w:rsidRPr="00680E4A" w14:paraId="15775A7D" w14:textId="77777777" w:rsidTr="0DE5569D">
        <w:trPr>
          <w:trHeight w:val="624"/>
        </w:trPr>
        <w:tc>
          <w:tcPr>
            <w:tcW w:w="1245" w:type="dxa"/>
            <w:shd w:val="clear" w:color="auto" w:fill="auto"/>
            <w:noWrap/>
            <w:hideMark/>
          </w:tcPr>
          <w:p w14:paraId="256CA66C" w14:textId="77777777" w:rsidR="0047106F" w:rsidRPr="00680E4A" w:rsidRDefault="0047106F">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APCS</w:t>
            </w:r>
          </w:p>
        </w:tc>
        <w:tc>
          <w:tcPr>
            <w:tcW w:w="3045" w:type="dxa"/>
            <w:shd w:val="clear" w:color="auto" w:fill="auto"/>
            <w:hideMark/>
          </w:tcPr>
          <w:p w14:paraId="5439440A" w14:textId="77777777" w:rsidR="0047106F" w:rsidRPr="00680E4A" w:rsidRDefault="0047106F">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Adult Primary Care Survey</w:t>
            </w:r>
          </w:p>
        </w:tc>
        <w:tc>
          <w:tcPr>
            <w:tcW w:w="9770" w:type="dxa"/>
            <w:shd w:val="clear" w:color="auto" w:fill="auto"/>
            <w:hideMark/>
          </w:tcPr>
          <w:p w14:paraId="33F4266D" w14:textId="77777777" w:rsidR="0047106F" w:rsidRPr="00680E4A" w:rsidRDefault="0047106F">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The APCS provides information about what patients’ experience in primary care is like and how their overall care is managed between their general practice, diagnostic services, specialists and/or hospital staff. Every three months, a national selection of adult patients enrolled with and seen by participating general practices are invited to take part.</w:t>
            </w:r>
          </w:p>
          <w:p w14:paraId="3872E190" w14:textId="77777777" w:rsidR="0047106F" w:rsidRPr="00680E4A" w:rsidRDefault="0047106F">
            <w:pPr>
              <w:spacing w:after="0" w:line="240" w:lineRule="auto"/>
              <w:rPr>
                <w:rFonts w:asciiTheme="majorHAnsi" w:eastAsia="Times New Roman" w:hAnsiTheme="majorHAnsi" w:cstheme="majorHAnsi"/>
                <w:color w:val="000000"/>
                <w:lang w:eastAsia="en-NZ"/>
              </w:rPr>
            </w:pPr>
          </w:p>
          <w:p w14:paraId="2A443378" w14:textId="77777777" w:rsidR="0047106F" w:rsidRPr="00680E4A" w:rsidRDefault="0047106F">
            <w:pPr>
              <w:spacing w:after="0" w:line="240" w:lineRule="auto"/>
              <w:rPr>
                <w:rFonts w:asciiTheme="majorHAnsi" w:eastAsia="Times New Roman" w:hAnsiTheme="majorHAnsi" w:cstheme="majorHAnsi"/>
                <w:color w:val="000000"/>
                <w:lang w:eastAsia="en-NZ"/>
              </w:rPr>
            </w:pPr>
          </w:p>
        </w:tc>
      </w:tr>
      <w:tr w:rsidR="4C31348C" w:rsidRPr="00680E4A" w14:paraId="626234ED" w14:textId="77777777" w:rsidTr="0DE5569D">
        <w:trPr>
          <w:trHeight w:val="624"/>
        </w:trPr>
        <w:tc>
          <w:tcPr>
            <w:tcW w:w="1245" w:type="dxa"/>
            <w:shd w:val="clear" w:color="auto" w:fill="auto"/>
            <w:noWrap/>
          </w:tcPr>
          <w:p w14:paraId="4A135C0C" w14:textId="3E020B8D" w:rsidR="4C31348C" w:rsidRPr="00680E4A" w:rsidRDefault="4C31348C" w:rsidP="4C31348C">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ASR</w:t>
            </w:r>
          </w:p>
        </w:tc>
        <w:tc>
          <w:tcPr>
            <w:tcW w:w="3045" w:type="dxa"/>
            <w:shd w:val="clear" w:color="auto" w:fill="auto"/>
          </w:tcPr>
          <w:p w14:paraId="459335EC" w14:textId="6DAE6E00" w:rsidR="4C31348C" w:rsidRPr="00680E4A" w:rsidRDefault="4C31348C" w:rsidP="4C31348C">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Age Sex Register</w:t>
            </w:r>
          </w:p>
        </w:tc>
        <w:tc>
          <w:tcPr>
            <w:tcW w:w="9770" w:type="dxa"/>
            <w:shd w:val="clear" w:color="auto" w:fill="auto"/>
          </w:tcPr>
          <w:p w14:paraId="16940057" w14:textId="02CD3D45" w:rsidR="4C31348C" w:rsidRPr="00680E4A" w:rsidRDefault="4C31348C" w:rsidP="4C31348C">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This determines the capitation funding for your practice, extracted monthly from your PMS and submitted to MOH by your PHO</w:t>
            </w:r>
          </w:p>
        </w:tc>
      </w:tr>
      <w:tr w:rsidR="008E58B5" w:rsidRPr="00680E4A" w14:paraId="640E3F86" w14:textId="77777777" w:rsidTr="0DE5569D">
        <w:trPr>
          <w:trHeight w:val="624"/>
        </w:trPr>
        <w:tc>
          <w:tcPr>
            <w:tcW w:w="1245" w:type="dxa"/>
            <w:shd w:val="clear" w:color="auto" w:fill="auto"/>
            <w:noWrap/>
          </w:tcPr>
          <w:p w14:paraId="609FEB79" w14:textId="5E6F5060"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BIS</w:t>
            </w:r>
          </w:p>
        </w:tc>
        <w:tc>
          <w:tcPr>
            <w:tcW w:w="3045" w:type="dxa"/>
            <w:shd w:val="clear" w:color="auto" w:fill="auto"/>
          </w:tcPr>
          <w:p w14:paraId="72195B52" w14:textId="6F6B5C99"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Brief Intervention Service</w:t>
            </w:r>
          </w:p>
        </w:tc>
        <w:tc>
          <w:tcPr>
            <w:tcW w:w="9770" w:type="dxa"/>
            <w:shd w:val="clear" w:color="auto" w:fill="auto"/>
          </w:tcPr>
          <w:p w14:paraId="2A8F9488" w14:textId="44E0BEF0" w:rsidR="008E58B5" w:rsidRPr="00680E4A" w:rsidRDefault="008E58B5" w:rsidP="008E58B5">
            <w:pPr>
              <w:spacing w:after="0"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BIS is a free service that provides short-term counselling to clients over the age of 20 with mild to moderate mental health issues, including stress, anxiety, depression and concerns about drugs and alcohol. Clients receive up to 5 sessions with a counsellor.</w:t>
            </w:r>
          </w:p>
          <w:p w14:paraId="51D14343" w14:textId="77777777" w:rsidR="008E58B5" w:rsidRPr="00680E4A" w:rsidRDefault="008E58B5" w:rsidP="008E58B5">
            <w:pPr>
              <w:spacing w:after="0" w:line="240" w:lineRule="auto"/>
              <w:rPr>
                <w:rFonts w:asciiTheme="majorHAnsi" w:eastAsia="Times New Roman" w:hAnsiTheme="majorHAnsi" w:cstheme="majorHAnsi"/>
                <w:color w:val="000000"/>
                <w:lang w:eastAsia="en-NZ"/>
              </w:rPr>
            </w:pPr>
          </w:p>
        </w:tc>
      </w:tr>
      <w:tr w:rsidR="2240E0C6" w:rsidRPr="00680E4A" w14:paraId="30D5C005" w14:textId="77777777" w:rsidTr="0DE5569D">
        <w:trPr>
          <w:trHeight w:val="624"/>
        </w:trPr>
        <w:tc>
          <w:tcPr>
            <w:tcW w:w="1245" w:type="dxa"/>
            <w:shd w:val="clear" w:color="auto" w:fill="auto"/>
            <w:noWrap/>
            <w:hideMark/>
          </w:tcPr>
          <w:p w14:paraId="53605A38" w14:textId="44629090" w:rsidR="2BC03BBB" w:rsidRPr="00680E4A" w:rsidRDefault="2BC03BBB"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BPAC</w:t>
            </w:r>
          </w:p>
        </w:tc>
        <w:tc>
          <w:tcPr>
            <w:tcW w:w="3045" w:type="dxa"/>
            <w:shd w:val="clear" w:color="auto" w:fill="auto"/>
            <w:hideMark/>
          </w:tcPr>
          <w:p w14:paraId="7C25C8D4" w14:textId="1A2F1CA4" w:rsidR="2BC03BBB" w:rsidRPr="00680E4A" w:rsidRDefault="2BC03BBB"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Best Practice Advocacy Centre</w:t>
            </w:r>
          </w:p>
        </w:tc>
        <w:tc>
          <w:tcPr>
            <w:tcW w:w="9770" w:type="dxa"/>
            <w:shd w:val="clear" w:color="auto" w:fill="auto"/>
            <w:hideMark/>
          </w:tcPr>
          <w:p w14:paraId="7A10F9EB" w14:textId="3730B075" w:rsidR="2BC03BBB" w:rsidRPr="00680E4A" w:rsidRDefault="2BC03BBB" w:rsidP="2240E0C6">
            <w:pPr>
              <w:spacing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 xml:space="preserve">Used by some PMS for referrals </w:t>
            </w:r>
          </w:p>
        </w:tc>
      </w:tr>
      <w:tr w:rsidR="008E58B5" w:rsidRPr="00680E4A" w14:paraId="52B4A864" w14:textId="77777777" w:rsidTr="0DE5569D">
        <w:trPr>
          <w:trHeight w:val="624"/>
        </w:trPr>
        <w:tc>
          <w:tcPr>
            <w:tcW w:w="1245" w:type="dxa"/>
            <w:shd w:val="clear" w:color="auto" w:fill="auto"/>
            <w:noWrap/>
          </w:tcPr>
          <w:p w14:paraId="11F378BB" w14:textId="54C31FA6" w:rsidR="008E58B5" w:rsidRPr="00680E4A" w:rsidRDefault="008E58B5" w:rsidP="008E58B5">
            <w:pPr>
              <w:spacing w:after="0"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CBF</w:t>
            </w:r>
          </w:p>
        </w:tc>
        <w:tc>
          <w:tcPr>
            <w:tcW w:w="3045" w:type="dxa"/>
            <w:shd w:val="clear" w:color="auto" w:fill="auto"/>
          </w:tcPr>
          <w:p w14:paraId="446B4B31" w14:textId="5CA202E9" w:rsidR="008E58B5" w:rsidRPr="00680E4A" w:rsidRDefault="008E58B5" w:rsidP="008E58B5">
            <w:pPr>
              <w:spacing w:after="0"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Capitation Based Funding</w:t>
            </w:r>
          </w:p>
        </w:tc>
        <w:tc>
          <w:tcPr>
            <w:tcW w:w="9770" w:type="dxa"/>
            <w:shd w:val="clear" w:color="auto" w:fill="auto"/>
          </w:tcPr>
          <w:p w14:paraId="6BB17981" w14:textId="51F1FD5C" w:rsidR="008E58B5" w:rsidRPr="00680E4A" w:rsidRDefault="008E58B5" w:rsidP="008E58B5">
            <w:pPr>
              <w:spacing w:after="0"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CBF is the funding of primary health care based on number of registered individuals being cared for, rather than individual visits like the existing fee for service style of funding.</w:t>
            </w:r>
          </w:p>
          <w:p w14:paraId="6330658C" w14:textId="77777777" w:rsidR="008E58B5" w:rsidRPr="00680E4A" w:rsidRDefault="008E58B5" w:rsidP="008E58B5">
            <w:pPr>
              <w:spacing w:after="0" w:line="240" w:lineRule="auto"/>
              <w:rPr>
                <w:rFonts w:asciiTheme="majorHAnsi" w:eastAsia="Times New Roman" w:hAnsiTheme="majorHAnsi" w:cstheme="majorHAnsi"/>
                <w:lang w:eastAsia="en-NZ"/>
              </w:rPr>
            </w:pPr>
          </w:p>
        </w:tc>
      </w:tr>
      <w:tr w:rsidR="008E58B5" w:rsidRPr="00680E4A" w14:paraId="4E55F110" w14:textId="77777777" w:rsidTr="0DE5569D">
        <w:trPr>
          <w:trHeight w:val="624"/>
        </w:trPr>
        <w:tc>
          <w:tcPr>
            <w:tcW w:w="1245" w:type="dxa"/>
            <w:shd w:val="clear" w:color="auto" w:fill="auto"/>
            <w:noWrap/>
          </w:tcPr>
          <w:p w14:paraId="7AA07E64" w14:textId="0966E395"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CME</w:t>
            </w:r>
          </w:p>
        </w:tc>
        <w:tc>
          <w:tcPr>
            <w:tcW w:w="3045" w:type="dxa"/>
            <w:shd w:val="clear" w:color="auto" w:fill="auto"/>
          </w:tcPr>
          <w:p w14:paraId="7A1DB531" w14:textId="4B359130"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Continuous Medical Education</w:t>
            </w:r>
          </w:p>
        </w:tc>
        <w:tc>
          <w:tcPr>
            <w:tcW w:w="9770" w:type="dxa"/>
            <w:shd w:val="clear" w:color="auto" w:fill="auto"/>
          </w:tcPr>
          <w:p w14:paraId="3228F875" w14:textId="0FA98E5F" w:rsidR="008E58B5" w:rsidRPr="00680E4A" w:rsidRDefault="008E58B5" w:rsidP="008E58B5">
            <w:pPr>
              <w:spacing w:after="0" w:line="240" w:lineRule="auto"/>
              <w:rPr>
                <w:rFonts w:asciiTheme="majorHAnsi" w:eastAsia="Times New Roman" w:hAnsiTheme="majorHAnsi" w:cstheme="majorHAnsi"/>
                <w:color w:val="202124"/>
                <w:lang w:eastAsia="en-NZ"/>
              </w:rPr>
            </w:pPr>
            <w:r w:rsidRPr="00680E4A">
              <w:rPr>
                <w:rFonts w:asciiTheme="majorHAnsi" w:eastAsia="Times New Roman" w:hAnsiTheme="majorHAnsi" w:cstheme="majorHAnsi"/>
                <w:color w:val="202124"/>
                <w:lang w:eastAsia="en-NZ"/>
              </w:rPr>
              <w:t>CME consists of educational activities which serve to maintain, develop, or increase the knowledge, skills, and professional performance and relationships that a physician uses to provide services for patients, the public, or the profession.</w:t>
            </w:r>
          </w:p>
          <w:p w14:paraId="60BD042C" w14:textId="77777777" w:rsidR="008E58B5" w:rsidRPr="00680E4A" w:rsidRDefault="008E58B5" w:rsidP="008E58B5">
            <w:pPr>
              <w:spacing w:after="0" w:line="240" w:lineRule="auto"/>
              <w:rPr>
                <w:rFonts w:asciiTheme="majorHAnsi" w:eastAsia="Times New Roman" w:hAnsiTheme="majorHAnsi" w:cstheme="majorHAnsi"/>
                <w:color w:val="000000"/>
                <w:lang w:eastAsia="en-NZ"/>
              </w:rPr>
            </w:pPr>
          </w:p>
        </w:tc>
      </w:tr>
      <w:tr w:rsidR="008E58B5" w:rsidRPr="00680E4A" w14:paraId="39A1AD14" w14:textId="77777777" w:rsidTr="0DE5569D">
        <w:trPr>
          <w:trHeight w:val="624"/>
        </w:trPr>
        <w:tc>
          <w:tcPr>
            <w:tcW w:w="1245" w:type="dxa"/>
            <w:shd w:val="clear" w:color="auto" w:fill="auto"/>
            <w:noWrap/>
          </w:tcPr>
          <w:p w14:paraId="0E56A45F" w14:textId="68D07EE9"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lastRenderedPageBreak/>
              <w:t>CPI</w:t>
            </w:r>
          </w:p>
        </w:tc>
        <w:tc>
          <w:tcPr>
            <w:tcW w:w="3045" w:type="dxa"/>
            <w:shd w:val="clear" w:color="auto" w:fill="auto"/>
          </w:tcPr>
          <w:p w14:paraId="2CEC7AB3" w14:textId="21A1ABC1"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Clinical Performance Indicators</w:t>
            </w:r>
          </w:p>
        </w:tc>
        <w:tc>
          <w:tcPr>
            <w:tcW w:w="9770" w:type="dxa"/>
            <w:shd w:val="clear" w:color="auto" w:fill="auto"/>
          </w:tcPr>
          <w:p w14:paraId="018B7BB1" w14:textId="5399C3C3"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 xml:space="preserve">Every month, Karo is required to send a report, on behalf of </w:t>
            </w:r>
            <w:r w:rsidR="00D27076" w:rsidRPr="00680E4A">
              <w:rPr>
                <w:rFonts w:asciiTheme="majorHAnsi" w:eastAsia="Times New Roman" w:hAnsiTheme="majorHAnsi" w:cstheme="majorHAnsi"/>
                <w:color w:val="000000"/>
                <w:lang w:eastAsia="en-NZ"/>
              </w:rPr>
              <w:t>Your PHO</w:t>
            </w:r>
            <w:r w:rsidRPr="00680E4A">
              <w:rPr>
                <w:rFonts w:asciiTheme="majorHAnsi" w:eastAsia="Times New Roman" w:hAnsiTheme="majorHAnsi" w:cstheme="majorHAnsi"/>
                <w:color w:val="000000"/>
                <w:lang w:eastAsia="en-NZ"/>
              </w:rPr>
              <w:t xml:space="preserve">, to the Integrated Performance and Incentive Framework (IPIF) about the services you have provided during the previous quarter. This report is used to calculate </w:t>
            </w:r>
            <w:r w:rsidR="00D27076" w:rsidRPr="00680E4A">
              <w:rPr>
                <w:rFonts w:asciiTheme="majorHAnsi" w:eastAsia="Times New Roman" w:hAnsiTheme="majorHAnsi" w:cstheme="majorHAnsi"/>
                <w:color w:val="000000"/>
                <w:lang w:eastAsia="en-NZ"/>
              </w:rPr>
              <w:t>Your PHO</w:t>
            </w:r>
            <w:r w:rsidRPr="00680E4A">
              <w:rPr>
                <w:rFonts w:asciiTheme="majorHAnsi" w:eastAsia="Times New Roman" w:hAnsiTheme="majorHAnsi" w:cstheme="majorHAnsi"/>
                <w:color w:val="000000"/>
                <w:lang w:eastAsia="en-NZ"/>
              </w:rPr>
              <w:t>’s performance against a range of clinical performance indicators.</w:t>
            </w:r>
          </w:p>
          <w:p w14:paraId="072BE29F" w14:textId="77777777" w:rsidR="008E58B5" w:rsidRPr="00680E4A" w:rsidRDefault="008E58B5" w:rsidP="008E58B5">
            <w:pPr>
              <w:spacing w:after="0" w:line="240" w:lineRule="auto"/>
              <w:rPr>
                <w:rFonts w:asciiTheme="majorHAnsi" w:eastAsia="Times New Roman" w:hAnsiTheme="majorHAnsi" w:cstheme="majorHAnsi"/>
                <w:color w:val="000000"/>
                <w:lang w:eastAsia="en-NZ"/>
              </w:rPr>
            </w:pPr>
          </w:p>
        </w:tc>
      </w:tr>
      <w:tr w:rsidR="2240E0C6" w:rsidRPr="00680E4A" w14:paraId="3535C38F" w14:textId="77777777" w:rsidTr="0DE5569D">
        <w:trPr>
          <w:trHeight w:val="624"/>
        </w:trPr>
        <w:tc>
          <w:tcPr>
            <w:tcW w:w="1245" w:type="dxa"/>
            <w:shd w:val="clear" w:color="auto" w:fill="auto"/>
            <w:noWrap/>
          </w:tcPr>
          <w:p w14:paraId="732513DB" w14:textId="5D7A4E63" w:rsidR="5241F44A" w:rsidRPr="00680E4A" w:rsidRDefault="5241F44A"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CSC</w:t>
            </w:r>
          </w:p>
        </w:tc>
        <w:tc>
          <w:tcPr>
            <w:tcW w:w="3045" w:type="dxa"/>
            <w:shd w:val="clear" w:color="auto" w:fill="auto"/>
          </w:tcPr>
          <w:p w14:paraId="7AB38301" w14:textId="56185D3D" w:rsidR="5241F44A" w:rsidRPr="00680E4A" w:rsidRDefault="5241F44A"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Community Services Card</w:t>
            </w:r>
          </w:p>
        </w:tc>
        <w:tc>
          <w:tcPr>
            <w:tcW w:w="9770" w:type="dxa"/>
            <w:shd w:val="clear" w:color="auto" w:fill="auto"/>
          </w:tcPr>
          <w:p w14:paraId="16D97570" w14:textId="576F4DEA" w:rsidR="5241F44A" w:rsidRPr="00680E4A" w:rsidRDefault="7F8DAEA2"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Card provided by MSD to</w:t>
            </w:r>
            <w:r w:rsidR="741376A8" w:rsidRPr="00680E4A">
              <w:rPr>
                <w:rFonts w:asciiTheme="majorHAnsi" w:eastAsia="Times New Roman" w:hAnsiTheme="majorHAnsi" w:cstheme="majorHAnsi"/>
                <w:color w:val="000000" w:themeColor="text1"/>
                <w:lang w:eastAsia="en-NZ"/>
              </w:rPr>
              <w:t xml:space="preserve"> people on </w:t>
            </w:r>
            <w:r w:rsidRPr="00680E4A">
              <w:rPr>
                <w:rFonts w:asciiTheme="majorHAnsi" w:eastAsia="Times New Roman" w:hAnsiTheme="majorHAnsi" w:cstheme="majorHAnsi"/>
                <w:color w:val="000000" w:themeColor="text1"/>
                <w:lang w:eastAsia="en-NZ"/>
              </w:rPr>
              <w:t>low income</w:t>
            </w:r>
            <w:r w:rsidR="3AD239EE" w:rsidRPr="00680E4A">
              <w:rPr>
                <w:rFonts w:asciiTheme="majorHAnsi" w:eastAsia="Times New Roman" w:hAnsiTheme="majorHAnsi" w:cstheme="majorHAnsi"/>
                <w:color w:val="000000" w:themeColor="text1"/>
                <w:lang w:eastAsia="en-NZ"/>
              </w:rPr>
              <w:t>s or benefits</w:t>
            </w:r>
          </w:p>
        </w:tc>
      </w:tr>
      <w:tr w:rsidR="008E58B5" w:rsidRPr="00680E4A" w14:paraId="32B994AB" w14:textId="77777777" w:rsidTr="0DE5569D">
        <w:trPr>
          <w:trHeight w:val="624"/>
        </w:trPr>
        <w:tc>
          <w:tcPr>
            <w:tcW w:w="1245" w:type="dxa"/>
            <w:shd w:val="clear" w:color="auto" w:fill="auto"/>
            <w:noWrap/>
          </w:tcPr>
          <w:p w14:paraId="4A8D68F3" w14:textId="23491A1C"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CVDRA</w:t>
            </w:r>
          </w:p>
        </w:tc>
        <w:tc>
          <w:tcPr>
            <w:tcW w:w="3045" w:type="dxa"/>
            <w:shd w:val="clear" w:color="auto" w:fill="auto"/>
          </w:tcPr>
          <w:p w14:paraId="2E001170" w14:textId="467B5B52"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Cardiovascular Disease Risk Assessment</w:t>
            </w:r>
          </w:p>
        </w:tc>
        <w:tc>
          <w:tcPr>
            <w:tcW w:w="9770" w:type="dxa"/>
            <w:shd w:val="clear" w:color="auto" w:fill="auto"/>
          </w:tcPr>
          <w:p w14:paraId="7AB630D9" w14:textId="3D839843"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A heart risk assessment is an estimate of how likely you are to have a heart attack or stroke in the next 5 years.</w:t>
            </w:r>
          </w:p>
          <w:p w14:paraId="53A9C363" w14:textId="77777777" w:rsidR="008E58B5" w:rsidRPr="00680E4A" w:rsidRDefault="008E58B5" w:rsidP="008E58B5">
            <w:pPr>
              <w:spacing w:after="0" w:line="240" w:lineRule="auto"/>
              <w:rPr>
                <w:rFonts w:asciiTheme="majorHAnsi" w:eastAsia="Times New Roman" w:hAnsiTheme="majorHAnsi" w:cstheme="majorHAnsi"/>
                <w:color w:val="000000"/>
                <w:lang w:eastAsia="en-NZ"/>
              </w:rPr>
            </w:pPr>
          </w:p>
        </w:tc>
      </w:tr>
      <w:tr w:rsidR="008E58B5" w:rsidRPr="00680E4A" w14:paraId="720B0675" w14:textId="77777777" w:rsidTr="0DE5569D">
        <w:trPr>
          <w:trHeight w:val="624"/>
        </w:trPr>
        <w:tc>
          <w:tcPr>
            <w:tcW w:w="1245" w:type="dxa"/>
            <w:shd w:val="clear" w:color="auto" w:fill="auto"/>
            <w:noWrap/>
          </w:tcPr>
          <w:p w14:paraId="520DCDED" w14:textId="499AEFFD"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EDI</w:t>
            </w:r>
          </w:p>
        </w:tc>
        <w:tc>
          <w:tcPr>
            <w:tcW w:w="3045" w:type="dxa"/>
            <w:shd w:val="clear" w:color="auto" w:fill="auto"/>
          </w:tcPr>
          <w:p w14:paraId="76A1D223" w14:textId="57F589B6"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Electronic Data Interchange</w:t>
            </w:r>
          </w:p>
        </w:tc>
        <w:tc>
          <w:tcPr>
            <w:tcW w:w="9770" w:type="dxa"/>
            <w:shd w:val="clear" w:color="auto" w:fill="auto"/>
          </w:tcPr>
          <w:p w14:paraId="01B0EBEE" w14:textId="385407DD"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themeColor="text1"/>
                <w:lang w:eastAsia="en-NZ"/>
              </w:rPr>
              <w:t>A process which allows practices to send information securely without the need for paper</w:t>
            </w:r>
            <w:r w:rsidR="31A29FFD" w:rsidRPr="00680E4A">
              <w:rPr>
                <w:rFonts w:asciiTheme="majorHAnsi" w:eastAsia="Times New Roman" w:hAnsiTheme="majorHAnsi" w:cstheme="majorHAnsi"/>
                <w:color w:val="000000" w:themeColor="text1"/>
                <w:lang w:eastAsia="en-NZ"/>
              </w:rPr>
              <w:t>, via Healthlink</w:t>
            </w:r>
          </w:p>
          <w:p w14:paraId="39078F23" w14:textId="77777777" w:rsidR="008E58B5" w:rsidRPr="00680E4A" w:rsidRDefault="008E58B5" w:rsidP="008E58B5">
            <w:pPr>
              <w:spacing w:after="0" w:line="240" w:lineRule="auto"/>
              <w:rPr>
                <w:rFonts w:asciiTheme="majorHAnsi" w:eastAsia="Times New Roman" w:hAnsiTheme="majorHAnsi" w:cstheme="majorHAnsi"/>
                <w:color w:val="000000"/>
                <w:lang w:eastAsia="en-NZ"/>
              </w:rPr>
            </w:pPr>
          </w:p>
        </w:tc>
      </w:tr>
      <w:tr w:rsidR="008E58B5" w:rsidRPr="00680E4A" w14:paraId="37C6E658" w14:textId="77777777" w:rsidTr="0DE5569D">
        <w:trPr>
          <w:trHeight w:val="624"/>
        </w:trPr>
        <w:tc>
          <w:tcPr>
            <w:tcW w:w="1245" w:type="dxa"/>
            <w:shd w:val="clear" w:color="auto" w:fill="auto"/>
            <w:noWrap/>
          </w:tcPr>
          <w:p w14:paraId="401A01D0" w14:textId="177867DB"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ERMS</w:t>
            </w:r>
          </w:p>
        </w:tc>
        <w:tc>
          <w:tcPr>
            <w:tcW w:w="3045" w:type="dxa"/>
            <w:shd w:val="clear" w:color="auto" w:fill="auto"/>
          </w:tcPr>
          <w:p w14:paraId="40C46DA4" w14:textId="0134ECAB"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Electronic Request Management System</w:t>
            </w:r>
          </w:p>
        </w:tc>
        <w:tc>
          <w:tcPr>
            <w:tcW w:w="9770" w:type="dxa"/>
            <w:shd w:val="clear" w:color="auto" w:fill="auto"/>
          </w:tcPr>
          <w:p w14:paraId="40AB4803" w14:textId="6C19DB03"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ERMS is fast and easy to use. It includes a directory of forms and providers which is centrally maintained. Each form includes a link to the relevant information on Community Health Pathways. Referrals are tracked electronically to minimise the risk of getting lost.</w:t>
            </w:r>
          </w:p>
          <w:p w14:paraId="4AAF07B1" w14:textId="77777777" w:rsidR="008E58B5" w:rsidRPr="00680E4A" w:rsidRDefault="008E58B5" w:rsidP="008E58B5">
            <w:pPr>
              <w:spacing w:after="0" w:line="240" w:lineRule="auto"/>
              <w:rPr>
                <w:rFonts w:asciiTheme="majorHAnsi" w:eastAsia="Times New Roman" w:hAnsiTheme="majorHAnsi" w:cstheme="majorHAnsi"/>
                <w:color w:val="000000"/>
                <w:lang w:eastAsia="en-NZ"/>
              </w:rPr>
            </w:pPr>
          </w:p>
        </w:tc>
      </w:tr>
      <w:tr w:rsidR="4C31348C" w:rsidRPr="00680E4A" w14:paraId="3CAFC669" w14:textId="77777777" w:rsidTr="0DE5569D">
        <w:trPr>
          <w:trHeight w:val="624"/>
        </w:trPr>
        <w:tc>
          <w:tcPr>
            <w:tcW w:w="1245" w:type="dxa"/>
            <w:shd w:val="clear" w:color="auto" w:fill="auto"/>
            <w:noWrap/>
          </w:tcPr>
          <w:p w14:paraId="70E5966B" w14:textId="4AD2A691" w:rsidR="4C31348C" w:rsidRPr="00680E4A" w:rsidRDefault="4C31348C" w:rsidP="00897E8E">
            <w:pPr>
              <w:spacing w:line="240" w:lineRule="auto"/>
              <w:rPr>
                <w:rFonts w:asciiTheme="majorHAnsi" w:eastAsia="Calibri" w:hAnsiTheme="majorHAnsi" w:cstheme="majorHAnsi"/>
                <w:color w:val="000000" w:themeColor="text1"/>
              </w:rPr>
            </w:pPr>
            <w:r w:rsidRPr="00680E4A">
              <w:rPr>
                <w:rFonts w:asciiTheme="majorHAnsi" w:eastAsia="Calibri" w:hAnsiTheme="majorHAnsi" w:cstheme="majorHAnsi"/>
                <w:color w:val="000000" w:themeColor="text1"/>
              </w:rPr>
              <w:t>FFS</w:t>
            </w:r>
          </w:p>
        </w:tc>
        <w:tc>
          <w:tcPr>
            <w:tcW w:w="3045" w:type="dxa"/>
            <w:shd w:val="clear" w:color="auto" w:fill="auto"/>
          </w:tcPr>
          <w:p w14:paraId="0DDAFE34" w14:textId="30118E81" w:rsidR="4C31348C" w:rsidRPr="00680E4A" w:rsidRDefault="4C31348C" w:rsidP="4C31348C">
            <w:pPr>
              <w:spacing w:line="240" w:lineRule="auto"/>
              <w:rPr>
                <w:rFonts w:asciiTheme="majorHAnsi" w:eastAsia="Calibri" w:hAnsiTheme="majorHAnsi" w:cstheme="majorHAnsi"/>
                <w:color w:val="000000" w:themeColor="text1"/>
              </w:rPr>
            </w:pPr>
            <w:r w:rsidRPr="00680E4A">
              <w:rPr>
                <w:rFonts w:asciiTheme="majorHAnsi" w:eastAsia="Calibri" w:hAnsiTheme="majorHAnsi" w:cstheme="majorHAnsi"/>
                <w:color w:val="000000" w:themeColor="text1"/>
              </w:rPr>
              <w:t>Fee for Services</w:t>
            </w:r>
          </w:p>
        </w:tc>
        <w:tc>
          <w:tcPr>
            <w:tcW w:w="9770" w:type="dxa"/>
            <w:shd w:val="clear" w:color="auto" w:fill="auto"/>
          </w:tcPr>
          <w:p w14:paraId="735D98B1" w14:textId="2D343798" w:rsidR="4C31348C" w:rsidRPr="00680E4A" w:rsidRDefault="4C31348C" w:rsidP="0DE5569D">
            <w:pPr>
              <w:spacing w:line="240" w:lineRule="auto"/>
              <w:rPr>
                <w:rFonts w:asciiTheme="majorHAnsi" w:eastAsia="Calibri" w:hAnsiTheme="majorHAnsi" w:cstheme="majorBidi"/>
                <w:color w:val="000000" w:themeColor="text1"/>
              </w:rPr>
            </w:pPr>
            <w:r w:rsidRPr="0DE5569D">
              <w:rPr>
                <w:rFonts w:asciiTheme="majorHAnsi" w:eastAsia="Calibri" w:hAnsiTheme="majorHAnsi" w:cstheme="majorBidi"/>
                <w:color w:val="000000" w:themeColor="text1"/>
              </w:rPr>
              <w:t xml:space="preserve">This was the funding prior to Capitation, each patient consult was </w:t>
            </w:r>
            <w:r w:rsidR="6F2D786C" w:rsidRPr="0DE5569D">
              <w:rPr>
                <w:rFonts w:asciiTheme="majorHAnsi" w:eastAsia="Calibri" w:hAnsiTheme="majorHAnsi" w:cstheme="majorBidi"/>
                <w:color w:val="000000" w:themeColor="text1"/>
              </w:rPr>
              <w:t>claimed,</w:t>
            </w:r>
            <w:r w:rsidRPr="0DE5569D">
              <w:rPr>
                <w:rFonts w:asciiTheme="majorHAnsi" w:eastAsia="Calibri" w:hAnsiTheme="majorHAnsi" w:cstheme="majorBidi"/>
                <w:color w:val="000000" w:themeColor="text1"/>
              </w:rPr>
              <w:t xml:space="preserve"> and funding received., as per age &amp; CSC status.</w:t>
            </w:r>
          </w:p>
        </w:tc>
      </w:tr>
      <w:tr w:rsidR="008E58B5" w:rsidRPr="00680E4A" w14:paraId="5608726A" w14:textId="77777777" w:rsidTr="0DE5569D">
        <w:trPr>
          <w:trHeight w:val="624"/>
        </w:trPr>
        <w:tc>
          <w:tcPr>
            <w:tcW w:w="1245" w:type="dxa"/>
            <w:shd w:val="clear" w:color="auto" w:fill="auto"/>
            <w:noWrap/>
          </w:tcPr>
          <w:p w14:paraId="0489BE85" w14:textId="4CD28397"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GMS</w:t>
            </w:r>
          </w:p>
        </w:tc>
        <w:tc>
          <w:tcPr>
            <w:tcW w:w="3045" w:type="dxa"/>
            <w:shd w:val="clear" w:color="auto" w:fill="auto"/>
          </w:tcPr>
          <w:p w14:paraId="335EA4F2" w14:textId="430F06E8"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General Medical Services</w:t>
            </w:r>
          </w:p>
        </w:tc>
        <w:tc>
          <w:tcPr>
            <w:tcW w:w="9770" w:type="dxa"/>
            <w:shd w:val="clear" w:color="auto" w:fill="auto"/>
          </w:tcPr>
          <w:p w14:paraId="4657139E" w14:textId="77777777" w:rsidR="008E58B5" w:rsidRPr="00680E4A" w:rsidRDefault="008E58B5" w:rsidP="00955AA5">
            <w:pPr>
              <w:spacing w:after="0"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GMS are subsidies paid to general practitioners under the Section 88 notice to help reduce patient fees for children and subsidy card holders.</w:t>
            </w:r>
          </w:p>
          <w:p w14:paraId="50EAAD55" w14:textId="36F3E9A4" w:rsidR="00955AA5" w:rsidRPr="00680E4A" w:rsidRDefault="00955AA5" w:rsidP="00955AA5">
            <w:pPr>
              <w:spacing w:after="0" w:line="240" w:lineRule="auto"/>
              <w:rPr>
                <w:rFonts w:asciiTheme="majorHAnsi" w:eastAsia="Times New Roman" w:hAnsiTheme="majorHAnsi" w:cstheme="majorHAnsi"/>
                <w:color w:val="000000"/>
                <w:lang w:eastAsia="en-NZ"/>
              </w:rPr>
            </w:pPr>
          </w:p>
        </w:tc>
      </w:tr>
      <w:tr w:rsidR="008E58B5" w:rsidRPr="00680E4A" w14:paraId="43C8D533" w14:textId="77777777" w:rsidTr="0DE5569D">
        <w:trPr>
          <w:trHeight w:val="624"/>
        </w:trPr>
        <w:tc>
          <w:tcPr>
            <w:tcW w:w="1245" w:type="dxa"/>
            <w:shd w:val="clear" w:color="auto" w:fill="auto"/>
            <w:noWrap/>
          </w:tcPr>
          <w:p w14:paraId="1D1A32DD" w14:textId="2FF4FB97"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GPSI</w:t>
            </w:r>
          </w:p>
        </w:tc>
        <w:tc>
          <w:tcPr>
            <w:tcW w:w="3045" w:type="dxa"/>
            <w:shd w:val="clear" w:color="auto" w:fill="auto"/>
          </w:tcPr>
          <w:p w14:paraId="111E0069" w14:textId="6464A62C"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General Practitioner with a Special Interest</w:t>
            </w:r>
          </w:p>
        </w:tc>
        <w:tc>
          <w:tcPr>
            <w:tcW w:w="9770" w:type="dxa"/>
            <w:shd w:val="clear" w:color="auto" w:fill="auto"/>
          </w:tcPr>
          <w:p w14:paraId="1206A024" w14:textId="77777777" w:rsidR="008E58B5" w:rsidRPr="00680E4A" w:rsidRDefault="008E58B5" w:rsidP="00955AA5">
            <w:pPr>
              <w:spacing w:after="0" w:line="240" w:lineRule="auto"/>
              <w:rPr>
                <w:rFonts w:asciiTheme="majorHAnsi" w:eastAsia="Times New Roman" w:hAnsiTheme="majorHAnsi" w:cstheme="majorHAnsi"/>
                <w:color w:val="202124"/>
                <w:lang w:eastAsia="en-NZ"/>
              </w:rPr>
            </w:pPr>
            <w:r w:rsidRPr="00680E4A">
              <w:rPr>
                <w:rFonts w:asciiTheme="majorHAnsi" w:eastAsia="Times New Roman" w:hAnsiTheme="majorHAnsi" w:cstheme="majorHAnsi"/>
                <w:color w:val="202124"/>
                <w:lang w:eastAsia="en-NZ"/>
              </w:rPr>
              <w:t>A GPSI is a GP with qualifications and experience that allow them to be an independent practitioner in a particular specialty. The definition of what constitutes the qualifications and experience required varies across different specialties.</w:t>
            </w:r>
          </w:p>
          <w:p w14:paraId="4702717E" w14:textId="1598627A" w:rsidR="00955AA5" w:rsidRPr="00680E4A" w:rsidRDefault="00955AA5" w:rsidP="00955AA5">
            <w:pPr>
              <w:spacing w:after="0" w:line="240" w:lineRule="auto"/>
              <w:rPr>
                <w:rFonts w:asciiTheme="majorHAnsi" w:eastAsia="Times New Roman" w:hAnsiTheme="majorHAnsi" w:cstheme="majorHAnsi"/>
                <w:color w:val="000000"/>
                <w:lang w:eastAsia="en-NZ"/>
              </w:rPr>
            </w:pPr>
          </w:p>
        </w:tc>
      </w:tr>
      <w:tr w:rsidR="008E58B5" w:rsidRPr="00680E4A" w14:paraId="33A497DE" w14:textId="77777777" w:rsidTr="0DE5569D">
        <w:trPr>
          <w:trHeight w:val="624"/>
        </w:trPr>
        <w:tc>
          <w:tcPr>
            <w:tcW w:w="1245" w:type="dxa"/>
            <w:shd w:val="clear" w:color="auto" w:fill="auto"/>
            <w:noWrap/>
          </w:tcPr>
          <w:p w14:paraId="0AA7EAFC" w14:textId="2FC82C75"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 xml:space="preserve">HCH </w:t>
            </w:r>
          </w:p>
        </w:tc>
        <w:tc>
          <w:tcPr>
            <w:tcW w:w="3045" w:type="dxa"/>
            <w:shd w:val="clear" w:color="auto" w:fill="auto"/>
          </w:tcPr>
          <w:p w14:paraId="66EE76C6" w14:textId="2D5E5607" w:rsidR="008E58B5" w:rsidRPr="00680E4A" w:rsidRDefault="008E58B5" w:rsidP="008E58B5">
            <w:pPr>
              <w:spacing w:after="0" w:line="240" w:lineRule="auto"/>
              <w:rPr>
                <w:rFonts w:asciiTheme="majorHAnsi" w:eastAsia="Times New Roman" w:hAnsiTheme="majorHAnsi" w:cstheme="majorHAnsi"/>
                <w:color w:val="002639"/>
                <w:lang w:eastAsia="en-NZ"/>
              </w:rPr>
            </w:pPr>
            <w:r w:rsidRPr="00680E4A">
              <w:rPr>
                <w:rFonts w:asciiTheme="majorHAnsi" w:eastAsia="Times New Roman" w:hAnsiTheme="majorHAnsi" w:cstheme="majorHAnsi"/>
                <w:color w:val="000000"/>
                <w:lang w:eastAsia="en-NZ"/>
              </w:rPr>
              <w:t>Health Care Home</w:t>
            </w:r>
          </w:p>
        </w:tc>
        <w:tc>
          <w:tcPr>
            <w:tcW w:w="9770" w:type="dxa"/>
            <w:shd w:val="clear" w:color="auto" w:fill="auto"/>
          </w:tcPr>
          <w:p w14:paraId="0AC0DAF6" w14:textId="77777777" w:rsidR="008E58B5" w:rsidRPr="00680E4A" w:rsidRDefault="008E58B5" w:rsidP="00955AA5">
            <w:pPr>
              <w:spacing w:after="0" w:line="240" w:lineRule="auto"/>
              <w:rPr>
                <w:rFonts w:asciiTheme="majorHAnsi" w:eastAsia="Times New Roman" w:hAnsiTheme="majorHAnsi" w:cstheme="majorHAnsi"/>
                <w:color w:val="313133"/>
                <w:lang w:eastAsia="en-NZ"/>
              </w:rPr>
            </w:pPr>
            <w:r w:rsidRPr="00680E4A">
              <w:rPr>
                <w:rFonts w:asciiTheme="majorHAnsi" w:eastAsia="Times New Roman" w:hAnsiTheme="majorHAnsi" w:cstheme="majorHAnsi"/>
                <w:color w:val="313133"/>
                <w:lang w:eastAsia="en-NZ"/>
              </w:rPr>
              <w:t>HCH is a model of care based around the general practice and designed to improve the quality and sustainability of services as well as the experience of both patients and staff.</w:t>
            </w:r>
          </w:p>
          <w:p w14:paraId="654F70BB" w14:textId="233A32F0" w:rsidR="00955AA5" w:rsidRPr="00680E4A" w:rsidRDefault="00955AA5" w:rsidP="00955AA5">
            <w:pPr>
              <w:spacing w:after="0" w:line="240" w:lineRule="auto"/>
              <w:rPr>
                <w:rFonts w:asciiTheme="majorHAnsi" w:eastAsia="Times New Roman" w:hAnsiTheme="majorHAnsi" w:cstheme="majorHAnsi"/>
                <w:color w:val="000000"/>
                <w:lang w:eastAsia="en-NZ"/>
              </w:rPr>
            </w:pPr>
          </w:p>
        </w:tc>
      </w:tr>
      <w:tr w:rsidR="008E58B5" w:rsidRPr="00680E4A" w14:paraId="37213533" w14:textId="77777777" w:rsidTr="0DE5569D">
        <w:trPr>
          <w:trHeight w:val="624"/>
        </w:trPr>
        <w:tc>
          <w:tcPr>
            <w:tcW w:w="1245" w:type="dxa"/>
            <w:shd w:val="clear" w:color="auto" w:fill="auto"/>
            <w:noWrap/>
          </w:tcPr>
          <w:p w14:paraId="4C62E2A2" w14:textId="38657D0D"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lastRenderedPageBreak/>
              <w:t>HDC</w:t>
            </w:r>
          </w:p>
        </w:tc>
        <w:tc>
          <w:tcPr>
            <w:tcW w:w="3045" w:type="dxa"/>
            <w:shd w:val="clear" w:color="auto" w:fill="auto"/>
          </w:tcPr>
          <w:p w14:paraId="089D4988" w14:textId="287B2FB8"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hAnsiTheme="majorHAnsi" w:cstheme="majorHAnsi"/>
                <w:lang w:eastAsia="en-NZ"/>
              </w:rPr>
              <w:t>Health and Disability Commissioner</w:t>
            </w:r>
          </w:p>
        </w:tc>
        <w:tc>
          <w:tcPr>
            <w:tcW w:w="9770" w:type="dxa"/>
            <w:shd w:val="clear" w:color="auto" w:fill="auto"/>
          </w:tcPr>
          <w:p w14:paraId="61677C49" w14:textId="77777777" w:rsidR="008E58B5" w:rsidRPr="00680E4A" w:rsidRDefault="00402F98"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The Health and Disability Commissioner promotes and protects people's rights as set out in the Code of Health and Disability Services Consumers' Rights. This includes resolving complaints in a fair, timely, and effective way.</w:t>
            </w:r>
          </w:p>
          <w:p w14:paraId="151A905E" w14:textId="791CD014" w:rsidR="00402F98" w:rsidRPr="00680E4A" w:rsidRDefault="00402F98" w:rsidP="0061572A">
            <w:pPr>
              <w:spacing w:after="0" w:line="240" w:lineRule="auto"/>
              <w:jc w:val="right"/>
              <w:rPr>
                <w:rFonts w:asciiTheme="majorHAnsi" w:eastAsia="Times New Roman" w:hAnsiTheme="majorHAnsi" w:cstheme="majorHAnsi"/>
                <w:color w:val="000000"/>
                <w:lang w:eastAsia="en-NZ"/>
              </w:rPr>
            </w:pPr>
          </w:p>
        </w:tc>
      </w:tr>
      <w:tr w:rsidR="008E58B5" w:rsidRPr="00680E4A" w14:paraId="7EDF321C" w14:textId="77777777" w:rsidTr="0DE5569D">
        <w:trPr>
          <w:trHeight w:val="70"/>
        </w:trPr>
        <w:tc>
          <w:tcPr>
            <w:tcW w:w="1245" w:type="dxa"/>
            <w:shd w:val="clear" w:color="auto" w:fill="auto"/>
            <w:noWrap/>
          </w:tcPr>
          <w:p w14:paraId="1002B135" w14:textId="18E27113"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HPI</w:t>
            </w:r>
          </w:p>
        </w:tc>
        <w:tc>
          <w:tcPr>
            <w:tcW w:w="3045" w:type="dxa"/>
            <w:shd w:val="clear" w:color="auto" w:fill="auto"/>
          </w:tcPr>
          <w:p w14:paraId="52550343" w14:textId="4218A777"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lang w:eastAsia="en-NZ"/>
              </w:rPr>
              <w:t>Health Provider Index</w:t>
            </w:r>
          </w:p>
        </w:tc>
        <w:tc>
          <w:tcPr>
            <w:tcW w:w="9770" w:type="dxa"/>
            <w:shd w:val="clear" w:color="auto" w:fill="auto"/>
          </w:tcPr>
          <w:p w14:paraId="46DD5799" w14:textId="77777777"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The HPI Facility Id is the master Facility identifier assigned to all facilities by MOH</w:t>
            </w:r>
          </w:p>
          <w:p w14:paraId="226B0658" w14:textId="4A1D3301" w:rsidR="008E58B5" w:rsidRPr="00680E4A" w:rsidRDefault="008E58B5" w:rsidP="008E58B5">
            <w:pPr>
              <w:spacing w:after="0" w:line="240" w:lineRule="auto"/>
              <w:rPr>
                <w:rFonts w:asciiTheme="majorHAnsi" w:eastAsia="Times New Roman" w:hAnsiTheme="majorHAnsi" w:cstheme="majorHAnsi"/>
                <w:color w:val="002639"/>
                <w:lang w:eastAsia="en-NZ"/>
              </w:rPr>
            </w:pPr>
          </w:p>
        </w:tc>
      </w:tr>
      <w:tr w:rsidR="2240E0C6" w:rsidRPr="00680E4A" w14:paraId="58E23226" w14:textId="77777777" w:rsidTr="0DE5569D">
        <w:trPr>
          <w:trHeight w:val="624"/>
        </w:trPr>
        <w:tc>
          <w:tcPr>
            <w:tcW w:w="1245" w:type="dxa"/>
            <w:shd w:val="clear" w:color="auto" w:fill="auto"/>
            <w:noWrap/>
          </w:tcPr>
          <w:p w14:paraId="2B4AFFD5" w14:textId="2CAB3BF2" w:rsidR="3A343120" w:rsidRPr="00680E4A" w:rsidRDefault="3A343120"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HUHC</w:t>
            </w:r>
          </w:p>
        </w:tc>
        <w:tc>
          <w:tcPr>
            <w:tcW w:w="3045" w:type="dxa"/>
            <w:shd w:val="clear" w:color="auto" w:fill="auto"/>
          </w:tcPr>
          <w:p w14:paraId="3AFA7173" w14:textId="57CEC032" w:rsidR="3A343120" w:rsidRPr="00680E4A" w:rsidRDefault="3A343120"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High User Health Card</w:t>
            </w:r>
          </w:p>
        </w:tc>
        <w:tc>
          <w:tcPr>
            <w:tcW w:w="9770" w:type="dxa"/>
            <w:shd w:val="clear" w:color="auto" w:fill="auto"/>
          </w:tcPr>
          <w:p w14:paraId="1599DDE5" w14:textId="601AC731" w:rsidR="3A343120" w:rsidRPr="00680E4A" w:rsidRDefault="6BA1FD52" w:rsidP="2240E0C6">
            <w:pPr>
              <w:spacing w:line="240" w:lineRule="auto"/>
              <w:rPr>
                <w:rFonts w:asciiTheme="majorHAnsi" w:eastAsia="Times New Roman" w:hAnsiTheme="majorHAnsi" w:cstheme="majorHAnsi"/>
                <w:color w:val="333333"/>
                <w:lang w:eastAsia="en-NZ"/>
              </w:rPr>
            </w:pPr>
            <w:r w:rsidRPr="00680E4A">
              <w:rPr>
                <w:rFonts w:asciiTheme="majorHAnsi" w:eastAsia="Times New Roman" w:hAnsiTheme="majorHAnsi" w:cstheme="majorHAnsi"/>
                <w:color w:val="333333"/>
                <w:lang w:eastAsia="en-NZ"/>
              </w:rPr>
              <w:t>Card provided by MOH for people who have been seen 12 times in the previous 12 months for the same medical conditions. This can give patients discounted consult fees and provides you with more capitation funding</w:t>
            </w:r>
          </w:p>
        </w:tc>
      </w:tr>
      <w:tr w:rsidR="008E58B5" w:rsidRPr="00680E4A" w14:paraId="32320B6F" w14:textId="77777777" w:rsidTr="0DE5569D">
        <w:trPr>
          <w:trHeight w:val="624"/>
        </w:trPr>
        <w:tc>
          <w:tcPr>
            <w:tcW w:w="1245" w:type="dxa"/>
            <w:shd w:val="clear" w:color="auto" w:fill="auto"/>
            <w:noWrap/>
          </w:tcPr>
          <w:p w14:paraId="53925BB3" w14:textId="5766B419"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IMAC</w:t>
            </w:r>
          </w:p>
        </w:tc>
        <w:tc>
          <w:tcPr>
            <w:tcW w:w="3045" w:type="dxa"/>
            <w:shd w:val="clear" w:color="auto" w:fill="auto"/>
          </w:tcPr>
          <w:p w14:paraId="30D4C1DD" w14:textId="1A180697"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Immunisation Advisory Council</w:t>
            </w:r>
          </w:p>
        </w:tc>
        <w:tc>
          <w:tcPr>
            <w:tcW w:w="9770" w:type="dxa"/>
            <w:shd w:val="clear" w:color="auto" w:fill="auto"/>
          </w:tcPr>
          <w:p w14:paraId="69F3BA10" w14:textId="74978FAB" w:rsidR="008E58B5" w:rsidRPr="00680E4A" w:rsidRDefault="6BA1FD52" w:rsidP="008E58B5">
            <w:pPr>
              <w:spacing w:after="0" w:line="240" w:lineRule="auto"/>
              <w:rPr>
                <w:rFonts w:asciiTheme="majorHAnsi" w:eastAsia="Times New Roman" w:hAnsiTheme="majorHAnsi" w:cstheme="majorHAnsi"/>
                <w:color w:val="333333"/>
                <w:lang w:eastAsia="en-NZ"/>
              </w:rPr>
            </w:pPr>
            <w:r w:rsidRPr="00680E4A">
              <w:rPr>
                <w:rFonts w:asciiTheme="majorHAnsi" w:eastAsia="Times New Roman" w:hAnsiTheme="majorHAnsi" w:cstheme="majorHAnsi"/>
                <w:color w:val="333333"/>
                <w:lang w:eastAsia="en-NZ"/>
              </w:rPr>
              <w:t>A nationwide organisation based at The University of Auckland, that provides New Zealanders with independent, information about vaccine-preventable diseases and the benefits and risks of immunisation. IMAC also provide training for health professionals, national immunisation coordination and policy advice and research.</w:t>
            </w:r>
          </w:p>
          <w:p w14:paraId="6D1DFAF9" w14:textId="2BB78CAA" w:rsidR="008E58B5" w:rsidRPr="00680E4A" w:rsidRDefault="008E58B5" w:rsidP="008E58B5">
            <w:pPr>
              <w:spacing w:after="0" w:line="240" w:lineRule="auto"/>
              <w:rPr>
                <w:rFonts w:asciiTheme="majorHAnsi" w:eastAsia="Times New Roman" w:hAnsiTheme="majorHAnsi" w:cstheme="majorHAnsi"/>
                <w:color w:val="002639"/>
                <w:lang w:eastAsia="en-NZ"/>
              </w:rPr>
            </w:pPr>
          </w:p>
        </w:tc>
      </w:tr>
      <w:tr w:rsidR="2240E0C6" w:rsidRPr="00680E4A" w14:paraId="1EDD6B94" w14:textId="77777777" w:rsidTr="0DE5569D">
        <w:trPr>
          <w:trHeight w:val="624"/>
        </w:trPr>
        <w:tc>
          <w:tcPr>
            <w:tcW w:w="1245" w:type="dxa"/>
            <w:shd w:val="clear" w:color="auto" w:fill="auto"/>
            <w:noWrap/>
          </w:tcPr>
          <w:p w14:paraId="4EE26CD6" w14:textId="2744DAEB" w:rsidR="17D1A202" w:rsidRPr="00680E4A" w:rsidRDefault="17D1A202" w:rsidP="2240E0C6">
            <w:pPr>
              <w:spacing w:after="0" w:line="240" w:lineRule="auto"/>
              <w:rPr>
                <w:rFonts w:asciiTheme="majorHAnsi" w:hAnsiTheme="majorHAnsi" w:cstheme="majorHAnsi"/>
              </w:rPr>
            </w:pPr>
            <w:r w:rsidRPr="00680E4A">
              <w:rPr>
                <w:rFonts w:asciiTheme="majorHAnsi" w:eastAsia="Times New Roman" w:hAnsiTheme="majorHAnsi" w:cstheme="majorHAnsi"/>
                <w:color w:val="000000" w:themeColor="text1"/>
                <w:lang w:eastAsia="en-NZ"/>
              </w:rPr>
              <w:t>MAS</w:t>
            </w:r>
          </w:p>
        </w:tc>
        <w:tc>
          <w:tcPr>
            <w:tcW w:w="3045" w:type="dxa"/>
            <w:shd w:val="clear" w:color="auto" w:fill="auto"/>
          </w:tcPr>
          <w:p w14:paraId="2D5F5EF0" w14:textId="4BB9C7D1" w:rsidR="17D1A202" w:rsidRPr="00680E4A" w:rsidRDefault="17D1A202" w:rsidP="2240E0C6">
            <w:pPr>
              <w:spacing w:after="0" w:line="240" w:lineRule="auto"/>
              <w:rPr>
                <w:rFonts w:asciiTheme="majorHAnsi" w:hAnsiTheme="majorHAnsi" w:cstheme="majorHAnsi"/>
              </w:rPr>
            </w:pPr>
            <w:r w:rsidRPr="00680E4A">
              <w:rPr>
                <w:rFonts w:asciiTheme="majorHAnsi" w:eastAsia="Times New Roman" w:hAnsiTheme="majorHAnsi" w:cstheme="majorHAnsi"/>
                <w:color w:val="000000" w:themeColor="text1"/>
                <w:lang w:eastAsia="en-NZ"/>
              </w:rPr>
              <w:t>Medical Assurance Society</w:t>
            </w:r>
          </w:p>
        </w:tc>
        <w:tc>
          <w:tcPr>
            <w:tcW w:w="9770" w:type="dxa"/>
            <w:shd w:val="clear" w:color="auto" w:fill="auto"/>
          </w:tcPr>
          <w:p w14:paraId="65DA8AC6" w14:textId="1ABA2680" w:rsidR="17D1A202" w:rsidRPr="00680E4A" w:rsidRDefault="17D1A202" w:rsidP="2240E0C6">
            <w:pPr>
              <w:spacing w:line="240" w:lineRule="auto"/>
              <w:rPr>
                <w:rFonts w:asciiTheme="majorHAnsi" w:eastAsia="Times New Roman" w:hAnsiTheme="majorHAnsi" w:cstheme="majorHAnsi"/>
                <w:color w:val="333333"/>
                <w:lang w:eastAsia="en-NZ"/>
              </w:rPr>
            </w:pPr>
            <w:r w:rsidRPr="00680E4A">
              <w:rPr>
                <w:rFonts w:asciiTheme="majorHAnsi" w:eastAsia="Times New Roman" w:hAnsiTheme="majorHAnsi" w:cstheme="majorHAnsi"/>
                <w:color w:val="333333"/>
                <w:lang w:eastAsia="en-NZ"/>
              </w:rPr>
              <w:t xml:space="preserve">Providers physical and liability Insurance for practices and offers the online </w:t>
            </w:r>
            <w:r w:rsidR="026BDB5B" w:rsidRPr="00680E4A">
              <w:rPr>
                <w:rFonts w:asciiTheme="majorHAnsi" w:eastAsia="Times New Roman" w:hAnsiTheme="majorHAnsi" w:cstheme="majorHAnsi"/>
                <w:color w:val="333333"/>
                <w:lang w:eastAsia="en-NZ"/>
              </w:rPr>
              <w:t xml:space="preserve">business support </w:t>
            </w:r>
            <w:r w:rsidRPr="00680E4A">
              <w:rPr>
                <w:rFonts w:asciiTheme="majorHAnsi" w:eastAsia="Times New Roman" w:hAnsiTheme="majorHAnsi" w:cstheme="majorHAnsi"/>
                <w:color w:val="333333"/>
                <w:lang w:eastAsia="en-NZ"/>
              </w:rPr>
              <w:t>service “Healthy Practice”</w:t>
            </w:r>
            <w:r w:rsidR="27560EFA" w:rsidRPr="00680E4A">
              <w:rPr>
                <w:rFonts w:asciiTheme="majorHAnsi" w:eastAsia="Times New Roman" w:hAnsiTheme="majorHAnsi" w:cstheme="majorHAnsi"/>
                <w:color w:val="333333"/>
                <w:lang w:eastAsia="en-NZ"/>
              </w:rPr>
              <w:t xml:space="preserve"> on a subscription basis. Healthy Practice provides resources to assist practices in the non-clinical areas of the business e.g. financial</w:t>
            </w:r>
            <w:r w:rsidR="4110C08C" w:rsidRPr="00680E4A">
              <w:rPr>
                <w:rFonts w:asciiTheme="majorHAnsi" w:eastAsia="Times New Roman" w:hAnsiTheme="majorHAnsi" w:cstheme="majorHAnsi"/>
                <w:color w:val="333333"/>
                <w:lang w:eastAsia="en-NZ"/>
              </w:rPr>
              <w:t xml:space="preserve"> and risk management and</w:t>
            </w:r>
            <w:r w:rsidR="27560EFA" w:rsidRPr="00680E4A">
              <w:rPr>
                <w:rFonts w:asciiTheme="majorHAnsi" w:eastAsia="Times New Roman" w:hAnsiTheme="majorHAnsi" w:cstheme="majorHAnsi"/>
                <w:color w:val="333333"/>
                <w:lang w:eastAsia="en-NZ"/>
              </w:rPr>
              <w:t xml:space="preserve"> business ownership</w:t>
            </w:r>
            <w:r w:rsidR="2C5BD0E9" w:rsidRPr="00680E4A">
              <w:rPr>
                <w:rFonts w:asciiTheme="majorHAnsi" w:eastAsia="Times New Roman" w:hAnsiTheme="majorHAnsi" w:cstheme="majorHAnsi"/>
                <w:color w:val="333333"/>
                <w:lang w:eastAsia="en-NZ"/>
              </w:rPr>
              <w:t>.</w:t>
            </w:r>
          </w:p>
        </w:tc>
      </w:tr>
      <w:tr w:rsidR="008E58B5" w:rsidRPr="00680E4A" w14:paraId="455C1D7C" w14:textId="77777777" w:rsidTr="0DE5569D">
        <w:trPr>
          <w:trHeight w:val="624"/>
        </w:trPr>
        <w:tc>
          <w:tcPr>
            <w:tcW w:w="1245" w:type="dxa"/>
            <w:shd w:val="clear" w:color="auto" w:fill="auto"/>
            <w:noWrap/>
          </w:tcPr>
          <w:p w14:paraId="44ED673B" w14:textId="69B3E91B"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MOH</w:t>
            </w:r>
          </w:p>
        </w:tc>
        <w:tc>
          <w:tcPr>
            <w:tcW w:w="3045" w:type="dxa"/>
            <w:shd w:val="clear" w:color="auto" w:fill="auto"/>
          </w:tcPr>
          <w:p w14:paraId="629E2E54" w14:textId="3602AB9E"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Ministry of Health</w:t>
            </w:r>
          </w:p>
        </w:tc>
        <w:tc>
          <w:tcPr>
            <w:tcW w:w="9770" w:type="dxa"/>
            <w:shd w:val="clear" w:color="auto" w:fill="auto"/>
          </w:tcPr>
          <w:p w14:paraId="61069A67" w14:textId="77777777" w:rsidR="008E58B5" w:rsidRPr="00680E4A" w:rsidRDefault="004970F7"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The governments principal advisor on health and disability: improving, p</w:t>
            </w:r>
            <w:r w:rsidR="00C85577" w:rsidRPr="00680E4A">
              <w:rPr>
                <w:rFonts w:asciiTheme="majorHAnsi" w:eastAsia="Times New Roman" w:hAnsiTheme="majorHAnsi" w:cstheme="majorHAnsi"/>
                <w:color w:val="000000"/>
                <w:lang w:eastAsia="en-NZ"/>
              </w:rPr>
              <w:t>romoting and protecting the health of NZ.</w:t>
            </w:r>
            <w:r w:rsidR="00CF6086" w:rsidRPr="00680E4A">
              <w:rPr>
                <w:rFonts w:asciiTheme="majorHAnsi" w:eastAsia="Times New Roman" w:hAnsiTheme="majorHAnsi" w:cstheme="majorHAnsi"/>
                <w:color w:val="000000"/>
                <w:lang w:eastAsia="en-NZ"/>
              </w:rPr>
              <w:t xml:space="preserve"> The Health and Disability Commissioner promotes and protects people's rights as set out in the Code of Health and Disability Services Consumers' Rights. This includes resolving complaints in a fair, timely, and effective way.</w:t>
            </w:r>
          </w:p>
          <w:p w14:paraId="69643BEF" w14:textId="1AC3B515" w:rsidR="00CF6086" w:rsidRPr="00680E4A" w:rsidRDefault="00CF6086" w:rsidP="008E58B5">
            <w:pPr>
              <w:spacing w:after="0" w:line="240" w:lineRule="auto"/>
              <w:rPr>
                <w:rFonts w:asciiTheme="majorHAnsi" w:eastAsia="Times New Roman" w:hAnsiTheme="majorHAnsi" w:cstheme="majorHAnsi"/>
                <w:color w:val="000000"/>
                <w:lang w:eastAsia="en-NZ"/>
              </w:rPr>
            </w:pPr>
          </w:p>
        </w:tc>
      </w:tr>
      <w:tr w:rsidR="2240E0C6" w:rsidRPr="00680E4A" w14:paraId="7CC67E6E" w14:textId="77777777" w:rsidTr="0DE5569D">
        <w:trPr>
          <w:trHeight w:val="624"/>
        </w:trPr>
        <w:tc>
          <w:tcPr>
            <w:tcW w:w="1245" w:type="dxa"/>
            <w:shd w:val="clear" w:color="auto" w:fill="auto"/>
            <w:noWrap/>
          </w:tcPr>
          <w:p w14:paraId="39D9B547" w14:textId="22636F34" w:rsidR="7FB5A5BD" w:rsidRPr="00680E4A" w:rsidRDefault="7FB5A5BD"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MOPs</w:t>
            </w:r>
          </w:p>
        </w:tc>
        <w:tc>
          <w:tcPr>
            <w:tcW w:w="3045" w:type="dxa"/>
            <w:shd w:val="clear" w:color="auto" w:fill="auto"/>
          </w:tcPr>
          <w:p w14:paraId="3D8A676B" w14:textId="64C79C94" w:rsidR="7FB5A5BD" w:rsidRPr="00680E4A" w:rsidRDefault="7FB5A5BD" w:rsidP="2240E0C6">
            <w:pPr>
              <w:spacing w:line="240" w:lineRule="auto"/>
              <w:rPr>
                <w:rFonts w:asciiTheme="majorHAnsi" w:hAnsiTheme="majorHAnsi" w:cstheme="majorHAnsi"/>
                <w:lang w:eastAsia="en-NZ"/>
              </w:rPr>
            </w:pPr>
            <w:r w:rsidRPr="00680E4A">
              <w:rPr>
                <w:rFonts w:asciiTheme="majorHAnsi" w:hAnsiTheme="majorHAnsi" w:cstheme="majorHAnsi"/>
                <w:lang w:eastAsia="en-NZ"/>
              </w:rPr>
              <w:t>Maintenance of Professional Standards</w:t>
            </w:r>
          </w:p>
        </w:tc>
        <w:tc>
          <w:tcPr>
            <w:tcW w:w="9770" w:type="dxa"/>
            <w:shd w:val="clear" w:color="auto" w:fill="auto"/>
          </w:tcPr>
          <w:p w14:paraId="10D9A64A" w14:textId="1CB8DC4C" w:rsidR="7FB5A5BD" w:rsidRPr="00680E4A" w:rsidRDefault="4082D935"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 xml:space="preserve">This is the doctors professional development and they are required to </w:t>
            </w:r>
            <w:r w:rsidR="4EE26896" w:rsidRPr="00680E4A">
              <w:rPr>
                <w:rFonts w:asciiTheme="majorHAnsi" w:eastAsia="Times New Roman" w:hAnsiTheme="majorHAnsi" w:cstheme="majorHAnsi"/>
                <w:color w:val="000000" w:themeColor="text1"/>
                <w:lang w:eastAsia="en-NZ"/>
              </w:rPr>
              <w:t xml:space="preserve">record their training/conferences. </w:t>
            </w:r>
          </w:p>
        </w:tc>
      </w:tr>
      <w:tr w:rsidR="008E58B5" w:rsidRPr="00680E4A" w14:paraId="1B23904F" w14:textId="77777777" w:rsidTr="0DE5569D">
        <w:trPr>
          <w:trHeight w:val="624"/>
        </w:trPr>
        <w:tc>
          <w:tcPr>
            <w:tcW w:w="1245" w:type="dxa"/>
            <w:shd w:val="clear" w:color="auto" w:fill="auto"/>
            <w:noWrap/>
          </w:tcPr>
          <w:p w14:paraId="79E3F9D5" w14:textId="7BC95F58"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MPS</w:t>
            </w:r>
          </w:p>
        </w:tc>
        <w:tc>
          <w:tcPr>
            <w:tcW w:w="3045" w:type="dxa"/>
            <w:shd w:val="clear" w:color="auto" w:fill="auto"/>
          </w:tcPr>
          <w:p w14:paraId="39F44DC6" w14:textId="775BACA6"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hAnsiTheme="majorHAnsi" w:cstheme="majorHAnsi"/>
                <w:lang w:eastAsia="en-NZ"/>
              </w:rPr>
              <w:t>Medical Protection Society</w:t>
            </w:r>
          </w:p>
        </w:tc>
        <w:tc>
          <w:tcPr>
            <w:tcW w:w="9770" w:type="dxa"/>
            <w:shd w:val="clear" w:color="auto" w:fill="auto"/>
          </w:tcPr>
          <w:p w14:paraId="12FB5BE9" w14:textId="77777777"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They provide protection for Medical Professionals; all GPs must have medical indemnity insurance.</w:t>
            </w:r>
          </w:p>
          <w:p w14:paraId="6C588642" w14:textId="392596F0" w:rsidR="00955AA5" w:rsidRPr="00680E4A" w:rsidRDefault="008E58B5" w:rsidP="00CF6086">
            <w:pPr>
              <w:spacing w:after="0" w:line="240" w:lineRule="auto"/>
              <w:rPr>
                <w:rFonts w:asciiTheme="majorHAnsi" w:eastAsia="Times New Roman" w:hAnsiTheme="majorHAnsi" w:cstheme="majorHAnsi"/>
                <w:color w:val="202124"/>
                <w:lang w:eastAsia="en-NZ"/>
              </w:rPr>
            </w:pPr>
            <w:r w:rsidRPr="00680E4A">
              <w:rPr>
                <w:rFonts w:asciiTheme="majorHAnsi" w:eastAsia="Times New Roman" w:hAnsiTheme="majorHAnsi" w:cstheme="majorHAnsi"/>
                <w:color w:val="000000"/>
                <w:lang w:eastAsia="en-NZ"/>
              </w:rPr>
              <w:t>They offer medical indemnity for both individuals and organisations.</w:t>
            </w:r>
          </w:p>
        </w:tc>
      </w:tr>
      <w:tr w:rsidR="008E58B5" w:rsidRPr="00680E4A" w14:paraId="25D2C06F" w14:textId="77777777" w:rsidTr="0DE5569D">
        <w:trPr>
          <w:trHeight w:val="624"/>
        </w:trPr>
        <w:tc>
          <w:tcPr>
            <w:tcW w:w="1245" w:type="dxa"/>
            <w:shd w:val="clear" w:color="auto" w:fill="auto"/>
            <w:noWrap/>
          </w:tcPr>
          <w:p w14:paraId="3E63E3C4" w14:textId="6D4CB6D9"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NES</w:t>
            </w:r>
          </w:p>
        </w:tc>
        <w:tc>
          <w:tcPr>
            <w:tcW w:w="3045" w:type="dxa"/>
            <w:shd w:val="clear" w:color="auto" w:fill="auto"/>
          </w:tcPr>
          <w:p w14:paraId="1925B178" w14:textId="330F9C71"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National Enrolment Service</w:t>
            </w:r>
          </w:p>
        </w:tc>
        <w:tc>
          <w:tcPr>
            <w:tcW w:w="9770" w:type="dxa"/>
            <w:shd w:val="clear" w:color="auto" w:fill="auto"/>
          </w:tcPr>
          <w:p w14:paraId="78F16D65" w14:textId="77777777"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Provides up to date national enrolment and identity data.</w:t>
            </w:r>
          </w:p>
          <w:p w14:paraId="56160536" w14:textId="675CD9B6" w:rsidR="008E58B5" w:rsidRPr="00680E4A" w:rsidRDefault="008E58B5" w:rsidP="008E58B5">
            <w:pPr>
              <w:spacing w:after="0" w:line="240" w:lineRule="auto"/>
              <w:rPr>
                <w:rFonts w:asciiTheme="majorHAnsi" w:eastAsia="Times New Roman" w:hAnsiTheme="majorHAnsi" w:cstheme="majorHAnsi"/>
                <w:color w:val="202124"/>
                <w:lang w:eastAsia="en-NZ"/>
              </w:rPr>
            </w:pPr>
          </w:p>
        </w:tc>
      </w:tr>
      <w:tr w:rsidR="008E58B5" w:rsidRPr="00680E4A" w14:paraId="1BCB6C42" w14:textId="77777777" w:rsidTr="0DE5569D">
        <w:trPr>
          <w:trHeight w:val="624"/>
        </w:trPr>
        <w:tc>
          <w:tcPr>
            <w:tcW w:w="1245" w:type="dxa"/>
            <w:shd w:val="clear" w:color="auto" w:fill="auto"/>
            <w:noWrap/>
          </w:tcPr>
          <w:p w14:paraId="212D37AB" w14:textId="37F8BBB0"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themeColor="text1"/>
                <w:lang w:eastAsia="en-NZ"/>
              </w:rPr>
              <w:lastRenderedPageBreak/>
              <w:t>N</w:t>
            </w:r>
            <w:r w:rsidR="4AA38595" w:rsidRPr="00680E4A">
              <w:rPr>
                <w:rFonts w:asciiTheme="majorHAnsi" w:eastAsia="Times New Roman" w:hAnsiTheme="majorHAnsi" w:cstheme="majorHAnsi"/>
                <w:color w:val="000000" w:themeColor="text1"/>
                <w:lang w:eastAsia="en-NZ"/>
              </w:rPr>
              <w:t>HI</w:t>
            </w:r>
          </w:p>
        </w:tc>
        <w:tc>
          <w:tcPr>
            <w:tcW w:w="3045" w:type="dxa"/>
            <w:shd w:val="clear" w:color="auto" w:fill="auto"/>
          </w:tcPr>
          <w:p w14:paraId="7E24B5FA" w14:textId="7D2FBDB9"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themeColor="text1"/>
                <w:lang w:eastAsia="en-NZ"/>
              </w:rPr>
              <w:t xml:space="preserve">National </w:t>
            </w:r>
            <w:r w:rsidR="5F8C4A78" w:rsidRPr="00680E4A">
              <w:rPr>
                <w:rFonts w:asciiTheme="majorHAnsi" w:eastAsia="Times New Roman" w:hAnsiTheme="majorHAnsi" w:cstheme="majorHAnsi"/>
                <w:color w:val="000000" w:themeColor="text1"/>
                <w:lang w:eastAsia="en-NZ"/>
              </w:rPr>
              <w:t>Health Index Number</w:t>
            </w:r>
          </w:p>
          <w:p w14:paraId="5EBD70B0" w14:textId="708A88C3" w:rsidR="008E58B5" w:rsidRPr="00680E4A" w:rsidRDefault="008E58B5" w:rsidP="008E58B5">
            <w:pPr>
              <w:spacing w:after="0" w:line="240" w:lineRule="auto"/>
              <w:rPr>
                <w:rFonts w:asciiTheme="majorHAnsi" w:eastAsia="Times New Roman" w:hAnsiTheme="majorHAnsi" w:cstheme="majorHAnsi"/>
                <w:color w:val="000000"/>
                <w:lang w:eastAsia="en-NZ"/>
              </w:rPr>
            </w:pPr>
          </w:p>
        </w:tc>
        <w:tc>
          <w:tcPr>
            <w:tcW w:w="9770" w:type="dxa"/>
            <w:shd w:val="clear" w:color="auto" w:fill="auto"/>
          </w:tcPr>
          <w:p w14:paraId="2498FA6A" w14:textId="38DBBB67" w:rsidR="008E58B5" w:rsidRPr="00680E4A" w:rsidRDefault="5F8C4A78" w:rsidP="008E58B5">
            <w:pPr>
              <w:spacing w:after="0" w:line="240" w:lineRule="auto"/>
              <w:rPr>
                <w:rFonts w:asciiTheme="majorHAnsi" w:eastAsia="Times New Roman" w:hAnsiTheme="majorHAnsi" w:cstheme="majorHAnsi"/>
                <w:color w:val="313133"/>
                <w:lang w:eastAsia="en-NZ"/>
              </w:rPr>
            </w:pPr>
            <w:r w:rsidRPr="00680E4A">
              <w:rPr>
                <w:rFonts w:asciiTheme="majorHAnsi" w:eastAsia="Times New Roman" w:hAnsiTheme="majorHAnsi" w:cstheme="majorHAnsi"/>
                <w:lang w:eastAsia="en-NZ"/>
              </w:rPr>
              <w:t>This is the unique number assigned to each individual for health and disability services</w:t>
            </w:r>
            <w:r w:rsidR="008E58B5" w:rsidRPr="00680E4A">
              <w:rPr>
                <w:rFonts w:asciiTheme="majorHAnsi" w:eastAsia="Times New Roman" w:hAnsiTheme="majorHAnsi" w:cstheme="majorHAnsi"/>
                <w:lang w:eastAsia="en-NZ"/>
              </w:rPr>
              <w:t>.</w:t>
            </w:r>
          </w:p>
        </w:tc>
      </w:tr>
      <w:tr w:rsidR="2240E0C6" w:rsidRPr="00680E4A" w14:paraId="388EDC0E" w14:textId="77777777" w:rsidTr="0DE5569D">
        <w:trPr>
          <w:trHeight w:val="624"/>
        </w:trPr>
        <w:tc>
          <w:tcPr>
            <w:tcW w:w="1245" w:type="dxa"/>
            <w:shd w:val="clear" w:color="auto" w:fill="auto"/>
            <w:noWrap/>
          </w:tcPr>
          <w:p w14:paraId="7CCB684A" w14:textId="4DE00D34" w:rsidR="5C51E2B9" w:rsidRPr="00680E4A" w:rsidRDefault="5C51E2B9"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NZNO</w:t>
            </w:r>
          </w:p>
        </w:tc>
        <w:tc>
          <w:tcPr>
            <w:tcW w:w="3045" w:type="dxa"/>
            <w:shd w:val="clear" w:color="auto" w:fill="auto"/>
          </w:tcPr>
          <w:p w14:paraId="186B9FB6" w14:textId="635C86DB" w:rsidR="5C51E2B9" w:rsidRPr="00680E4A" w:rsidRDefault="5C51E2B9"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New Zealand Nurses Organisation</w:t>
            </w:r>
          </w:p>
        </w:tc>
        <w:tc>
          <w:tcPr>
            <w:tcW w:w="9770" w:type="dxa"/>
            <w:shd w:val="clear" w:color="auto" w:fill="auto"/>
          </w:tcPr>
          <w:p w14:paraId="22B78A84" w14:textId="278ABF4A" w:rsidR="5C51E2B9" w:rsidRPr="00680E4A" w:rsidRDefault="5C51E2B9" w:rsidP="2240E0C6">
            <w:pPr>
              <w:spacing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 xml:space="preserve">This is the </w:t>
            </w:r>
            <w:r w:rsidR="00BA723B" w:rsidRPr="00680E4A">
              <w:rPr>
                <w:rFonts w:asciiTheme="majorHAnsi" w:eastAsia="Times New Roman" w:hAnsiTheme="majorHAnsi" w:cstheme="majorHAnsi"/>
                <w:lang w:eastAsia="en-NZ"/>
              </w:rPr>
              <w:t>nurses’</w:t>
            </w:r>
            <w:r w:rsidRPr="00680E4A">
              <w:rPr>
                <w:rFonts w:asciiTheme="majorHAnsi" w:eastAsia="Times New Roman" w:hAnsiTheme="majorHAnsi" w:cstheme="majorHAnsi"/>
                <w:lang w:eastAsia="en-NZ"/>
              </w:rPr>
              <w:t xml:space="preserve"> union, they also offer indemnity insurance for the nurses and issue their Annual Practicing certificates</w:t>
            </w:r>
          </w:p>
        </w:tc>
      </w:tr>
      <w:tr w:rsidR="2240E0C6" w:rsidRPr="00680E4A" w14:paraId="45704507" w14:textId="77777777" w:rsidTr="0DE5569D">
        <w:trPr>
          <w:trHeight w:val="624"/>
        </w:trPr>
        <w:tc>
          <w:tcPr>
            <w:tcW w:w="1245" w:type="dxa"/>
            <w:shd w:val="clear" w:color="auto" w:fill="auto"/>
            <w:noWrap/>
          </w:tcPr>
          <w:p w14:paraId="50FE064F" w14:textId="09AA8A4A" w:rsidR="420AEBB6" w:rsidRPr="00680E4A" w:rsidRDefault="420AEBB6"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PHARMAC</w:t>
            </w:r>
          </w:p>
        </w:tc>
        <w:tc>
          <w:tcPr>
            <w:tcW w:w="3045" w:type="dxa"/>
            <w:shd w:val="clear" w:color="auto" w:fill="auto"/>
          </w:tcPr>
          <w:p w14:paraId="1B996F1B" w14:textId="23EB9484" w:rsidR="2240E0C6" w:rsidRPr="00680E4A" w:rsidRDefault="2240E0C6" w:rsidP="2240E0C6">
            <w:pPr>
              <w:spacing w:line="240" w:lineRule="auto"/>
              <w:rPr>
                <w:rFonts w:asciiTheme="majorHAnsi" w:eastAsia="Times New Roman" w:hAnsiTheme="majorHAnsi" w:cstheme="majorHAnsi"/>
                <w:color w:val="000000" w:themeColor="text1"/>
                <w:lang w:eastAsia="en-NZ"/>
              </w:rPr>
            </w:pPr>
          </w:p>
        </w:tc>
        <w:tc>
          <w:tcPr>
            <w:tcW w:w="9770" w:type="dxa"/>
            <w:shd w:val="clear" w:color="auto" w:fill="auto"/>
          </w:tcPr>
          <w:p w14:paraId="4CF8FB34" w14:textId="032F6B0D" w:rsidR="420AEBB6" w:rsidRPr="00680E4A" w:rsidRDefault="420AEBB6" w:rsidP="2240E0C6">
            <w:pPr>
              <w:spacing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This is the MOH drug buying agency</w:t>
            </w:r>
          </w:p>
        </w:tc>
      </w:tr>
      <w:tr w:rsidR="008E58B5" w:rsidRPr="00680E4A" w14:paraId="3F8A8B77" w14:textId="77777777" w:rsidTr="0DE5569D">
        <w:trPr>
          <w:trHeight w:val="624"/>
        </w:trPr>
        <w:tc>
          <w:tcPr>
            <w:tcW w:w="1245" w:type="dxa"/>
            <w:shd w:val="clear" w:color="auto" w:fill="auto"/>
            <w:noWrap/>
          </w:tcPr>
          <w:p w14:paraId="6604D8D8" w14:textId="6A9D84AC" w:rsidR="008E58B5" w:rsidRPr="00680E4A" w:rsidRDefault="008E58B5"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PHO</w:t>
            </w:r>
          </w:p>
        </w:tc>
        <w:tc>
          <w:tcPr>
            <w:tcW w:w="3045" w:type="dxa"/>
            <w:shd w:val="clear" w:color="auto" w:fill="auto"/>
          </w:tcPr>
          <w:p w14:paraId="62FFD180" w14:textId="44A5FD84" w:rsidR="008E58B5" w:rsidRPr="00680E4A" w:rsidRDefault="000D063B" w:rsidP="008E58B5">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Primary</w:t>
            </w:r>
            <w:r w:rsidR="008E58B5" w:rsidRPr="00680E4A">
              <w:rPr>
                <w:rFonts w:asciiTheme="majorHAnsi" w:eastAsia="Times New Roman" w:hAnsiTheme="majorHAnsi" w:cstheme="majorHAnsi"/>
                <w:color w:val="000000"/>
                <w:lang w:eastAsia="en-NZ"/>
              </w:rPr>
              <w:t xml:space="preserve"> Health Organisation</w:t>
            </w:r>
          </w:p>
        </w:tc>
        <w:tc>
          <w:tcPr>
            <w:tcW w:w="9770" w:type="dxa"/>
            <w:shd w:val="clear" w:color="auto" w:fill="auto"/>
          </w:tcPr>
          <w:p w14:paraId="0763B08A" w14:textId="2249D9F6" w:rsidR="008E58B5" w:rsidRPr="00680E4A" w:rsidRDefault="008E58B5" w:rsidP="008E58B5">
            <w:pPr>
              <w:spacing w:after="0"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PHOs ensure the provision of essential primary health care services, mostly through general practices, to people who are enrolled with the PHO. PHOs are funded by Te Whatu Ora.</w:t>
            </w:r>
          </w:p>
          <w:p w14:paraId="0B14FF15" w14:textId="676C4A52" w:rsidR="008E58B5" w:rsidRPr="00680E4A" w:rsidRDefault="008E58B5" w:rsidP="008E58B5">
            <w:pPr>
              <w:spacing w:after="0" w:line="240" w:lineRule="auto"/>
              <w:rPr>
                <w:rFonts w:asciiTheme="majorHAnsi" w:eastAsia="Times New Roman" w:hAnsiTheme="majorHAnsi" w:cstheme="majorHAnsi"/>
                <w:color w:val="333333"/>
                <w:lang w:eastAsia="en-NZ"/>
              </w:rPr>
            </w:pPr>
          </w:p>
        </w:tc>
      </w:tr>
      <w:tr w:rsidR="2240E0C6" w:rsidRPr="00680E4A" w14:paraId="35D315EC" w14:textId="77777777" w:rsidTr="0DE5569D">
        <w:trPr>
          <w:trHeight w:val="624"/>
        </w:trPr>
        <w:tc>
          <w:tcPr>
            <w:tcW w:w="1245" w:type="dxa"/>
            <w:shd w:val="clear" w:color="auto" w:fill="auto"/>
            <w:noWrap/>
          </w:tcPr>
          <w:p w14:paraId="19A3886F" w14:textId="2FE1F9B9" w:rsidR="11B4ED6F" w:rsidRPr="00680E4A" w:rsidRDefault="11B4ED6F"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PMAANZ</w:t>
            </w:r>
          </w:p>
        </w:tc>
        <w:tc>
          <w:tcPr>
            <w:tcW w:w="3045" w:type="dxa"/>
            <w:shd w:val="clear" w:color="auto" w:fill="auto"/>
          </w:tcPr>
          <w:p w14:paraId="3151A410" w14:textId="5FE878D2" w:rsidR="2240E0C6" w:rsidRPr="00680E4A" w:rsidRDefault="6BA1FD52"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Practice Managers &amp; Administrators of NZ</w:t>
            </w:r>
          </w:p>
        </w:tc>
        <w:tc>
          <w:tcPr>
            <w:tcW w:w="9770" w:type="dxa"/>
            <w:shd w:val="clear" w:color="auto" w:fill="auto"/>
          </w:tcPr>
          <w:p w14:paraId="1D6D0B62" w14:textId="09B5D1AD" w:rsidR="11B4ED6F" w:rsidRPr="00680E4A" w:rsidRDefault="11B4ED6F"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Practice Managers and Administrators of New Zealand, member organisation (more details later in</w:t>
            </w:r>
            <w:r w:rsidR="60787E94" w:rsidRPr="00680E4A">
              <w:rPr>
                <w:rFonts w:asciiTheme="majorHAnsi" w:eastAsia="Times New Roman" w:hAnsiTheme="majorHAnsi" w:cstheme="majorHAnsi"/>
                <w:color w:val="000000" w:themeColor="text1"/>
                <w:lang w:eastAsia="en-NZ"/>
              </w:rPr>
              <w:t xml:space="preserve"> </w:t>
            </w:r>
            <w:r w:rsidRPr="00680E4A">
              <w:rPr>
                <w:rFonts w:asciiTheme="majorHAnsi" w:eastAsia="Times New Roman" w:hAnsiTheme="majorHAnsi" w:cstheme="majorHAnsi"/>
                <w:color w:val="000000" w:themeColor="text1"/>
                <w:lang w:eastAsia="en-NZ"/>
              </w:rPr>
              <w:t>the document</w:t>
            </w:r>
            <w:r w:rsidR="386AA0B2" w:rsidRPr="00680E4A">
              <w:rPr>
                <w:rFonts w:asciiTheme="majorHAnsi" w:eastAsia="Times New Roman" w:hAnsiTheme="majorHAnsi" w:cstheme="majorHAnsi"/>
                <w:color w:val="000000" w:themeColor="text1"/>
                <w:lang w:eastAsia="en-NZ"/>
              </w:rPr>
              <w:t>)</w:t>
            </w:r>
          </w:p>
        </w:tc>
      </w:tr>
      <w:tr w:rsidR="2240E0C6" w:rsidRPr="00680E4A" w14:paraId="4971F555" w14:textId="77777777" w:rsidTr="0DE5569D">
        <w:trPr>
          <w:trHeight w:val="624"/>
        </w:trPr>
        <w:tc>
          <w:tcPr>
            <w:tcW w:w="1245" w:type="dxa"/>
            <w:shd w:val="clear" w:color="auto" w:fill="auto"/>
            <w:noWrap/>
          </w:tcPr>
          <w:p w14:paraId="52ABE675" w14:textId="69A0EEEB" w:rsidR="2240E0C6" w:rsidRPr="00680E4A" w:rsidRDefault="2240E0C6" w:rsidP="2240E0C6">
            <w:pPr>
              <w:spacing w:after="0"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PMS</w:t>
            </w:r>
          </w:p>
        </w:tc>
        <w:tc>
          <w:tcPr>
            <w:tcW w:w="3045" w:type="dxa"/>
            <w:shd w:val="clear" w:color="auto" w:fill="auto"/>
          </w:tcPr>
          <w:p w14:paraId="5C9C0F13" w14:textId="77777777" w:rsidR="2240E0C6" w:rsidRPr="00680E4A" w:rsidRDefault="2240E0C6" w:rsidP="2240E0C6">
            <w:pPr>
              <w:spacing w:after="0"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Practice Management System</w:t>
            </w:r>
          </w:p>
          <w:p w14:paraId="62C6C6AE" w14:textId="3A642B18" w:rsidR="2240E0C6" w:rsidRPr="00680E4A" w:rsidRDefault="2240E0C6" w:rsidP="2240E0C6">
            <w:pPr>
              <w:spacing w:after="0" w:line="240" w:lineRule="auto"/>
              <w:rPr>
                <w:rFonts w:asciiTheme="majorHAnsi" w:eastAsia="Times New Roman" w:hAnsiTheme="majorHAnsi" w:cstheme="majorHAnsi"/>
                <w:color w:val="000000" w:themeColor="text1"/>
                <w:lang w:eastAsia="en-NZ"/>
              </w:rPr>
            </w:pPr>
          </w:p>
        </w:tc>
        <w:tc>
          <w:tcPr>
            <w:tcW w:w="9770" w:type="dxa"/>
            <w:shd w:val="clear" w:color="auto" w:fill="auto"/>
          </w:tcPr>
          <w:p w14:paraId="0CBB8F94" w14:textId="0A1CA361" w:rsidR="2240E0C6" w:rsidRPr="00680E4A" w:rsidRDefault="2240E0C6" w:rsidP="0DE5569D">
            <w:pPr>
              <w:spacing w:after="0" w:line="240" w:lineRule="auto"/>
              <w:rPr>
                <w:rFonts w:asciiTheme="majorHAnsi" w:eastAsia="Times New Roman" w:hAnsiTheme="majorHAnsi" w:cstheme="majorBidi"/>
                <w:color w:val="002639"/>
                <w:lang w:eastAsia="en-NZ"/>
              </w:rPr>
            </w:pPr>
            <w:r w:rsidRPr="0DE5569D">
              <w:rPr>
                <w:rFonts w:asciiTheme="majorHAnsi" w:eastAsia="Times New Roman" w:hAnsiTheme="majorHAnsi" w:cstheme="majorBidi"/>
                <w:lang w:eastAsia="en-NZ"/>
              </w:rPr>
              <w:t>Medtech32, Medtech Evolution, MyPractice, Profile for Mac, Profile for Windows, Indici, Centrik, Health365</w:t>
            </w:r>
            <w:r w:rsidR="14773109" w:rsidRPr="0DE5569D">
              <w:rPr>
                <w:rFonts w:asciiTheme="majorHAnsi" w:eastAsia="Times New Roman" w:hAnsiTheme="majorHAnsi" w:cstheme="majorBidi"/>
                <w:lang w:eastAsia="en-NZ"/>
              </w:rPr>
              <w:t xml:space="preserve"> or other</w:t>
            </w:r>
          </w:p>
        </w:tc>
      </w:tr>
      <w:tr w:rsidR="4C31348C" w:rsidRPr="00680E4A" w14:paraId="46353F56" w14:textId="77777777" w:rsidTr="0DE5569D">
        <w:trPr>
          <w:trHeight w:val="624"/>
        </w:trPr>
        <w:tc>
          <w:tcPr>
            <w:tcW w:w="1245" w:type="dxa"/>
            <w:shd w:val="clear" w:color="auto" w:fill="auto"/>
            <w:noWrap/>
          </w:tcPr>
          <w:p w14:paraId="26E293A5" w14:textId="2316548D" w:rsidR="4C31348C" w:rsidRPr="00680E4A" w:rsidRDefault="4C31348C" w:rsidP="004E3D33">
            <w:pPr>
              <w:spacing w:after="0" w:line="240" w:lineRule="auto"/>
              <w:rPr>
                <w:rFonts w:asciiTheme="majorHAnsi" w:eastAsia="Calibri" w:hAnsiTheme="majorHAnsi" w:cstheme="majorHAnsi"/>
                <w:color w:val="000000" w:themeColor="text1"/>
              </w:rPr>
            </w:pPr>
            <w:r w:rsidRPr="00680E4A">
              <w:rPr>
                <w:rFonts w:asciiTheme="majorHAnsi" w:eastAsia="Calibri" w:hAnsiTheme="majorHAnsi" w:cstheme="majorHAnsi"/>
                <w:color w:val="000000" w:themeColor="text1"/>
              </w:rPr>
              <w:t>PNS</w:t>
            </w:r>
          </w:p>
        </w:tc>
        <w:tc>
          <w:tcPr>
            <w:tcW w:w="3045" w:type="dxa"/>
            <w:shd w:val="clear" w:color="auto" w:fill="auto"/>
          </w:tcPr>
          <w:p w14:paraId="748BBE67" w14:textId="13642082" w:rsidR="4C31348C" w:rsidRPr="00680E4A" w:rsidRDefault="4C31348C" w:rsidP="4C31348C">
            <w:pPr>
              <w:spacing w:after="0" w:line="240" w:lineRule="auto"/>
              <w:rPr>
                <w:rFonts w:asciiTheme="majorHAnsi" w:eastAsia="Calibri" w:hAnsiTheme="majorHAnsi" w:cstheme="majorHAnsi"/>
                <w:color w:val="000000" w:themeColor="text1"/>
              </w:rPr>
            </w:pPr>
            <w:r w:rsidRPr="00680E4A">
              <w:rPr>
                <w:rFonts w:asciiTheme="majorHAnsi" w:eastAsia="Calibri" w:hAnsiTheme="majorHAnsi" w:cstheme="majorHAnsi"/>
                <w:color w:val="000000" w:themeColor="text1"/>
              </w:rPr>
              <w:t>Practice Nurse Subsidy</w:t>
            </w:r>
          </w:p>
        </w:tc>
        <w:tc>
          <w:tcPr>
            <w:tcW w:w="9770" w:type="dxa"/>
            <w:shd w:val="clear" w:color="auto" w:fill="auto"/>
          </w:tcPr>
          <w:p w14:paraId="50E0BB56" w14:textId="0CF3DABF" w:rsidR="4C31348C" w:rsidRPr="00680E4A" w:rsidRDefault="4C31348C" w:rsidP="0DE5569D">
            <w:pPr>
              <w:spacing w:after="0" w:line="240" w:lineRule="auto"/>
              <w:rPr>
                <w:rFonts w:asciiTheme="majorHAnsi" w:eastAsia="Calibri" w:hAnsiTheme="majorHAnsi" w:cstheme="majorBidi"/>
                <w:color w:val="333333"/>
              </w:rPr>
            </w:pPr>
            <w:r w:rsidRPr="0DE5569D">
              <w:rPr>
                <w:rFonts w:asciiTheme="majorHAnsi" w:eastAsia="Calibri" w:hAnsiTheme="majorHAnsi" w:cstheme="majorBidi"/>
                <w:color w:val="333333"/>
              </w:rPr>
              <w:t xml:space="preserve">Each practice was paid </w:t>
            </w:r>
            <w:r w:rsidR="3BB0DC6F" w:rsidRPr="0DE5569D">
              <w:rPr>
                <w:rFonts w:asciiTheme="majorHAnsi" w:eastAsia="Calibri" w:hAnsiTheme="majorHAnsi" w:cstheme="majorBidi"/>
                <w:color w:val="333333"/>
              </w:rPr>
              <w:t xml:space="preserve">a subsidy for employing </w:t>
            </w:r>
            <w:r w:rsidRPr="0DE5569D">
              <w:rPr>
                <w:rFonts w:asciiTheme="majorHAnsi" w:eastAsia="Calibri" w:hAnsiTheme="majorHAnsi" w:cstheme="majorBidi"/>
                <w:color w:val="333333"/>
              </w:rPr>
              <w:t>practice nurses, this stopped when capi</w:t>
            </w:r>
            <w:r w:rsidR="3206634F" w:rsidRPr="0DE5569D">
              <w:rPr>
                <w:rFonts w:asciiTheme="majorHAnsi" w:eastAsia="Calibri" w:hAnsiTheme="majorHAnsi" w:cstheme="majorBidi"/>
                <w:color w:val="333333"/>
              </w:rPr>
              <w:t>t</w:t>
            </w:r>
            <w:r w:rsidRPr="0DE5569D">
              <w:rPr>
                <w:rFonts w:asciiTheme="majorHAnsi" w:eastAsia="Calibri" w:hAnsiTheme="majorHAnsi" w:cstheme="majorBidi"/>
                <w:color w:val="333333"/>
              </w:rPr>
              <w:t xml:space="preserve">ation </w:t>
            </w:r>
            <w:r w:rsidR="234BB460" w:rsidRPr="0DE5569D">
              <w:rPr>
                <w:rFonts w:asciiTheme="majorHAnsi" w:eastAsia="Calibri" w:hAnsiTheme="majorHAnsi" w:cstheme="majorBidi"/>
                <w:color w:val="333333"/>
              </w:rPr>
              <w:t>was introduced to replace FFS</w:t>
            </w:r>
          </w:p>
        </w:tc>
      </w:tr>
      <w:tr w:rsidR="000D063B" w:rsidRPr="00680E4A" w14:paraId="755D03ED" w14:textId="77777777" w:rsidTr="0DE5569D">
        <w:trPr>
          <w:trHeight w:val="624"/>
        </w:trPr>
        <w:tc>
          <w:tcPr>
            <w:tcW w:w="1245" w:type="dxa"/>
            <w:shd w:val="clear" w:color="auto" w:fill="auto"/>
            <w:noWrap/>
          </w:tcPr>
          <w:p w14:paraId="55141C68" w14:textId="54FDE328" w:rsidR="000D063B" w:rsidRPr="00680E4A" w:rsidRDefault="000D063B" w:rsidP="000D063B">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POAC</w:t>
            </w:r>
          </w:p>
        </w:tc>
        <w:tc>
          <w:tcPr>
            <w:tcW w:w="3045" w:type="dxa"/>
            <w:shd w:val="clear" w:color="auto" w:fill="auto"/>
          </w:tcPr>
          <w:p w14:paraId="7F929E50" w14:textId="2B004C60" w:rsidR="000D063B" w:rsidRPr="00680E4A" w:rsidRDefault="000D063B" w:rsidP="000D063B">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Primary Options for Acute Care</w:t>
            </w:r>
          </w:p>
        </w:tc>
        <w:tc>
          <w:tcPr>
            <w:tcW w:w="9770" w:type="dxa"/>
            <w:shd w:val="clear" w:color="auto" w:fill="auto"/>
          </w:tcPr>
          <w:p w14:paraId="2B8C75D7" w14:textId="3ED112B9" w:rsidR="000D063B" w:rsidRPr="00680E4A" w:rsidRDefault="000D063B" w:rsidP="000D063B">
            <w:pPr>
              <w:spacing w:after="0" w:line="240" w:lineRule="auto"/>
              <w:rPr>
                <w:rFonts w:asciiTheme="majorHAnsi" w:eastAsia="Times New Roman" w:hAnsiTheme="majorHAnsi" w:cstheme="majorHAnsi"/>
                <w:color w:val="333333"/>
                <w:lang w:eastAsia="en-NZ"/>
              </w:rPr>
            </w:pPr>
            <w:r w:rsidRPr="00680E4A">
              <w:rPr>
                <w:rFonts w:asciiTheme="majorHAnsi" w:eastAsia="Times New Roman" w:hAnsiTheme="majorHAnsi" w:cstheme="majorHAnsi"/>
                <w:color w:val="333333"/>
                <w:lang w:eastAsia="en-NZ"/>
              </w:rPr>
              <w:t>POAC is a service providing healthcare professionals access to investigations, care, or treatment for their patient, where the patient can be safely managed in the community.</w:t>
            </w:r>
          </w:p>
          <w:p w14:paraId="36D06FC7" w14:textId="3F758EC3" w:rsidR="000D063B" w:rsidRPr="00680E4A" w:rsidRDefault="000D063B" w:rsidP="000D063B">
            <w:pPr>
              <w:spacing w:after="0" w:line="240" w:lineRule="auto"/>
              <w:rPr>
                <w:rFonts w:asciiTheme="majorHAnsi" w:eastAsia="Times New Roman" w:hAnsiTheme="majorHAnsi" w:cstheme="majorHAnsi"/>
                <w:color w:val="333333"/>
                <w:lang w:eastAsia="en-NZ"/>
              </w:rPr>
            </w:pPr>
          </w:p>
        </w:tc>
      </w:tr>
      <w:tr w:rsidR="000D063B" w:rsidRPr="00680E4A" w14:paraId="05E9F2DB" w14:textId="77777777" w:rsidTr="0DE5569D">
        <w:trPr>
          <w:trHeight w:val="624"/>
        </w:trPr>
        <w:tc>
          <w:tcPr>
            <w:tcW w:w="1245" w:type="dxa"/>
            <w:shd w:val="clear" w:color="auto" w:fill="auto"/>
            <w:noWrap/>
          </w:tcPr>
          <w:p w14:paraId="0C6C84C0" w14:textId="314D7D3F" w:rsidR="000D063B" w:rsidRPr="00680E4A" w:rsidRDefault="000D063B" w:rsidP="000D063B">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PPE</w:t>
            </w:r>
          </w:p>
        </w:tc>
        <w:tc>
          <w:tcPr>
            <w:tcW w:w="3045" w:type="dxa"/>
            <w:shd w:val="clear" w:color="auto" w:fill="auto"/>
          </w:tcPr>
          <w:p w14:paraId="04CAB6A7" w14:textId="77777777" w:rsidR="000D063B" w:rsidRPr="00680E4A" w:rsidRDefault="000D063B" w:rsidP="000D063B">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Personal Protection Equipment</w:t>
            </w:r>
          </w:p>
          <w:p w14:paraId="3A2D71B9" w14:textId="61F1D5D0" w:rsidR="000D063B" w:rsidRPr="00680E4A" w:rsidRDefault="000D063B" w:rsidP="000D063B">
            <w:pPr>
              <w:spacing w:after="0" w:line="240" w:lineRule="auto"/>
              <w:rPr>
                <w:rFonts w:asciiTheme="majorHAnsi" w:eastAsia="Times New Roman" w:hAnsiTheme="majorHAnsi" w:cstheme="majorHAnsi"/>
                <w:color w:val="000000"/>
                <w:lang w:eastAsia="en-NZ"/>
              </w:rPr>
            </w:pPr>
          </w:p>
        </w:tc>
        <w:tc>
          <w:tcPr>
            <w:tcW w:w="9770" w:type="dxa"/>
            <w:shd w:val="clear" w:color="auto" w:fill="auto"/>
          </w:tcPr>
          <w:p w14:paraId="462C1DA6" w14:textId="71E8C690" w:rsidR="000D063B" w:rsidRPr="00680E4A" w:rsidRDefault="000D063B" w:rsidP="000D063B">
            <w:pPr>
              <w:spacing w:after="0"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 xml:space="preserve">The wearing of PPE is to mitigate any infectious risk posed to the healthcare worker when consulting with a potential infectious patient. </w:t>
            </w:r>
          </w:p>
          <w:p w14:paraId="7C7093FB" w14:textId="493D95DD" w:rsidR="000D063B" w:rsidRPr="00680E4A" w:rsidRDefault="000D063B" w:rsidP="000D063B">
            <w:pPr>
              <w:spacing w:after="0" w:line="240" w:lineRule="auto"/>
              <w:rPr>
                <w:rFonts w:asciiTheme="majorHAnsi" w:eastAsia="Times New Roman" w:hAnsiTheme="majorHAnsi" w:cstheme="majorHAnsi"/>
                <w:color w:val="000000"/>
                <w:lang w:eastAsia="en-NZ"/>
              </w:rPr>
            </w:pPr>
          </w:p>
        </w:tc>
      </w:tr>
      <w:tr w:rsidR="000D063B" w:rsidRPr="00680E4A" w14:paraId="164D2C62" w14:textId="77777777" w:rsidTr="0DE5569D">
        <w:trPr>
          <w:trHeight w:val="624"/>
        </w:trPr>
        <w:tc>
          <w:tcPr>
            <w:tcW w:w="1245" w:type="dxa"/>
            <w:shd w:val="clear" w:color="auto" w:fill="auto"/>
            <w:noWrap/>
          </w:tcPr>
          <w:p w14:paraId="7B1679F8" w14:textId="257A4625" w:rsidR="000D063B" w:rsidRPr="00680E4A" w:rsidRDefault="000D063B" w:rsidP="000D063B">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PSAAP</w:t>
            </w:r>
          </w:p>
        </w:tc>
        <w:tc>
          <w:tcPr>
            <w:tcW w:w="3045" w:type="dxa"/>
            <w:shd w:val="clear" w:color="auto" w:fill="auto"/>
          </w:tcPr>
          <w:p w14:paraId="28522B10" w14:textId="5EE1AEF0" w:rsidR="000D063B" w:rsidRPr="00680E4A" w:rsidRDefault="000D063B" w:rsidP="000D063B">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PHO Service Agreement Amendment Protocol Group</w:t>
            </w:r>
          </w:p>
        </w:tc>
        <w:tc>
          <w:tcPr>
            <w:tcW w:w="9770" w:type="dxa"/>
            <w:shd w:val="clear" w:color="auto" w:fill="auto"/>
          </w:tcPr>
          <w:p w14:paraId="2D70FB6F" w14:textId="27C5F10A" w:rsidR="000D063B" w:rsidRPr="00680E4A" w:rsidRDefault="000D063B" w:rsidP="000D063B">
            <w:pPr>
              <w:spacing w:after="0"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A forum that has the mandate to agree changes to the Primary Health Organisation (PHO) Services Agreement. It includes representatives from all DHBs, PHOs, General Practices &amp; MoH.</w:t>
            </w:r>
          </w:p>
          <w:p w14:paraId="734AC3F9" w14:textId="7EC54E3E" w:rsidR="000D063B" w:rsidRPr="00680E4A" w:rsidRDefault="000D063B" w:rsidP="000D063B">
            <w:pPr>
              <w:spacing w:after="0" w:line="240" w:lineRule="auto"/>
              <w:rPr>
                <w:rFonts w:asciiTheme="majorHAnsi" w:eastAsia="Times New Roman" w:hAnsiTheme="majorHAnsi" w:cstheme="majorHAnsi"/>
                <w:lang w:eastAsia="en-NZ"/>
              </w:rPr>
            </w:pPr>
          </w:p>
        </w:tc>
      </w:tr>
      <w:tr w:rsidR="000D063B" w:rsidRPr="00680E4A" w14:paraId="2A144F53" w14:textId="77777777" w:rsidTr="0DE5569D">
        <w:trPr>
          <w:trHeight w:val="624"/>
        </w:trPr>
        <w:tc>
          <w:tcPr>
            <w:tcW w:w="1245" w:type="dxa"/>
            <w:shd w:val="clear" w:color="auto" w:fill="auto"/>
            <w:noWrap/>
          </w:tcPr>
          <w:p w14:paraId="29AC6812" w14:textId="089D6A75" w:rsidR="000D063B" w:rsidRPr="00680E4A" w:rsidRDefault="008009E2" w:rsidP="000D063B">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RNZCGP</w:t>
            </w:r>
          </w:p>
        </w:tc>
        <w:tc>
          <w:tcPr>
            <w:tcW w:w="3045" w:type="dxa"/>
            <w:shd w:val="clear" w:color="auto" w:fill="auto"/>
          </w:tcPr>
          <w:p w14:paraId="5621446B" w14:textId="0525AEEF" w:rsidR="000D063B" w:rsidRPr="00680E4A" w:rsidRDefault="008009E2" w:rsidP="000D063B">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Royal New Zealand College of General Practitioners</w:t>
            </w:r>
          </w:p>
        </w:tc>
        <w:tc>
          <w:tcPr>
            <w:tcW w:w="9770" w:type="dxa"/>
            <w:shd w:val="clear" w:color="auto" w:fill="auto"/>
          </w:tcPr>
          <w:p w14:paraId="554A9A75" w14:textId="29E82A76" w:rsidR="000D063B" w:rsidRPr="00680E4A" w:rsidRDefault="00D64F8A" w:rsidP="000D063B">
            <w:pPr>
              <w:spacing w:after="0"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New Zealand's specialist GPs and rural hospital doctors train with us. We set the standards for safe, equitable practices, and we're the proud voice of our 5,500 members.</w:t>
            </w:r>
          </w:p>
        </w:tc>
      </w:tr>
      <w:tr w:rsidR="000D063B" w:rsidRPr="00680E4A" w14:paraId="36E8A3FE" w14:textId="77777777" w:rsidTr="0DE5569D">
        <w:trPr>
          <w:trHeight w:val="624"/>
        </w:trPr>
        <w:tc>
          <w:tcPr>
            <w:tcW w:w="1245" w:type="dxa"/>
            <w:tcBorders>
              <w:top w:val="single" w:sz="4" w:space="0" w:color="auto"/>
              <w:left w:val="single" w:sz="4" w:space="0" w:color="auto"/>
              <w:bottom w:val="single" w:sz="4" w:space="0" w:color="auto"/>
              <w:right w:val="single" w:sz="4" w:space="0" w:color="auto"/>
            </w:tcBorders>
            <w:shd w:val="clear" w:color="auto" w:fill="auto"/>
            <w:noWrap/>
          </w:tcPr>
          <w:p w14:paraId="60A0C92A" w14:textId="6491B6F3" w:rsidR="000D063B" w:rsidRPr="00680E4A" w:rsidRDefault="7A493A83" w:rsidP="000D063B">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themeColor="text1"/>
                <w:lang w:eastAsia="en-NZ"/>
              </w:rPr>
              <w:lastRenderedPageBreak/>
              <w:t>SIA</w:t>
            </w:r>
          </w:p>
        </w:tc>
        <w:tc>
          <w:tcPr>
            <w:tcW w:w="3045" w:type="dxa"/>
            <w:tcBorders>
              <w:top w:val="single" w:sz="4" w:space="0" w:color="auto"/>
              <w:left w:val="single" w:sz="4" w:space="0" w:color="auto"/>
              <w:bottom w:val="single" w:sz="4" w:space="0" w:color="auto"/>
              <w:right w:val="single" w:sz="4" w:space="0" w:color="auto"/>
            </w:tcBorders>
            <w:shd w:val="clear" w:color="auto" w:fill="auto"/>
          </w:tcPr>
          <w:p w14:paraId="54F760AE" w14:textId="79162EC4" w:rsidR="000D063B" w:rsidRPr="00680E4A" w:rsidRDefault="7A493A83" w:rsidP="000D063B">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themeColor="text1"/>
                <w:lang w:eastAsia="en-NZ"/>
              </w:rPr>
              <w:t>Services to improve access</w:t>
            </w:r>
          </w:p>
        </w:tc>
        <w:tc>
          <w:tcPr>
            <w:tcW w:w="9770" w:type="dxa"/>
            <w:tcBorders>
              <w:top w:val="single" w:sz="4" w:space="0" w:color="auto"/>
              <w:left w:val="single" w:sz="4" w:space="0" w:color="auto"/>
              <w:bottom w:val="single" w:sz="4" w:space="0" w:color="auto"/>
              <w:right w:val="single" w:sz="4" w:space="0" w:color="auto"/>
            </w:tcBorders>
            <w:shd w:val="clear" w:color="auto" w:fill="auto"/>
          </w:tcPr>
          <w:p w14:paraId="3144C93B" w14:textId="3AE87268" w:rsidR="000D063B" w:rsidRPr="00680E4A" w:rsidRDefault="7A493A83" w:rsidP="2240E0C6">
            <w:pPr>
              <w:spacing w:after="0"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A source of PHO funding</w:t>
            </w:r>
          </w:p>
        </w:tc>
      </w:tr>
      <w:tr w:rsidR="2240E0C6" w:rsidRPr="00680E4A" w14:paraId="150E62C3" w14:textId="77777777" w:rsidTr="0DE5569D">
        <w:trPr>
          <w:trHeight w:val="624"/>
        </w:trPr>
        <w:tc>
          <w:tcPr>
            <w:tcW w:w="1245" w:type="dxa"/>
            <w:tcBorders>
              <w:top w:val="single" w:sz="4" w:space="0" w:color="auto"/>
              <w:left w:val="single" w:sz="4" w:space="0" w:color="auto"/>
              <w:bottom w:val="single" w:sz="4" w:space="0" w:color="auto"/>
              <w:right w:val="single" w:sz="4" w:space="0" w:color="auto"/>
            </w:tcBorders>
            <w:shd w:val="clear" w:color="auto" w:fill="auto"/>
            <w:noWrap/>
          </w:tcPr>
          <w:p w14:paraId="0B9EB063" w14:textId="2C51765F" w:rsidR="7A493A83" w:rsidRPr="00680E4A" w:rsidRDefault="7A493A83"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VCLA</w:t>
            </w:r>
          </w:p>
        </w:tc>
        <w:tc>
          <w:tcPr>
            <w:tcW w:w="3045" w:type="dxa"/>
            <w:tcBorders>
              <w:top w:val="single" w:sz="4" w:space="0" w:color="auto"/>
              <w:left w:val="single" w:sz="4" w:space="0" w:color="auto"/>
              <w:bottom w:val="single" w:sz="4" w:space="0" w:color="auto"/>
              <w:right w:val="single" w:sz="4" w:space="0" w:color="auto"/>
            </w:tcBorders>
            <w:shd w:val="clear" w:color="auto" w:fill="auto"/>
          </w:tcPr>
          <w:p w14:paraId="422F8BA8" w14:textId="583B5896" w:rsidR="7A493A83" w:rsidRPr="00680E4A" w:rsidRDefault="6BA1FD52" w:rsidP="2240E0C6">
            <w:pPr>
              <w:spacing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Very Low-cost access</w:t>
            </w:r>
          </w:p>
        </w:tc>
        <w:tc>
          <w:tcPr>
            <w:tcW w:w="9770" w:type="dxa"/>
            <w:tcBorders>
              <w:top w:val="single" w:sz="4" w:space="0" w:color="auto"/>
              <w:left w:val="single" w:sz="4" w:space="0" w:color="auto"/>
              <w:bottom w:val="single" w:sz="4" w:space="0" w:color="auto"/>
              <w:right w:val="single" w:sz="4" w:space="0" w:color="auto"/>
            </w:tcBorders>
            <w:shd w:val="clear" w:color="auto" w:fill="auto"/>
          </w:tcPr>
          <w:p w14:paraId="2B69C366" w14:textId="57EC88FB" w:rsidR="7A493A83" w:rsidRPr="00680E4A" w:rsidRDefault="6BA1FD52" w:rsidP="6BA1FD52">
            <w:pPr>
              <w:spacing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A type of funding for practices with &gt;50% Māori, Pacifica, Quintile 5</w:t>
            </w:r>
          </w:p>
        </w:tc>
      </w:tr>
    </w:tbl>
    <w:p w14:paraId="2780F2BE" w14:textId="3A54C980" w:rsidR="00EB4843" w:rsidRPr="00680E4A" w:rsidRDefault="00EB4843" w:rsidP="2240E0C6">
      <w:pPr>
        <w:rPr>
          <w:rFonts w:asciiTheme="majorHAnsi" w:hAnsiTheme="majorHAnsi" w:cstheme="majorHAnsi"/>
          <w:lang w:eastAsia="en-NZ"/>
        </w:rPr>
      </w:pPr>
    </w:p>
    <w:p w14:paraId="56E69B78" w14:textId="77777777" w:rsidR="0084750A" w:rsidRDefault="0084750A">
      <w:pPr>
        <w:rPr>
          <w:rFonts w:asciiTheme="majorHAnsi" w:eastAsia="Calibri" w:hAnsiTheme="majorHAnsi" w:cstheme="majorHAnsi"/>
          <w:b/>
          <w:bCs/>
          <w:color w:val="2F5496" w:themeColor="accent1" w:themeShade="BF"/>
          <w:sz w:val="36"/>
          <w:szCs w:val="36"/>
        </w:rPr>
      </w:pPr>
      <w:r>
        <w:rPr>
          <w:rFonts w:asciiTheme="majorHAnsi" w:eastAsia="Calibri" w:hAnsiTheme="majorHAnsi" w:cstheme="majorHAnsi"/>
          <w:b/>
          <w:bCs/>
          <w:color w:val="2F5496" w:themeColor="accent1" w:themeShade="BF"/>
          <w:sz w:val="36"/>
          <w:szCs w:val="36"/>
        </w:rPr>
        <w:br w:type="page"/>
      </w:r>
    </w:p>
    <w:p w14:paraId="1285C529" w14:textId="2EE9B58D" w:rsidR="00EB4843" w:rsidRPr="00680E4A" w:rsidRDefault="36273036" w:rsidP="2240E0C6">
      <w:pPr>
        <w:rPr>
          <w:rFonts w:asciiTheme="majorHAnsi" w:eastAsia="Calibri" w:hAnsiTheme="majorHAnsi" w:cstheme="majorHAnsi"/>
          <w:b/>
          <w:bCs/>
          <w:color w:val="2F5496" w:themeColor="accent1" w:themeShade="BF"/>
          <w:sz w:val="36"/>
          <w:szCs w:val="36"/>
        </w:rPr>
      </w:pPr>
      <w:r w:rsidRPr="00680E4A">
        <w:rPr>
          <w:rFonts w:asciiTheme="majorHAnsi" w:eastAsia="Calibri" w:hAnsiTheme="majorHAnsi" w:cstheme="majorHAnsi"/>
          <w:b/>
          <w:bCs/>
          <w:color w:val="2F5496" w:themeColor="accent1" w:themeShade="BF"/>
          <w:sz w:val="36"/>
          <w:szCs w:val="36"/>
        </w:rPr>
        <w:lastRenderedPageBreak/>
        <w:t xml:space="preserve">How It All Works </w:t>
      </w:r>
    </w:p>
    <w:p w14:paraId="558E296D" w14:textId="179EA010" w:rsidR="00EB4843" w:rsidRPr="00680E4A" w:rsidRDefault="00332FD5" w:rsidP="2240E0C6">
      <w:pPr>
        <w:rPr>
          <w:rFonts w:asciiTheme="majorHAnsi" w:hAnsiTheme="majorHAnsi" w:cstheme="majorHAnsi"/>
          <w:b/>
          <w:bCs/>
        </w:rPr>
      </w:pPr>
      <w:r w:rsidRPr="00680E4A">
        <w:rPr>
          <w:rFonts w:asciiTheme="majorHAnsi" w:eastAsia="Calibri" w:hAnsiTheme="majorHAnsi" w:cstheme="majorHAnsi"/>
          <w:b/>
          <w:bCs/>
        </w:rPr>
        <w:t xml:space="preserve">Manatū Hauora/ </w:t>
      </w:r>
      <w:r w:rsidR="36273036" w:rsidRPr="00680E4A">
        <w:rPr>
          <w:rFonts w:asciiTheme="majorHAnsi" w:eastAsia="Calibri" w:hAnsiTheme="majorHAnsi" w:cstheme="majorHAnsi"/>
          <w:b/>
          <w:bCs/>
        </w:rPr>
        <w:t xml:space="preserve">Ministry of Health  </w:t>
      </w:r>
    </w:p>
    <w:p w14:paraId="5C314AE7" w14:textId="0DDB0D1A" w:rsidR="00EB4843" w:rsidRPr="00680E4A" w:rsidRDefault="00332FD5" w:rsidP="2240E0C6">
      <w:pPr>
        <w:rPr>
          <w:rFonts w:asciiTheme="majorHAnsi" w:eastAsia="Calibri" w:hAnsiTheme="majorHAnsi" w:cstheme="majorHAnsi"/>
        </w:rPr>
      </w:pPr>
      <w:r w:rsidRPr="00680E4A">
        <w:rPr>
          <w:rFonts w:asciiTheme="majorHAnsi" w:eastAsia="Calibri" w:hAnsiTheme="majorHAnsi" w:cstheme="majorHAnsi"/>
        </w:rPr>
        <w:t xml:space="preserve">Manatū Hauora/ </w:t>
      </w:r>
      <w:r w:rsidR="36273036" w:rsidRPr="00680E4A">
        <w:rPr>
          <w:rFonts w:asciiTheme="majorHAnsi" w:eastAsia="Calibri" w:hAnsiTheme="majorHAnsi" w:cstheme="majorHAnsi"/>
        </w:rPr>
        <w:t xml:space="preserve">Ministry of Health </w:t>
      </w:r>
      <w:r w:rsidR="000B5C1E" w:rsidRPr="00680E4A">
        <w:rPr>
          <w:rFonts w:asciiTheme="majorHAnsi" w:eastAsia="Calibri" w:hAnsiTheme="majorHAnsi" w:cstheme="majorHAnsi"/>
        </w:rPr>
        <w:t xml:space="preserve">is the chief steward of the health and disability system and </w:t>
      </w:r>
      <w:r w:rsidRPr="00680E4A">
        <w:rPr>
          <w:rFonts w:asciiTheme="majorHAnsi" w:eastAsia="Calibri" w:hAnsiTheme="majorHAnsi" w:cstheme="majorHAnsi"/>
        </w:rPr>
        <w:t>works across the health sector to deliver better health outcomes for New Zealanders</w:t>
      </w:r>
      <w:r w:rsidR="000B5C1E" w:rsidRPr="00680E4A">
        <w:rPr>
          <w:rFonts w:asciiTheme="majorHAnsi" w:eastAsia="Calibri" w:hAnsiTheme="majorHAnsi" w:cstheme="majorHAnsi"/>
        </w:rPr>
        <w:t xml:space="preserve">. The Ministry’s </w:t>
      </w:r>
      <w:r w:rsidR="36273036" w:rsidRPr="00680E4A">
        <w:rPr>
          <w:rFonts w:asciiTheme="majorHAnsi" w:eastAsia="Calibri" w:hAnsiTheme="majorHAnsi" w:cstheme="majorHAnsi"/>
        </w:rPr>
        <w:t>aim</w:t>
      </w:r>
      <w:r w:rsidR="000B5C1E" w:rsidRPr="00680E4A">
        <w:rPr>
          <w:rFonts w:asciiTheme="majorHAnsi" w:eastAsia="Calibri" w:hAnsiTheme="majorHAnsi" w:cstheme="majorHAnsi"/>
        </w:rPr>
        <w:t xml:space="preserve"> is</w:t>
      </w:r>
      <w:r w:rsidR="36273036" w:rsidRPr="00680E4A">
        <w:rPr>
          <w:rFonts w:asciiTheme="majorHAnsi" w:eastAsia="Calibri" w:hAnsiTheme="majorHAnsi" w:cstheme="majorHAnsi"/>
        </w:rPr>
        <w:t xml:space="preserve"> to </w:t>
      </w:r>
      <w:r w:rsidR="000B5C1E" w:rsidRPr="00680E4A">
        <w:rPr>
          <w:rFonts w:asciiTheme="majorHAnsi" w:eastAsia="Calibri" w:hAnsiTheme="majorHAnsi" w:cstheme="majorHAnsi"/>
        </w:rPr>
        <w:t xml:space="preserve">deliver Pae Ora, healthy futures for all New Zealanders to live longer in good health and improved quality of life, and where there is equity across all population groups. </w:t>
      </w:r>
      <w:hyperlink r:id="rId14" w:history="1">
        <w:r w:rsidR="000B5C1E" w:rsidRPr="00680E4A">
          <w:rPr>
            <w:rStyle w:val="Hyperlink"/>
            <w:rFonts w:asciiTheme="majorHAnsi" w:hAnsiTheme="majorHAnsi" w:cstheme="majorHAnsi"/>
          </w:rPr>
          <w:t>About the Ministry | Ministry of Health NZ</w:t>
        </w:r>
      </w:hyperlink>
      <w:r w:rsidR="000B5C1E" w:rsidRPr="00680E4A">
        <w:rPr>
          <w:rFonts w:asciiTheme="majorHAnsi" w:eastAsia="Calibri" w:hAnsiTheme="majorHAnsi" w:cstheme="majorHAnsi"/>
        </w:rPr>
        <w:t xml:space="preserve"> </w:t>
      </w:r>
    </w:p>
    <w:p w14:paraId="35707294" w14:textId="51DA1C43" w:rsidR="000B5C1E" w:rsidRPr="00680E4A" w:rsidRDefault="000B5C1E" w:rsidP="2240E0C6">
      <w:pPr>
        <w:rPr>
          <w:rFonts w:asciiTheme="majorHAnsi" w:hAnsiTheme="majorHAnsi" w:cstheme="majorHAnsi"/>
        </w:rPr>
      </w:pPr>
      <w:r w:rsidRPr="00680E4A">
        <w:rPr>
          <w:rFonts w:asciiTheme="majorHAnsi" w:hAnsiTheme="majorHAnsi" w:cstheme="majorHAnsi"/>
        </w:rPr>
        <w:t>Manatū Hauora/Ministry of Health, with Te Whatu Ora/Health New Zealand and Te Aka Whai Ora/Māori Health Authority, are currently leading a primary and community healthcare policy work programme</w:t>
      </w:r>
    </w:p>
    <w:p w14:paraId="50852908" w14:textId="70100353" w:rsidR="0D5E0AB4" w:rsidRPr="00680E4A" w:rsidRDefault="0D5E0AB4" w:rsidP="2240E0C6">
      <w:pPr>
        <w:rPr>
          <w:rFonts w:asciiTheme="majorHAnsi" w:hAnsiTheme="majorHAnsi" w:cstheme="majorHAnsi"/>
          <w:b/>
          <w:bCs/>
        </w:rPr>
      </w:pPr>
      <w:r w:rsidRPr="00680E4A">
        <w:rPr>
          <w:rFonts w:asciiTheme="majorHAnsi" w:eastAsia="Calibri" w:hAnsiTheme="majorHAnsi" w:cstheme="majorHAnsi"/>
          <w:b/>
          <w:bCs/>
        </w:rPr>
        <w:t>Te What</w:t>
      </w:r>
      <w:r w:rsidR="00A6470A">
        <w:rPr>
          <w:rFonts w:asciiTheme="majorHAnsi" w:eastAsia="Calibri" w:hAnsiTheme="majorHAnsi" w:cstheme="majorHAnsi"/>
          <w:b/>
          <w:bCs/>
        </w:rPr>
        <w:t>u</w:t>
      </w:r>
      <w:r w:rsidRPr="00680E4A">
        <w:rPr>
          <w:rFonts w:asciiTheme="majorHAnsi" w:eastAsia="Calibri" w:hAnsiTheme="majorHAnsi" w:cstheme="majorHAnsi"/>
          <w:b/>
          <w:bCs/>
        </w:rPr>
        <w:t xml:space="preserve"> Ora</w:t>
      </w:r>
      <w:r w:rsidR="00744C4D" w:rsidRPr="00680E4A">
        <w:rPr>
          <w:rFonts w:asciiTheme="majorHAnsi" w:eastAsia="Calibri" w:hAnsiTheme="majorHAnsi" w:cstheme="majorHAnsi"/>
          <w:b/>
          <w:bCs/>
        </w:rPr>
        <w:t>/Health New Zealand</w:t>
      </w:r>
    </w:p>
    <w:p w14:paraId="72AD1211" w14:textId="456B43AF" w:rsidR="0D5E0AB4" w:rsidRPr="00680E4A" w:rsidRDefault="0D5E0AB4" w:rsidP="2240E0C6">
      <w:pPr>
        <w:spacing w:after="0" w:line="240" w:lineRule="auto"/>
        <w:rPr>
          <w:rFonts w:asciiTheme="majorHAnsi" w:hAnsiTheme="majorHAnsi" w:cstheme="majorHAnsi"/>
        </w:rPr>
      </w:pPr>
      <w:r w:rsidRPr="00680E4A">
        <w:rPr>
          <w:rFonts w:asciiTheme="majorHAnsi" w:eastAsia="Calibri" w:hAnsiTheme="majorHAnsi" w:cstheme="majorHAnsi"/>
        </w:rPr>
        <w:t>Te What</w:t>
      </w:r>
      <w:r w:rsidR="00A6470A">
        <w:rPr>
          <w:rFonts w:asciiTheme="majorHAnsi" w:eastAsia="Calibri" w:hAnsiTheme="majorHAnsi" w:cstheme="majorHAnsi"/>
        </w:rPr>
        <w:t>u</w:t>
      </w:r>
      <w:r w:rsidRPr="00680E4A">
        <w:rPr>
          <w:rFonts w:asciiTheme="majorHAnsi" w:eastAsia="Calibri" w:hAnsiTheme="majorHAnsi" w:cstheme="majorHAnsi"/>
        </w:rPr>
        <w:t xml:space="preserve"> Ora is responsible f</w:t>
      </w:r>
      <w:r w:rsidR="00744C4D" w:rsidRPr="00680E4A">
        <w:rPr>
          <w:rFonts w:asciiTheme="majorHAnsi" w:eastAsia="Calibri" w:hAnsiTheme="majorHAnsi" w:cstheme="majorHAnsi"/>
        </w:rPr>
        <w:t xml:space="preserve">or programmes of work supporting hospital, primary and community health services. This includes </w:t>
      </w:r>
      <w:r w:rsidRPr="00680E4A">
        <w:rPr>
          <w:rFonts w:asciiTheme="majorHAnsi" w:eastAsia="Calibri" w:hAnsiTheme="majorHAnsi" w:cstheme="majorHAnsi"/>
        </w:rPr>
        <w:t>providing</w:t>
      </w:r>
      <w:r w:rsidR="00744C4D" w:rsidRPr="00680E4A">
        <w:rPr>
          <w:rFonts w:asciiTheme="majorHAnsi" w:eastAsia="Calibri" w:hAnsiTheme="majorHAnsi" w:cstheme="majorHAnsi"/>
        </w:rPr>
        <w:t xml:space="preserve"> and</w:t>
      </w:r>
      <w:r w:rsidRPr="00680E4A">
        <w:rPr>
          <w:rFonts w:asciiTheme="majorHAnsi" w:eastAsia="Calibri" w:hAnsiTheme="majorHAnsi" w:cstheme="majorHAnsi"/>
        </w:rPr>
        <w:t xml:space="preserve"> funding the provision of </w:t>
      </w:r>
      <w:r w:rsidR="00744C4D" w:rsidRPr="00680E4A">
        <w:rPr>
          <w:rFonts w:asciiTheme="majorHAnsi" w:eastAsia="Calibri" w:hAnsiTheme="majorHAnsi" w:cstheme="majorHAnsi"/>
        </w:rPr>
        <w:t xml:space="preserve">the Primary Care sector </w:t>
      </w:r>
      <w:hyperlink r:id="rId15" w:history="1">
        <w:r w:rsidR="00744C4D" w:rsidRPr="00680E4A">
          <w:rPr>
            <w:rStyle w:val="Hyperlink"/>
            <w:rFonts w:asciiTheme="majorHAnsi" w:hAnsiTheme="majorHAnsi" w:cstheme="majorHAnsi"/>
          </w:rPr>
          <w:t>Primary Care Sector – Te Whatu Ora - Health New Zealand</w:t>
        </w:r>
      </w:hyperlink>
    </w:p>
    <w:p w14:paraId="00DBDA81" w14:textId="77777777" w:rsidR="00744C4D" w:rsidRPr="00680E4A" w:rsidRDefault="00744C4D" w:rsidP="2240E0C6">
      <w:pPr>
        <w:spacing w:after="0" w:line="240" w:lineRule="auto"/>
        <w:rPr>
          <w:rFonts w:asciiTheme="majorHAnsi" w:eastAsia="Calibri" w:hAnsiTheme="majorHAnsi" w:cstheme="majorHAnsi"/>
        </w:rPr>
      </w:pPr>
    </w:p>
    <w:p w14:paraId="3F3FACB8" w14:textId="53B1FF8F" w:rsidR="00C83AD0" w:rsidRPr="00680E4A" w:rsidRDefault="6BA1FD52" w:rsidP="00C83AD0">
      <w:pPr>
        <w:spacing w:after="0" w:line="240" w:lineRule="auto"/>
        <w:rPr>
          <w:rFonts w:asciiTheme="majorHAnsi" w:eastAsia="Calibri" w:hAnsiTheme="majorHAnsi" w:cstheme="majorHAnsi"/>
        </w:rPr>
      </w:pPr>
      <w:r w:rsidRPr="00680E4A">
        <w:rPr>
          <w:rFonts w:asciiTheme="majorHAnsi" w:eastAsia="Calibri" w:hAnsiTheme="majorHAnsi" w:cstheme="majorHAnsi"/>
        </w:rPr>
        <w:t>Te What</w:t>
      </w:r>
      <w:r w:rsidR="00A6470A">
        <w:rPr>
          <w:rFonts w:asciiTheme="majorHAnsi" w:eastAsia="Calibri" w:hAnsiTheme="majorHAnsi" w:cstheme="majorHAnsi"/>
        </w:rPr>
        <w:t>u</w:t>
      </w:r>
      <w:r w:rsidRPr="00680E4A">
        <w:rPr>
          <w:rFonts w:asciiTheme="majorHAnsi" w:eastAsia="Calibri" w:hAnsiTheme="majorHAnsi" w:cstheme="majorHAnsi"/>
        </w:rPr>
        <w:t xml:space="preserve"> Ora</w:t>
      </w:r>
      <w:r w:rsidR="00C83AD0" w:rsidRPr="00680E4A">
        <w:rPr>
          <w:rFonts w:asciiTheme="majorHAnsi" w:eastAsia="Calibri" w:hAnsiTheme="majorHAnsi" w:cstheme="majorHAnsi"/>
        </w:rPr>
        <w:t>, with Te Aka Whai Ora</w:t>
      </w:r>
      <w:r w:rsidRPr="00680E4A">
        <w:rPr>
          <w:rFonts w:asciiTheme="majorHAnsi" w:eastAsia="Calibri" w:hAnsiTheme="majorHAnsi" w:cstheme="majorHAnsi"/>
        </w:rPr>
        <w:t xml:space="preserve"> </w:t>
      </w:r>
      <w:r w:rsidR="00744C4D" w:rsidRPr="00680E4A">
        <w:rPr>
          <w:rFonts w:asciiTheme="majorHAnsi" w:eastAsia="Calibri" w:hAnsiTheme="majorHAnsi" w:cstheme="majorHAnsi"/>
        </w:rPr>
        <w:t xml:space="preserve">is </w:t>
      </w:r>
      <w:r w:rsidR="00C83AD0" w:rsidRPr="00680E4A">
        <w:rPr>
          <w:rFonts w:asciiTheme="majorHAnsi" w:eastAsia="Calibri" w:hAnsiTheme="majorHAnsi" w:cstheme="majorHAnsi"/>
        </w:rPr>
        <w:t>transform</w:t>
      </w:r>
      <w:r w:rsidR="00744C4D" w:rsidRPr="00680E4A">
        <w:rPr>
          <w:rFonts w:asciiTheme="majorHAnsi" w:eastAsia="Calibri" w:hAnsiTheme="majorHAnsi" w:cstheme="majorHAnsi"/>
        </w:rPr>
        <w:t>ing the system</w:t>
      </w:r>
      <w:r w:rsidR="00C83AD0" w:rsidRPr="00680E4A">
        <w:rPr>
          <w:rFonts w:asciiTheme="majorHAnsi" w:eastAsia="Calibri" w:hAnsiTheme="majorHAnsi" w:cstheme="majorHAnsi"/>
        </w:rPr>
        <w:t xml:space="preserve"> to create a more</w:t>
      </w:r>
      <w:r w:rsidR="00744C4D" w:rsidRPr="00680E4A">
        <w:rPr>
          <w:rFonts w:asciiTheme="majorHAnsi" w:eastAsia="Calibri" w:hAnsiTheme="majorHAnsi" w:cstheme="majorHAnsi"/>
        </w:rPr>
        <w:t xml:space="preserve"> </w:t>
      </w:r>
      <w:r w:rsidR="00C83AD0" w:rsidRPr="00680E4A">
        <w:rPr>
          <w:rFonts w:asciiTheme="majorHAnsi" w:eastAsia="Calibri" w:hAnsiTheme="majorHAnsi" w:cstheme="majorHAnsi"/>
        </w:rPr>
        <w:t>equitable, accessible, cohesive and people-centred system. This will improve the health and wellbeing of all New Zealanders.</w:t>
      </w:r>
    </w:p>
    <w:p w14:paraId="08D1D667" w14:textId="77777777" w:rsidR="00C83AD0" w:rsidRPr="00680E4A" w:rsidRDefault="00C83AD0" w:rsidP="00C83AD0">
      <w:pPr>
        <w:spacing w:after="0" w:line="240" w:lineRule="auto"/>
        <w:rPr>
          <w:rFonts w:asciiTheme="majorHAnsi" w:eastAsia="Calibri" w:hAnsiTheme="majorHAnsi" w:cstheme="majorHAnsi"/>
        </w:rPr>
      </w:pPr>
    </w:p>
    <w:p w14:paraId="25E183F5" w14:textId="6EF60914" w:rsidR="00C83AD0" w:rsidRPr="00680E4A" w:rsidRDefault="00C83AD0" w:rsidP="00C83AD0">
      <w:pPr>
        <w:spacing w:after="0" w:line="240" w:lineRule="auto"/>
        <w:rPr>
          <w:rFonts w:asciiTheme="majorHAnsi" w:eastAsia="Calibri" w:hAnsiTheme="majorHAnsi" w:cstheme="majorHAnsi"/>
        </w:rPr>
      </w:pPr>
      <w:r w:rsidRPr="00680E4A">
        <w:rPr>
          <w:rFonts w:asciiTheme="majorHAnsi" w:eastAsia="Calibri" w:hAnsiTheme="majorHAnsi" w:cstheme="majorHAnsi"/>
        </w:rPr>
        <w:t>This means a health system that more effectively:</w:t>
      </w:r>
    </w:p>
    <w:p w14:paraId="57900D9E" w14:textId="77777777" w:rsidR="00C83AD0" w:rsidRPr="00680E4A" w:rsidRDefault="00C83AD0" w:rsidP="00EE67E8">
      <w:pPr>
        <w:pStyle w:val="ListParagraph"/>
        <w:numPr>
          <w:ilvl w:val="0"/>
          <w:numId w:val="12"/>
        </w:numPr>
        <w:spacing w:after="0" w:line="240" w:lineRule="auto"/>
        <w:rPr>
          <w:rFonts w:asciiTheme="majorHAnsi" w:eastAsia="Calibri" w:hAnsiTheme="majorHAnsi" w:cstheme="majorHAnsi"/>
        </w:rPr>
      </w:pPr>
      <w:r w:rsidRPr="00680E4A">
        <w:rPr>
          <w:rFonts w:asciiTheme="majorHAnsi" w:eastAsia="Calibri" w:hAnsiTheme="majorHAnsi" w:cstheme="majorHAnsi"/>
        </w:rPr>
        <w:t>meets the complex demands of a growing population</w:t>
      </w:r>
    </w:p>
    <w:p w14:paraId="4C674867" w14:textId="77777777" w:rsidR="00C83AD0" w:rsidRPr="00680E4A" w:rsidRDefault="00C83AD0" w:rsidP="00EE67E8">
      <w:pPr>
        <w:pStyle w:val="ListParagraph"/>
        <w:numPr>
          <w:ilvl w:val="0"/>
          <w:numId w:val="12"/>
        </w:numPr>
        <w:spacing w:after="0" w:line="240" w:lineRule="auto"/>
        <w:rPr>
          <w:rFonts w:asciiTheme="majorHAnsi" w:eastAsia="Calibri" w:hAnsiTheme="majorHAnsi" w:cstheme="majorHAnsi"/>
        </w:rPr>
      </w:pPr>
      <w:r w:rsidRPr="00680E4A">
        <w:rPr>
          <w:rFonts w:asciiTheme="majorHAnsi" w:eastAsia="Calibri" w:hAnsiTheme="majorHAnsi" w:cstheme="majorHAnsi"/>
        </w:rPr>
        <w:t>addresses the persistent inequalities experienced by Māori</w:t>
      </w:r>
    </w:p>
    <w:p w14:paraId="315187BD" w14:textId="77777777" w:rsidR="00C83AD0" w:rsidRPr="00680E4A" w:rsidRDefault="00C83AD0" w:rsidP="00EE67E8">
      <w:pPr>
        <w:pStyle w:val="ListParagraph"/>
        <w:numPr>
          <w:ilvl w:val="0"/>
          <w:numId w:val="12"/>
        </w:numPr>
        <w:spacing w:after="0" w:line="240" w:lineRule="auto"/>
        <w:rPr>
          <w:rFonts w:asciiTheme="majorHAnsi" w:eastAsia="Calibri" w:hAnsiTheme="majorHAnsi" w:cstheme="majorHAnsi"/>
        </w:rPr>
      </w:pPr>
      <w:r w:rsidRPr="00680E4A">
        <w:rPr>
          <w:rFonts w:asciiTheme="majorHAnsi" w:eastAsia="Calibri" w:hAnsiTheme="majorHAnsi" w:cstheme="majorHAnsi"/>
        </w:rPr>
        <w:t>ensures greater access, experience and outcomes for groups who have not been well-served by the system in the past – Māori, Pacific and disabled People</w:t>
      </w:r>
    </w:p>
    <w:p w14:paraId="1FD11BDA" w14:textId="77777777" w:rsidR="00C83AD0" w:rsidRPr="00680E4A" w:rsidRDefault="00C83AD0" w:rsidP="00EE67E8">
      <w:pPr>
        <w:pStyle w:val="ListParagraph"/>
        <w:numPr>
          <w:ilvl w:val="0"/>
          <w:numId w:val="12"/>
        </w:numPr>
        <w:spacing w:after="0" w:line="240" w:lineRule="auto"/>
        <w:rPr>
          <w:rFonts w:asciiTheme="majorHAnsi" w:eastAsia="Calibri" w:hAnsiTheme="majorHAnsi" w:cstheme="majorHAnsi"/>
        </w:rPr>
      </w:pPr>
      <w:r w:rsidRPr="00680E4A">
        <w:rPr>
          <w:rFonts w:asciiTheme="majorHAnsi" w:eastAsia="Calibri" w:hAnsiTheme="majorHAnsi" w:cstheme="majorHAnsi"/>
        </w:rPr>
        <w:t>uses modern technology and develops new and innovative ways of working</w:t>
      </w:r>
    </w:p>
    <w:p w14:paraId="2868A640" w14:textId="34264AE5" w:rsidR="00744C4D" w:rsidRPr="00680E4A" w:rsidRDefault="00C83AD0" w:rsidP="00EE67E8">
      <w:pPr>
        <w:pStyle w:val="ListParagraph"/>
        <w:numPr>
          <w:ilvl w:val="0"/>
          <w:numId w:val="12"/>
        </w:numPr>
        <w:spacing w:after="0" w:line="240" w:lineRule="auto"/>
        <w:rPr>
          <w:rFonts w:asciiTheme="majorHAnsi" w:eastAsia="Calibri" w:hAnsiTheme="majorHAnsi" w:cstheme="majorHAnsi"/>
        </w:rPr>
      </w:pPr>
      <w:r w:rsidRPr="00680E4A">
        <w:rPr>
          <w:rFonts w:asciiTheme="majorHAnsi" w:eastAsia="Calibri" w:hAnsiTheme="majorHAnsi" w:cstheme="majorHAnsi"/>
        </w:rPr>
        <w:t>focuses on keeping people, their whānau and their communities well and out of hospitals – not just caring for them when they get sick.</w:t>
      </w:r>
    </w:p>
    <w:p w14:paraId="6E9BDFF7" w14:textId="77777777" w:rsidR="00C83AD0" w:rsidRPr="00680E4A" w:rsidRDefault="00C83AD0" w:rsidP="2240E0C6">
      <w:pPr>
        <w:spacing w:after="0"/>
        <w:rPr>
          <w:rFonts w:asciiTheme="majorHAnsi" w:eastAsia="Calibri" w:hAnsiTheme="majorHAnsi" w:cstheme="majorHAnsi"/>
        </w:rPr>
      </w:pPr>
    </w:p>
    <w:p w14:paraId="7925FAD5" w14:textId="2396C3EE" w:rsidR="0F33A858" w:rsidRPr="00680E4A" w:rsidRDefault="0F33A858" w:rsidP="2240E0C6">
      <w:pPr>
        <w:spacing w:after="0"/>
        <w:rPr>
          <w:rFonts w:asciiTheme="majorHAnsi" w:hAnsiTheme="majorHAnsi" w:cstheme="majorHAnsi"/>
          <w:b/>
          <w:bCs/>
        </w:rPr>
      </w:pPr>
      <w:r w:rsidRPr="00680E4A">
        <w:rPr>
          <w:rFonts w:asciiTheme="majorHAnsi" w:eastAsia="Calibri" w:hAnsiTheme="majorHAnsi" w:cstheme="majorHAnsi"/>
          <w:b/>
          <w:bCs/>
        </w:rPr>
        <w:t>Primary Health Organisations</w:t>
      </w:r>
    </w:p>
    <w:p w14:paraId="412FA2A9" w14:textId="333D08B6" w:rsidR="2240E0C6" w:rsidRPr="00680E4A" w:rsidRDefault="2240E0C6" w:rsidP="2240E0C6">
      <w:pPr>
        <w:spacing w:after="0"/>
        <w:rPr>
          <w:rFonts w:asciiTheme="majorHAnsi" w:eastAsia="Calibri" w:hAnsiTheme="majorHAnsi" w:cstheme="majorHAnsi"/>
        </w:rPr>
      </w:pPr>
    </w:p>
    <w:p w14:paraId="0B8B6691" w14:textId="3E806067" w:rsidR="00C83AD0" w:rsidRPr="00680E4A" w:rsidRDefault="00C83AD0" w:rsidP="2240E0C6">
      <w:pPr>
        <w:spacing w:after="0"/>
        <w:rPr>
          <w:rFonts w:asciiTheme="majorHAnsi" w:eastAsia="Calibri" w:hAnsiTheme="majorHAnsi" w:cstheme="majorHAnsi"/>
        </w:rPr>
      </w:pPr>
      <w:r w:rsidRPr="00680E4A">
        <w:rPr>
          <w:rFonts w:asciiTheme="majorHAnsi" w:eastAsia="Calibri" w:hAnsiTheme="majorHAnsi" w:cstheme="majorHAnsi"/>
        </w:rPr>
        <w:t xml:space="preserve">Currently, there are 30 </w:t>
      </w:r>
      <w:r w:rsidR="0F33A858" w:rsidRPr="00680E4A">
        <w:rPr>
          <w:rFonts w:asciiTheme="majorHAnsi" w:eastAsia="Calibri" w:hAnsiTheme="majorHAnsi" w:cstheme="majorHAnsi"/>
        </w:rPr>
        <w:t xml:space="preserve">PHOs </w:t>
      </w:r>
      <w:r w:rsidRPr="00680E4A">
        <w:rPr>
          <w:rFonts w:asciiTheme="majorHAnsi" w:eastAsia="Calibri" w:hAnsiTheme="majorHAnsi" w:cstheme="majorHAnsi"/>
        </w:rPr>
        <w:t xml:space="preserve">across Aotearoa that </w:t>
      </w:r>
      <w:r w:rsidR="0F33A858" w:rsidRPr="00680E4A">
        <w:rPr>
          <w:rFonts w:asciiTheme="majorHAnsi" w:eastAsia="Calibri" w:hAnsiTheme="majorHAnsi" w:cstheme="majorHAnsi"/>
        </w:rPr>
        <w:t xml:space="preserve">are funded by </w:t>
      </w:r>
      <w:r w:rsidR="00332FD5" w:rsidRPr="00680E4A">
        <w:rPr>
          <w:rFonts w:asciiTheme="majorHAnsi" w:eastAsia="Calibri" w:hAnsiTheme="majorHAnsi" w:cstheme="majorHAnsi"/>
        </w:rPr>
        <w:t>Te Whatu Ora</w:t>
      </w:r>
      <w:r w:rsidR="0F33A858" w:rsidRPr="00680E4A">
        <w:rPr>
          <w:rFonts w:asciiTheme="majorHAnsi" w:eastAsia="Calibri" w:hAnsiTheme="majorHAnsi" w:cstheme="majorHAnsi"/>
        </w:rPr>
        <w:t xml:space="preserve"> to provide essential primary health care services</w:t>
      </w:r>
      <w:r w:rsidRPr="00680E4A">
        <w:rPr>
          <w:rFonts w:asciiTheme="majorHAnsi" w:eastAsia="Calibri" w:hAnsiTheme="majorHAnsi" w:cstheme="majorHAnsi"/>
        </w:rPr>
        <w:t xml:space="preserve">. These services can be provided directly by the PHO or through its contracted providers. </w:t>
      </w:r>
      <w:r w:rsidR="0F33A858" w:rsidRPr="00680E4A">
        <w:rPr>
          <w:rFonts w:asciiTheme="majorHAnsi" w:eastAsia="Calibri" w:hAnsiTheme="majorHAnsi" w:cstheme="majorHAnsi"/>
        </w:rPr>
        <w:t xml:space="preserve"> to those people who are enrolled with those PHOs.</w:t>
      </w:r>
      <w:r w:rsidRPr="00680E4A">
        <w:rPr>
          <w:rFonts w:asciiTheme="majorHAnsi" w:eastAsia="Calibri" w:hAnsiTheme="majorHAnsi" w:cstheme="majorHAnsi"/>
        </w:rPr>
        <w:t xml:space="preserve"> The services provided aim to improve and maintain the health of the enrolled PHO population, ensuring that general practice services are connected with other health services to ensure a seamless continuum of care.</w:t>
      </w:r>
      <w:r w:rsidR="0F33A858" w:rsidRPr="00680E4A">
        <w:rPr>
          <w:rFonts w:asciiTheme="majorHAnsi" w:eastAsia="Calibri" w:hAnsiTheme="majorHAnsi" w:cstheme="majorHAnsi"/>
        </w:rPr>
        <w:t xml:space="preserve">  </w:t>
      </w:r>
    </w:p>
    <w:p w14:paraId="53E43BD1" w14:textId="77777777" w:rsidR="00C83AD0" w:rsidRPr="00680E4A" w:rsidRDefault="00C83AD0" w:rsidP="2240E0C6">
      <w:pPr>
        <w:spacing w:after="0"/>
        <w:rPr>
          <w:rFonts w:asciiTheme="majorHAnsi" w:eastAsia="Calibri" w:hAnsiTheme="majorHAnsi" w:cstheme="majorHAnsi"/>
        </w:rPr>
      </w:pPr>
    </w:p>
    <w:p w14:paraId="3A9CD036" w14:textId="77777777" w:rsidR="00C7267A" w:rsidRPr="00680E4A" w:rsidRDefault="00C7267A" w:rsidP="2240E0C6">
      <w:pPr>
        <w:spacing w:after="0"/>
        <w:rPr>
          <w:rFonts w:asciiTheme="majorHAnsi" w:eastAsia="Calibri" w:hAnsiTheme="majorHAnsi" w:cstheme="majorHAnsi"/>
        </w:rPr>
      </w:pPr>
    </w:p>
    <w:p w14:paraId="323A1DF0" w14:textId="6DB7AE0B" w:rsidR="0F33A858" w:rsidRPr="00680E4A" w:rsidRDefault="0F33A858" w:rsidP="2240E0C6">
      <w:pPr>
        <w:spacing w:after="0"/>
        <w:rPr>
          <w:rFonts w:asciiTheme="majorHAnsi" w:hAnsiTheme="majorHAnsi" w:cstheme="majorHAnsi"/>
        </w:rPr>
      </w:pPr>
      <w:r w:rsidRPr="00680E4A">
        <w:rPr>
          <w:rFonts w:asciiTheme="majorHAnsi" w:eastAsia="Calibri" w:hAnsiTheme="majorHAnsi" w:cstheme="majorHAnsi"/>
        </w:rPr>
        <w:lastRenderedPageBreak/>
        <w:t xml:space="preserve">Each PHO receives a set amount of funding from the Government via Te Whata Ora to provide a wide range of health services. </w:t>
      </w:r>
    </w:p>
    <w:p w14:paraId="0FF2ABC3" w14:textId="61FEDEBA" w:rsidR="00C63FB4" w:rsidRPr="00680E4A" w:rsidRDefault="0F33A858" w:rsidP="2240E0C6">
      <w:pPr>
        <w:spacing w:after="0"/>
        <w:rPr>
          <w:rFonts w:asciiTheme="majorHAnsi" w:eastAsia="Calibri" w:hAnsiTheme="majorHAnsi" w:cstheme="majorHAnsi"/>
        </w:rPr>
      </w:pPr>
      <w:r w:rsidRPr="00680E4A">
        <w:rPr>
          <w:rFonts w:asciiTheme="majorHAnsi" w:eastAsia="Calibri" w:hAnsiTheme="majorHAnsi" w:cstheme="majorHAnsi"/>
        </w:rPr>
        <w:t>The funding is based on the number and nature of the enrolled patients</w:t>
      </w:r>
      <w:r w:rsidR="00D57260" w:rsidRPr="00680E4A">
        <w:rPr>
          <w:rFonts w:asciiTheme="majorHAnsi" w:eastAsia="Calibri" w:hAnsiTheme="majorHAnsi" w:cstheme="majorHAnsi"/>
        </w:rPr>
        <w:t xml:space="preserve"> NOT the number of times a general practice sees a patient</w:t>
      </w:r>
      <w:r w:rsidRPr="00680E4A">
        <w:rPr>
          <w:rFonts w:asciiTheme="majorHAnsi" w:eastAsia="Calibri" w:hAnsiTheme="majorHAnsi" w:cstheme="majorHAnsi"/>
        </w:rPr>
        <w:t xml:space="preserve">. </w:t>
      </w:r>
      <w:r w:rsidR="00D57260" w:rsidRPr="00680E4A">
        <w:rPr>
          <w:rFonts w:asciiTheme="majorHAnsi" w:eastAsia="Calibri" w:hAnsiTheme="majorHAnsi" w:cstheme="majorHAnsi"/>
        </w:rPr>
        <w:t>This funding system is known as capitation-</w:t>
      </w:r>
      <w:r w:rsidR="00C63FB4" w:rsidRPr="00680E4A">
        <w:rPr>
          <w:rFonts w:asciiTheme="majorHAnsi" w:eastAsia="Calibri" w:hAnsiTheme="majorHAnsi" w:cstheme="majorHAnsi"/>
        </w:rPr>
        <w:t>based funding</w:t>
      </w:r>
      <w:r w:rsidR="00D57260" w:rsidRPr="00680E4A">
        <w:rPr>
          <w:rFonts w:asciiTheme="majorHAnsi" w:eastAsia="Calibri" w:hAnsiTheme="majorHAnsi" w:cstheme="majorHAnsi"/>
        </w:rPr>
        <w:t xml:space="preserve"> as it is based on a payment per capita (per head). </w:t>
      </w:r>
      <w:r w:rsidRPr="00680E4A">
        <w:rPr>
          <w:rFonts w:asciiTheme="majorHAnsi" w:eastAsia="Calibri" w:hAnsiTheme="majorHAnsi" w:cstheme="majorHAnsi"/>
        </w:rPr>
        <w:t xml:space="preserve">The </w:t>
      </w:r>
      <w:r w:rsidR="00D57260" w:rsidRPr="00680E4A">
        <w:rPr>
          <w:rFonts w:asciiTheme="majorHAnsi" w:eastAsia="Calibri" w:hAnsiTheme="majorHAnsi" w:cstheme="majorHAnsi"/>
        </w:rPr>
        <w:t xml:space="preserve">formula for calculating capitation payments takes into account the </w:t>
      </w:r>
      <w:r w:rsidR="00C63FB4" w:rsidRPr="00680E4A">
        <w:rPr>
          <w:rFonts w:asciiTheme="majorHAnsi" w:eastAsia="Calibri" w:hAnsiTheme="majorHAnsi" w:cstheme="majorHAnsi"/>
        </w:rPr>
        <w:t>demographic</w:t>
      </w:r>
      <w:r w:rsidR="00D57260" w:rsidRPr="00680E4A">
        <w:rPr>
          <w:rFonts w:asciiTheme="majorHAnsi" w:eastAsia="Calibri" w:hAnsiTheme="majorHAnsi" w:cstheme="majorHAnsi"/>
        </w:rPr>
        <w:t xml:space="preserve"> make-up of the population and does not differentiate between a doctor or a nurse consult</w:t>
      </w:r>
      <w:r w:rsidR="00C63FB4" w:rsidRPr="00680E4A">
        <w:rPr>
          <w:rFonts w:asciiTheme="majorHAnsi" w:eastAsia="Calibri" w:hAnsiTheme="majorHAnsi" w:cstheme="majorHAnsi"/>
        </w:rPr>
        <w:t>. Additional funding is also available to subsidise primary care access for children and high-needs populations.</w:t>
      </w:r>
    </w:p>
    <w:p w14:paraId="0D385B88" w14:textId="0E136AE2" w:rsidR="0F33A858" w:rsidRPr="00680E4A" w:rsidRDefault="0077253E" w:rsidP="2240E0C6">
      <w:pPr>
        <w:spacing w:after="0"/>
        <w:rPr>
          <w:rFonts w:asciiTheme="majorHAnsi" w:eastAsia="Calibri" w:hAnsiTheme="majorHAnsi" w:cstheme="majorHAnsi"/>
        </w:rPr>
      </w:pPr>
      <w:hyperlink r:id="rId16" w:history="1">
        <w:r w:rsidR="00332FD5" w:rsidRPr="00680E4A">
          <w:rPr>
            <w:rStyle w:val="Hyperlink"/>
            <w:rFonts w:asciiTheme="majorHAnsi" w:hAnsiTheme="majorHAnsi" w:cstheme="majorHAnsi"/>
          </w:rPr>
          <w:t>Primary health organisations – Te Whatu Ora - Health New Zealand</w:t>
        </w:r>
      </w:hyperlink>
      <w:r w:rsidR="0F33A858" w:rsidRPr="00680E4A">
        <w:rPr>
          <w:rFonts w:asciiTheme="majorHAnsi" w:eastAsia="Calibri" w:hAnsiTheme="majorHAnsi" w:cstheme="majorHAnsi"/>
        </w:rPr>
        <w:t xml:space="preserve"> </w:t>
      </w:r>
    </w:p>
    <w:p w14:paraId="537A6AF0" w14:textId="4F883B9E" w:rsidR="2240E0C6" w:rsidRPr="00680E4A" w:rsidRDefault="2240E0C6" w:rsidP="2240E0C6">
      <w:pPr>
        <w:spacing w:after="0"/>
        <w:rPr>
          <w:rFonts w:asciiTheme="majorHAnsi" w:eastAsia="Calibri" w:hAnsiTheme="majorHAnsi" w:cstheme="majorHAnsi"/>
        </w:rPr>
      </w:pPr>
    </w:p>
    <w:p w14:paraId="6A4B65C5" w14:textId="504BCB18" w:rsidR="00C63FB4" w:rsidRPr="00680E4A" w:rsidRDefault="00C63FB4" w:rsidP="2240E0C6">
      <w:pPr>
        <w:spacing w:after="0"/>
        <w:rPr>
          <w:rFonts w:asciiTheme="majorHAnsi" w:eastAsia="Calibri" w:hAnsiTheme="majorHAnsi" w:cstheme="majorHAnsi"/>
        </w:rPr>
      </w:pPr>
      <w:r w:rsidRPr="00680E4A">
        <w:rPr>
          <w:rFonts w:asciiTheme="majorHAnsi" w:eastAsia="Calibri" w:hAnsiTheme="majorHAnsi" w:cstheme="majorHAnsi"/>
        </w:rPr>
        <w:t>Most general practices are members of a PHOs who manage capitation and other funding payments, as well as support practices with a wide range of services including business advice, model of care development and IT and workforce support. PHOs are also key to managing relationships and sharing of information between Te Whatu Ora and Primary Care.</w:t>
      </w:r>
    </w:p>
    <w:p w14:paraId="6D4D8EC4" w14:textId="77777777" w:rsidR="00C63FB4" w:rsidRPr="00680E4A" w:rsidRDefault="00C63FB4" w:rsidP="2240E0C6">
      <w:pPr>
        <w:spacing w:after="0"/>
        <w:rPr>
          <w:rFonts w:asciiTheme="majorHAnsi" w:eastAsia="Calibri" w:hAnsiTheme="majorHAnsi" w:cstheme="majorHAnsi"/>
        </w:rPr>
      </w:pPr>
    </w:p>
    <w:p w14:paraId="787DFE1E" w14:textId="7CF20144" w:rsidR="0F33A858" w:rsidRPr="00680E4A" w:rsidRDefault="0F33A858" w:rsidP="2240E0C6">
      <w:pPr>
        <w:spacing w:after="0"/>
        <w:rPr>
          <w:rFonts w:asciiTheme="majorHAnsi" w:hAnsiTheme="majorHAnsi" w:cstheme="majorHAnsi"/>
          <w:b/>
          <w:bCs/>
        </w:rPr>
      </w:pPr>
      <w:r w:rsidRPr="00680E4A">
        <w:rPr>
          <w:rFonts w:asciiTheme="majorHAnsi" w:eastAsia="Calibri" w:hAnsiTheme="majorHAnsi" w:cstheme="majorHAnsi"/>
          <w:b/>
          <w:bCs/>
        </w:rPr>
        <w:t>Individual General Practices</w:t>
      </w:r>
    </w:p>
    <w:p w14:paraId="069CC949" w14:textId="77777777" w:rsidR="00C7267A" w:rsidRPr="00680E4A" w:rsidRDefault="00C7267A" w:rsidP="2240E0C6">
      <w:pPr>
        <w:spacing w:after="0"/>
        <w:rPr>
          <w:rFonts w:asciiTheme="majorHAnsi" w:eastAsia="Calibri" w:hAnsiTheme="majorHAnsi" w:cstheme="majorHAnsi"/>
        </w:rPr>
      </w:pPr>
    </w:p>
    <w:p w14:paraId="3FE7E051" w14:textId="2CEC76F8" w:rsidR="0F33A858" w:rsidRPr="00680E4A" w:rsidRDefault="0F33A858" w:rsidP="2240E0C6">
      <w:pPr>
        <w:spacing w:after="0"/>
        <w:rPr>
          <w:rFonts w:asciiTheme="majorHAnsi" w:eastAsia="Calibri" w:hAnsiTheme="majorHAnsi" w:cstheme="majorHAnsi"/>
        </w:rPr>
      </w:pPr>
      <w:r w:rsidRPr="00680E4A">
        <w:rPr>
          <w:rFonts w:asciiTheme="majorHAnsi" w:eastAsia="Calibri" w:hAnsiTheme="majorHAnsi" w:cstheme="majorHAnsi"/>
        </w:rPr>
        <w:t xml:space="preserve">Most general practices are independently run and privately owned establishments with </w:t>
      </w:r>
      <w:r w:rsidR="00C63FB4" w:rsidRPr="00680E4A">
        <w:rPr>
          <w:rFonts w:asciiTheme="majorHAnsi" w:eastAsia="Calibri" w:hAnsiTheme="majorHAnsi" w:cstheme="majorHAnsi"/>
        </w:rPr>
        <w:t>ways</w:t>
      </w:r>
      <w:r w:rsidRPr="00680E4A">
        <w:rPr>
          <w:rFonts w:asciiTheme="majorHAnsi" w:eastAsia="Calibri" w:hAnsiTheme="majorHAnsi" w:cstheme="majorHAnsi"/>
        </w:rPr>
        <w:t xml:space="preserve"> of managing and administering their business.</w:t>
      </w:r>
      <w:r w:rsidR="00C63FB4" w:rsidRPr="00680E4A">
        <w:rPr>
          <w:rFonts w:asciiTheme="majorHAnsi" w:eastAsia="Calibri" w:hAnsiTheme="majorHAnsi" w:cstheme="majorHAnsi"/>
        </w:rPr>
        <w:t xml:space="preserve"> </w:t>
      </w:r>
      <w:r w:rsidRPr="00680E4A">
        <w:rPr>
          <w:rFonts w:asciiTheme="majorHAnsi" w:eastAsia="Calibri" w:hAnsiTheme="majorHAnsi" w:cstheme="majorHAnsi"/>
        </w:rPr>
        <w:t xml:space="preserve">There are instances where legislative requirements must be met and where reporting measures need to be done in a prescribed manner and by prescribed dates. One of these requirements is </w:t>
      </w:r>
      <w:r w:rsidR="2F799D73" w:rsidRPr="00680E4A">
        <w:rPr>
          <w:rFonts w:asciiTheme="majorHAnsi" w:eastAsia="Calibri" w:hAnsiTheme="majorHAnsi" w:cstheme="majorHAnsi"/>
        </w:rPr>
        <w:t xml:space="preserve">the </w:t>
      </w:r>
      <w:r w:rsidR="00C63FB4" w:rsidRPr="00680E4A">
        <w:rPr>
          <w:rFonts w:asciiTheme="majorHAnsi" w:eastAsia="Calibri" w:hAnsiTheme="majorHAnsi" w:cstheme="majorHAnsi"/>
        </w:rPr>
        <w:t>achievement</w:t>
      </w:r>
      <w:r w:rsidR="2F799D73" w:rsidRPr="00680E4A">
        <w:rPr>
          <w:rFonts w:asciiTheme="majorHAnsi" w:eastAsia="Calibri" w:hAnsiTheme="majorHAnsi" w:cstheme="majorHAnsi"/>
        </w:rPr>
        <w:t xml:space="preserve"> of </w:t>
      </w:r>
      <w:r w:rsidRPr="00680E4A">
        <w:rPr>
          <w:rFonts w:asciiTheme="majorHAnsi" w:eastAsia="Calibri" w:hAnsiTheme="majorHAnsi" w:cstheme="majorHAnsi"/>
        </w:rPr>
        <w:t>Foundation Standard</w:t>
      </w:r>
      <w:r w:rsidR="00C63FB4" w:rsidRPr="00680E4A">
        <w:rPr>
          <w:rFonts w:asciiTheme="majorHAnsi" w:eastAsia="Calibri" w:hAnsiTheme="majorHAnsi" w:cstheme="majorHAnsi"/>
        </w:rPr>
        <w:t xml:space="preserve"> set by the Royal New Zealand College of GPs (RNZCGP)</w:t>
      </w:r>
      <w:r w:rsidR="1552E5C6" w:rsidRPr="00680E4A">
        <w:rPr>
          <w:rFonts w:asciiTheme="majorHAnsi" w:eastAsia="Calibri" w:hAnsiTheme="majorHAnsi" w:cstheme="majorHAnsi"/>
        </w:rPr>
        <w:t>.</w:t>
      </w:r>
    </w:p>
    <w:p w14:paraId="2A911CD2" w14:textId="3FDEF2AC" w:rsidR="4C31348C" w:rsidRPr="00680E4A" w:rsidRDefault="4C31348C">
      <w:pPr>
        <w:rPr>
          <w:rFonts w:asciiTheme="majorHAnsi" w:hAnsiTheme="majorHAnsi" w:cstheme="majorHAnsi"/>
        </w:rPr>
      </w:pPr>
      <w:r w:rsidRPr="00680E4A">
        <w:rPr>
          <w:rFonts w:asciiTheme="majorHAnsi" w:hAnsiTheme="majorHAnsi" w:cstheme="majorHAnsi"/>
        </w:rPr>
        <w:br w:type="page"/>
      </w:r>
    </w:p>
    <w:p w14:paraId="41DC6CF1" w14:textId="3E4D923D" w:rsidR="00EB4843" w:rsidRPr="00680E4A" w:rsidRDefault="0099489A" w:rsidP="008957F0">
      <w:pPr>
        <w:pStyle w:val="Heading1"/>
        <w:spacing w:after="240"/>
        <w:rPr>
          <w:rFonts w:eastAsia="Times New Roman" w:cstheme="majorHAnsi"/>
        </w:rPr>
      </w:pPr>
      <w:bookmarkStart w:id="5" w:name="_Toc147838332"/>
      <w:bookmarkStart w:id="6" w:name="_Toc151382036"/>
      <w:r w:rsidRPr="00680E4A">
        <w:rPr>
          <w:rFonts w:eastAsia="Times New Roman" w:cstheme="majorHAnsi"/>
        </w:rPr>
        <w:lastRenderedPageBreak/>
        <w:t>Updates</w:t>
      </w:r>
      <w:r w:rsidR="00035B25" w:rsidRPr="00680E4A">
        <w:rPr>
          <w:rFonts w:eastAsia="Times New Roman" w:cstheme="majorHAnsi"/>
        </w:rPr>
        <w:t xml:space="preserve">, </w:t>
      </w:r>
      <w:r w:rsidRPr="00680E4A">
        <w:rPr>
          <w:rFonts w:eastAsia="Times New Roman" w:cstheme="majorHAnsi"/>
        </w:rPr>
        <w:t>Reports</w:t>
      </w:r>
      <w:r w:rsidR="00035B25" w:rsidRPr="00680E4A">
        <w:rPr>
          <w:rFonts w:eastAsia="Times New Roman" w:cstheme="majorHAnsi"/>
        </w:rPr>
        <w:t xml:space="preserve"> &amp; Programmes</w:t>
      </w:r>
      <w:r w:rsidR="4DA872D0" w:rsidRPr="00680E4A">
        <w:rPr>
          <w:rFonts w:eastAsia="Times New Roman" w:cstheme="majorHAnsi"/>
        </w:rPr>
        <w:t xml:space="preserve"> </w:t>
      </w:r>
      <w:bookmarkStart w:id="7" w:name="_Hlk150437782"/>
      <w:r w:rsidR="009E5EA3" w:rsidRPr="00680E4A">
        <w:rPr>
          <w:rFonts w:eastAsia="Times New Roman" w:cstheme="majorHAnsi"/>
          <w:color w:val="FF0000"/>
        </w:rPr>
        <w:t>(T</w:t>
      </w:r>
      <w:r w:rsidR="4DA872D0" w:rsidRPr="00680E4A">
        <w:rPr>
          <w:rFonts w:eastAsia="Times New Roman" w:cstheme="majorHAnsi"/>
          <w:color w:val="FF0000"/>
        </w:rPr>
        <w:t xml:space="preserve">o be updated for </w:t>
      </w:r>
      <w:r w:rsidR="009E5EA3" w:rsidRPr="00680E4A">
        <w:rPr>
          <w:rFonts w:eastAsia="Times New Roman" w:cstheme="majorHAnsi"/>
          <w:color w:val="FF0000"/>
        </w:rPr>
        <w:t>your</w:t>
      </w:r>
      <w:r w:rsidR="4DA872D0" w:rsidRPr="00680E4A">
        <w:rPr>
          <w:rFonts w:eastAsia="Times New Roman" w:cstheme="majorHAnsi"/>
          <w:color w:val="FF0000"/>
        </w:rPr>
        <w:t xml:space="preserve"> ph</w:t>
      </w:r>
      <w:r w:rsidR="009E5EA3" w:rsidRPr="00680E4A">
        <w:rPr>
          <w:rFonts w:eastAsia="Times New Roman" w:cstheme="majorHAnsi"/>
          <w:color w:val="FF0000"/>
        </w:rPr>
        <w:t>o)</w:t>
      </w:r>
      <w:bookmarkEnd w:id="5"/>
      <w:bookmarkEnd w:id="7"/>
      <w:bookmarkEnd w:id="6"/>
    </w:p>
    <w:tbl>
      <w:tblPr>
        <w:tblW w:w="15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3283"/>
        <w:gridCol w:w="4238"/>
        <w:gridCol w:w="5569"/>
      </w:tblGrid>
      <w:tr w:rsidR="00907E22" w:rsidRPr="00680E4A" w14:paraId="3553E190" w14:textId="77777777" w:rsidTr="0DE5569D">
        <w:trPr>
          <w:trHeight w:val="290"/>
          <w:tblHeader/>
        </w:trPr>
        <w:tc>
          <w:tcPr>
            <w:tcW w:w="2237" w:type="dxa"/>
            <w:shd w:val="clear" w:color="auto" w:fill="auto"/>
            <w:noWrap/>
            <w:vAlign w:val="center"/>
          </w:tcPr>
          <w:p w14:paraId="2D844BC9" w14:textId="20CEB0A3" w:rsidR="00907E22" w:rsidRPr="00680E4A" w:rsidRDefault="00907E22" w:rsidP="0084750A">
            <w:pPr>
              <w:spacing w:before="120" w:after="120"/>
              <w:rPr>
                <w:rFonts w:asciiTheme="majorHAnsi" w:hAnsiTheme="majorHAnsi" w:cstheme="majorHAnsi"/>
                <w:b/>
                <w:bCs/>
                <w:sz w:val="21"/>
                <w:szCs w:val="21"/>
              </w:rPr>
            </w:pPr>
            <w:r w:rsidRPr="00680E4A">
              <w:rPr>
                <w:rFonts w:asciiTheme="majorHAnsi" w:hAnsiTheme="majorHAnsi" w:cstheme="majorHAnsi"/>
                <w:b/>
                <w:bCs/>
                <w:sz w:val="21"/>
                <w:szCs w:val="21"/>
              </w:rPr>
              <w:t>Name</w:t>
            </w:r>
          </w:p>
        </w:tc>
        <w:tc>
          <w:tcPr>
            <w:tcW w:w="3283" w:type="dxa"/>
            <w:shd w:val="clear" w:color="auto" w:fill="auto"/>
            <w:noWrap/>
            <w:vAlign w:val="center"/>
          </w:tcPr>
          <w:p w14:paraId="67BFDACD" w14:textId="77777777" w:rsidR="00907E22" w:rsidRPr="00680E4A" w:rsidRDefault="00907E22" w:rsidP="0084750A">
            <w:pPr>
              <w:spacing w:before="120" w:after="120"/>
              <w:rPr>
                <w:rFonts w:asciiTheme="majorHAnsi" w:hAnsiTheme="majorHAnsi" w:cstheme="majorHAnsi"/>
                <w:b/>
                <w:bCs/>
                <w:sz w:val="21"/>
                <w:szCs w:val="21"/>
              </w:rPr>
            </w:pPr>
            <w:r w:rsidRPr="00680E4A">
              <w:rPr>
                <w:rFonts w:asciiTheme="majorHAnsi" w:hAnsiTheme="majorHAnsi" w:cstheme="majorHAnsi"/>
                <w:b/>
                <w:bCs/>
                <w:sz w:val="21"/>
                <w:szCs w:val="21"/>
              </w:rPr>
              <w:t>Can be found</w:t>
            </w:r>
          </w:p>
        </w:tc>
        <w:tc>
          <w:tcPr>
            <w:tcW w:w="4238" w:type="dxa"/>
            <w:shd w:val="clear" w:color="auto" w:fill="auto"/>
            <w:vAlign w:val="center"/>
          </w:tcPr>
          <w:p w14:paraId="4639DD6A" w14:textId="67606942" w:rsidR="00907E22" w:rsidRPr="00680E4A" w:rsidRDefault="00907E22" w:rsidP="0084750A">
            <w:pPr>
              <w:spacing w:before="120" w:after="120"/>
              <w:rPr>
                <w:rFonts w:asciiTheme="majorHAnsi" w:hAnsiTheme="majorHAnsi" w:cstheme="majorHAnsi"/>
                <w:b/>
                <w:bCs/>
                <w:sz w:val="21"/>
                <w:szCs w:val="21"/>
              </w:rPr>
            </w:pPr>
            <w:r w:rsidRPr="00680E4A">
              <w:rPr>
                <w:rFonts w:asciiTheme="majorHAnsi" w:hAnsiTheme="majorHAnsi" w:cstheme="majorHAnsi"/>
                <w:b/>
                <w:bCs/>
                <w:sz w:val="21"/>
                <w:szCs w:val="21"/>
              </w:rPr>
              <w:t>What is it for</w:t>
            </w:r>
          </w:p>
        </w:tc>
        <w:tc>
          <w:tcPr>
            <w:tcW w:w="5569" w:type="dxa"/>
            <w:shd w:val="clear" w:color="auto" w:fill="auto"/>
            <w:vAlign w:val="center"/>
          </w:tcPr>
          <w:p w14:paraId="475C2713" w14:textId="35D79BCB" w:rsidR="00907E22" w:rsidRPr="00680E4A" w:rsidRDefault="00545A24" w:rsidP="0084750A">
            <w:pPr>
              <w:spacing w:before="120" w:after="120"/>
              <w:rPr>
                <w:rFonts w:asciiTheme="majorHAnsi" w:hAnsiTheme="majorHAnsi" w:cstheme="majorHAnsi"/>
                <w:b/>
                <w:bCs/>
                <w:sz w:val="21"/>
                <w:szCs w:val="21"/>
              </w:rPr>
            </w:pPr>
            <w:r w:rsidRPr="00680E4A">
              <w:rPr>
                <w:rFonts w:asciiTheme="majorHAnsi" w:hAnsiTheme="majorHAnsi" w:cstheme="majorHAnsi"/>
                <w:b/>
                <w:bCs/>
                <w:sz w:val="21"/>
                <w:szCs w:val="21"/>
              </w:rPr>
              <w:t>Contact Person</w:t>
            </w:r>
          </w:p>
        </w:tc>
      </w:tr>
      <w:tr w:rsidR="00F24128" w:rsidRPr="00680E4A" w14:paraId="745F3A10" w14:textId="77777777" w:rsidTr="0DE5569D">
        <w:trPr>
          <w:trHeight w:val="290"/>
        </w:trPr>
        <w:tc>
          <w:tcPr>
            <w:tcW w:w="2237" w:type="dxa"/>
            <w:shd w:val="clear" w:color="auto" w:fill="auto"/>
            <w:noWrap/>
            <w:hideMark/>
          </w:tcPr>
          <w:p w14:paraId="1B5919FF" w14:textId="397958A4" w:rsidR="00F24128" w:rsidRPr="00680E4A" w:rsidRDefault="00F24128" w:rsidP="003E1E1C">
            <w:pPr>
              <w:jc w:val="both"/>
              <w:rPr>
                <w:rFonts w:asciiTheme="majorHAnsi" w:hAnsiTheme="majorHAnsi" w:cstheme="majorHAnsi"/>
                <w:sz w:val="21"/>
                <w:szCs w:val="21"/>
              </w:rPr>
            </w:pPr>
            <w:r w:rsidRPr="00680E4A">
              <w:rPr>
                <w:rFonts w:asciiTheme="majorHAnsi" w:hAnsiTheme="majorHAnsi" w:cstheme="majorHAnsi"/>
                <w:sz w:val="21"/>
                <w:szCs w:val="21"/>
              </w:rPr>
              <w:t>CPI</w:t>
            </w:r>
            <w:r w:rsidR="00EB4C95" w:rsidRPr="00680E4A">
              <w:rPr>
                <w:rFonts w:asciiTheme="majorHAnsi" w:hAnsiTheme="majorHAnsi" w:cstheme="majorHAnsi"/>
                <w:sz w:val="21"/>
                <w:szCs w:val="21"/>
              </w:rPr>
              <w:t xml:space="preserve"> </w:t>
            </w:r>
          </w:p>
        </w:tc>
        <w:tc>
          <w:tcPr>
            <w:tcW w:w="3283" w:type="dxa"/>
            <w:shd w:val="clear" w:color="auto" w:fill="auto"/>
            <w:noWrap/>
            <w:hideMark/>
          </w:tcPr>
          <w:p w14:paraId="34746645" w14:textId="427F48C3" w:rsidR="009254FB" w:rsidRPr="00680E4A" w:rsidRDefault="005522BA" w:rsidP="003E1E1C">
            <w:pPr>
              <w:jc w:val="both"/>
              <w:rPr>
                <w:rFonts w:asciiTheme="majorHAnsi" w:hAnsiTheme="majorHAnsi" w:cstheme="majorHAnsi"/>
                <w:sz w:val="21"/>
                <w:szCs w:val="21"/>
              </w:rPr>
            </w:pPr>
            <w:r w:rsidRPr="00680E4A">
              <w:rPr>
                <w:rFonts w:asciiTheme="majorHAnsi" w:hAnsiTheme="majorHAnsi" w:cstheme="majorHAnsi"/>
                <w:sz w:val="21"/>
                <w:szCs w:val="21"/>
              </w:rPr>
              <w:t>Information below</w:t>
            </w:r>
          </w:p>
        </w:tc>
        <w:tc>
          <w:tcPr>
            <w:tcW w:w="4238" w:type="dxa"/>
            <w:shd w:val="clear" w:color="auto" w:fill="auto"/>
          </w:tcPr>
          <w:p w14:paraId="708444D2" w14:textId="53B7799A" w:rsidR="009254FB" w:rsidRPr="00680E4A" w:rsidRDefault="48EF7D8F" w:rsidP="00FE4912">
            <w:pPr>
              <w:rPr>
                <w:rFonts w:asciiTheme="majorHAnsi" w:hAnsiTheme="majorHAnsi" w:cstheme="majorHAnsi"/>
                <w:sz w:val="21"/>
                <w:szCs w:val="21"/>
              </w:rPr>
            </w:pPr>
            <w:r w:rsidRPr="00680E4A">
              <w:rPr>
                <w:rFonts w:asciiTheme="majorHAnsi" w:hAnsiTheme="majorHAnsi" w:cstheme="majorHAnsi"/>
                <w:sz w:val="21"/>
                <w:szCs w:val="21"/>
                <w:lang w:val="en-AU"/>
              </w:rPr>
              <w:t xml:space="preserve">Clinical Performance Indicators (CPI) are submitted monthly by each practice, with quarterly dates. </w:t>
            </w:r>
            <w:r w:rsidRPr="00680E4A">
              <w:rPr>
                <w:rFonts w:asciiTheme="majorHAnsi" w:hAnsiTheme="majorHAnsi" w:cstheme="majorHAnsi"/>
                <w:sz w:val="21"/>
                <w:szCs w:val="21"/>
              </w:rPr>
              <w:t>Without CPI data the Ministry cannot calculate immunisation rates, provision of proactive care (such as smoking brief advice, CVD risk assessments or immunisations) or other measures that the government has established. </w:t>
            </w:r>
          </w:p>
        </w:tc>
        <w:tc>
          <w:tcPr>
            <w:tcW w:w="5569" w:type="dxa"/>
            <w:shd w:val="clear" w:color="auto" w:fill="auto"/>
          </w:tcPr>
          <w:p w14:paraId="4ED14DA1" w14:textId="77777777" w:rsidR="00975327" w:rsidRPr="00680E4A" w:rsidRDefault="00975327" w:rsidP="00975327">
            <w:pPr>
              <w:jc w:val="both"/>
              <w:rPr>
                <w:rFonts w:asciiTheme="majorHAnsi" w:hAnsiTheme="majorHAnsi" w:cstheme="majorHAnsi"/>
                <w:i/>
                <w:iCs/>
                <w:sz w:val="21"/>
                <w:szCs w:val="21"/>
              </w:rPr>
            </w:pPr>
            <w:r w:rsidRPr="00680E4A">
              <w:rPr>
                <w:rFonts w:asciiTheme="majorHAnsi" w:hAnsiTheme="majorHAnsi" w:cstheme="majorHAnsi"/>
                <w:i/>
                <w:iCs/>
                <w:sz w:val="21"/>
                <w:szCs w:val="21"/>
                <w:highlight w:val="yellow"/>
              </w:rPr>
              <w:t>(email address)</w:t>
            </w:r>
          </w:p>
          <w:p w14:paraId="5D2D473C" w14:textId="58ABB87C" w:rsidR="4D91105F" w:rsidRPr="00680E4A" w:rsidRDefault="4D91105F" w:rsidP="28812D94">
            <w:pPr>
              <w:jc w:val="both"/>
              <w:rPr>
                <w:rStyle w:val="Hyperlink"/>
                <w:rFonts w:asciiTheme="majorHAnsi" w:hAnsiTheme="majorHAnsi" w:cstheme="majorHAnsi"/>
                <w:sz w:val="21"/>
                <w:szCs w:val="21"/>
              </w:rPr>
            </w:pPr>
          </w:p>
        </w:tc>
      </w:tr>
      <w:tr w:rsidR="00F24128" w:rsidRPr="00680E4A" w14:paraId="6E0EA2DA" w14:textId="77777777" w:rsidTr="0DE5569D">
        <w:trPr>
          <w:trHeight w:val="290"/>
        </w:trPr>
        <w:tc>
          <w:tcPr>
            <w:tcW w:w="2237" w:type="dxa"/>
            <w:shd w:val="clear" w:color="auto" w:fill="auto"/>
            <w:noWrap/>
          </w:tcPr>
          <w:p w14:paraId="64F692A5" w14:textId="77777777" w:rsidR="009254FB" w:rsidRPr="00680E4A" w:rsidRDefault="009254FB" w:rsidP="003E1E1C">
            <w:pPr>
              <w:jc w:val="both"/>
              <w:rPr>
                <w:rFonts w:asciiTheme="majorHAnsi" w:hAnsiTheme="majorHAnsi" w:cstheme="majorHAnsi"/>
                <w:sz w:val="21"/>
                <w:szCs w:val="21"/>
              </w:rPr>
            </w:pPr>
            <w:r w:rsidRPr="00680E4A">
              <w:rPr>
                <w:rFonts w:asciiTheme="majorHAnsi" w:hAnsiTheme="majorHAnsi" w:cstheme="majorHAnsi"/>
                <w:sz w:val="21"/>
                <w:szCs w:val="21"/>
              </w:rPr>
              <w:t>Provider Updates</w:t>
            </w:r>
          </w:p>
          <w:p w14:paraId="04437B77" w14:textId="77777777" w:rsidR="00F24128" w:rsidRPr="00680E4A" w:rsidRDefault="00F24128" w:rsidP="003E1E1C">
            <w:pPr>
              <w:jc w:val="both"/>
              <w:rPr>
                <w:rFonts w:asciiTheme="majorHAnsi" w:hAnsiTheme="majorHAnsi" w:cstheme="majorHAnsi"/>
                <w:sz w:val="21"/>
                <w:szCs w:val="21"/>
              </w:rPr>
            </w:pPr>
          </w:p>
        </w:tc>
        <w:tc>
          <w:tcPr>
            <w:tcW w:w="3283" w:type="dxa"/>
            <w:shd w:val="clear" w:color="auto" w:fill="auto"/>
            <w:noWrap/>
          </w:tcPr>
          <w:p w14:paraId="17EECC6D" w14:textId="147CF2FB" w:rsidR="009254FB" w:rsidRPr="00680E4A" w:rsidRDefault="00155C11" w:rsidP="003E1E1C">
            <w:pPr>
              <w:jc w:val="both"/>
              <w:rPr>
                <w:rFonts w:asciiTheme="majorHAnsi" w:hAnsiTheme="majorHAnsi" w:cstheme="majorHAnsi"/>
                <w:sz w:val="21"/>
                <w:szCs w:val="21"/>
              </w:rPr>
            </w:pPr>
            <w:r w:rsidRPr="00680E4A">
              <w:rPr>
                <w:rFonts w:asciiTheme="majorHAnsi" w:hAnsiTheme="majorHAnsi" w:cstheme="majorHAnsi"/>
                <w:sz w:val="21"/>
                <w:szCs w:val="21"/>
              </w:rPr>
              <w:t xml:space="preserve">Comes out from </w:t>
            </w:r>
            <w:r w:rsidR="00D27076" w:rsidRPr="00680E4A">
              <w:rPr>
                <w:rFonts w:asciiTheme="majorHAnsi" w:hAnsiTheme="majorHAnsi" w:cstheme="majorHAnsi"/>
                <w:sz w:val="21"/>
                <w:szCs w:val="21"/>
              </w:rPr>
              <w:t>your PHO</w:t>
            </w:r>
            <w:r w:rsidRPr="00680E4A">
              <w:rPr>
                <w:rFonts w:asciiTheme="majorHAnsi" w:hAnsiTheme="majorHAnsi" w:cstheme="majorHAnsi"/>
                <w:sz w:val="21"/>
                <w:szCs w:val="21"/>
              </w:rPr>
              <w:t xml:space="preserve"> every Quarter.</w:t>
            </w:r>
            <w:r w:rsidR="009254FB" w:rsidRPr="00680E4A">
              <w:rPr>
                <w:rFonts w:asciiTheme="majorHAnsi" w:hAnsiTheme="majorHAnsi" w:cstheme="majorHAnsi"/>
                <w:sz w:val="21"/>
                <w:szCs w:val="21"/>
              </w:rPr>
              <w:t xml:space="preserve"> </w:t>
            </w:r>
          </w:p>
        </w:tc>
        <w:tc>
          <w:tcPr>
            <w:tcW w:w="4238" w:type="dxa"/>
            <w:shd w:val="clear" w:color="auto" w:fill="auto"/>
          </w:tcPr>
          <w:p w14:paraId="2798FF60" w14:textId="63B69A44" w:rsidR="009254FB" w:rsidRPr="00680E4A" w:rsidRDefault="1ADCB800" w:rsidP="0DE5569D">
            <w:pPr>
              <w:jc w:val="both"/>
              <w:rPr>
                <w:rFonts w:asciiTheme="majorHAnsi" w:hAnsiTheme="majorHAnsi" w:cstheme="majorBidi"/>
                <w:sz w:val="21"/>
                <w:szCs w:val="21"/>
              </w:rPr>
            </w:pPr>
            <w:r w:rsidRPr="0DE5569D">
              <w:rPr>
                <w:rFonts w:asciiTheme="majorHAnsi" w:hAnsiTheme="majorHAnsi" w:cstheme="majorBidi"/>
                <w:sz w:val="21"/>
                <w:szCs w:val="21"/>
              </w:rPr>
              <w:t>The purpose of the Provider Update is ensure all staff are</w:t>
            </w:r>
            <w:r w:rsidR="171B0FD2" w:rsidRPr="0DE5569D">
              <w:rPr>
                <w:rFonts w:asciiTheme="majorHAnsi" w:hAnsiTheme="majorHAnsi" w:cstheme="majorBidi"/>
                <w:sz w:val="21"/>
                <w:szCs w:val="21"/>
              </w:rPr>
              <w:t xml:space="preserve"> in </w:t>
            </w:r>
            <w:r w:rsidR="00D27076" w:rsidRPr="0DE5569D">
              <w:rPr>
                <w:rFonts w:asciiTheme="majorHAnsi" w:hAnsiTheme="majorHAnsi" w:cstheme="majorBidi"/>
                <w:sz w:val="21"/>
                <w:szCs w:val="21"/>
              </w:rPr>
              <w:t xml:space="preserve">your PHOs </w:t>
            </w:r>
            <w:r w:rsidR="171B0FD2" w:rsidRPr="0DE5569D">
              <w:rPr>
                <w:rFonts w:asciiTheme="majorHAnsi" w:hAnsiTheme="majorHAnsi" w:cstheme="majorBidi"/>
                <w:sz w:val="21"/>
                <w:szCs w:val="21"/>
              </w:rPr>
              <w:t xml:space="preserve">system </w:t>
            </w:r>
            <w:r w:rsidR="6186C529" w:rsidRPr="0DE5569D">
              <w:rPr>
                <w:rFonts w:asciiTheme="majorHAnsi" w:hAnsiTheme="majorHAnsi" w:cstheme="majorBidi"/>
                <w:sz w:val="21"/>
                <w:szCs w:val="21"/>
              </w:rPr>
              <w:t>and</w:t>
            </w:r>
            <w:r w:rsidR="171B0FD2" w:rsidRPr="0DE5569D">
              <w:rPr>
                <w:rFonts w:asciiTheme="majorHAnsi" w:hAnsiTheme="majorHAnsi" w:cstheme="majorBidi"/>
                <w:sz w:val="21"/>
                <w:szCs w:val="21"/>
              </w:rPr>
              <w:t xml:space="preserve"> ensures they are set up for the Portal etc.</w:t>
            </w:r>
            <w:r w:rsidR="244FFC85" w:rsidRPr="0DE5569D">
              <w:rPr>
                <w:rFonts w:asciiTheme="majorHAnsi" w:hAnsiTheme="majorHAnsi" w:cstheme="majorBidi"/>
                <w:sz w:val="21"/>
                <w:szCs w:val="21"/>
              </w:rPr>
              <w:t xml:space="preserve"> Also helps with succession</w:t>
            </w:r>
            <w:r w:rsidR="02A9A005" w:rsidRPr="0DE5569D">
              <w:rPr>
                <w:rFonts w:asciiTheme="majorHAnsi" w:hAnsiTheme="majorHAnsi" w:cstheme="majorBidi"/>
                <w:sz w:val="21"/>
                <w:szCs w:val="21"/>
              </w:rPr>
              <w:t xml:space="preserve">/future </w:t>
            </w:r>
            <w:r w:rsidR="58EE1AF8" w:rsidRPr="0DE5569D">
              <w:rPr>
                <w:rFonts w:asciiTheme="majorHAnsi" w:hAnsiTheme="majorHAnsi" w:cstheme="majorBidi"/>
                <w:sz w:val="21"/>
                <w:szCs w:val="21"/>
              </w:rPr>
              <w:t>workforce</w:t>
            </w:r>
            <w:r w:rsidR="244FFC85" w:rsidRPr="0DE5569D">
              <w:rPr>
                <w:rFonts w:asciiTheme="majorHAnsi" w:hAnsiTheme="majorHAnsi" w:cstheme="majorBidi"/>
                <w:sz w:val="21"/>
                <w:szCs w:val="21"/>
              </w:rPr>
              <w:t xml:space="preserve"> planning across the Rohe.</w:t>
            </w:r>
          </w:p>
        </w:tc>
        <w:tc>
          <w:tcPr>
            <w:tcW w:w="5569" w:type="dxa"/>
            <w:shd w:val="clear" w:color="auto" w:fill="auto"/>
          </w:tcPr>
          <w:p w14:paraId="7FB4DDBE" w14:textId="77777777" w:rsidR="00975327" w:rsidRPr="00680E4A" w:rsidRDefault="00975327" w:rsidP="00975327">
            <w:pPr>
              <w:jc w:val="both"/>
              <w:rPr>
                <w:rFonts w:asciiTheme="majorHAnsi" w:hAnsiTheme="majorHAnsi" w:cstheme="majorHAnsi"/>
                <w:i/>
                <w:iCs/>
                <w:sz w:val="21"/>
                <w:szCs w:val="21"/>
              </w:rPr>
            </w:pPr>
            <w:r w:rsidRPr="00680E4A">
              <w:rPr>
                <w:rFonts w:asciiTheme="majorHAnsi" w:hAnsiTheme="majorHAnsi" w:cstheme="majorHAnsi"/>
                <w:i/>
                <w:iCs/>
                <w:sz w:val="21"/>
                <w:szCs w:val="21"/>
                <w:highlight w:val="yellow"/>
              </w:rPr>
              <w:t>(email address)</w:t>
            </w:r>
          </w:p>
          <w:p w14:paraId="2BE43D41" w14:textId="24A2416E" w:rsidR="00F24128" w:rsidRPr="00680E4A" w:rsidRDefault="00F24128" w:rsidP="003E1E1C">
            <w:pPr>
              <w:jc w:val="both"/>
              <w:rPr>
                <w:rFonts w:asciiTheme="majorHAnsi" w:hAnsiTheme="majorHAnsi" w:cstheme="majorHAnsi"/>
                <w:sz w:val="21"/>
                <w:szCs w:val="21"/>
              </w:rPr>
            </w:pPr>
          </w:p>
        </w:tc>
      </w:tr>
      <w:tr w:rsidR="00F24128" w:rsidRPr="00680E4A" w14:paraId="627378FD" w14:textId="77777777" w:rsidTr="0DE5569D">
        <w:trPr>
          <w:trHeight w:val="290"/>
        </w:trPr>
        <w:tc>
          <w:tcPr>
            <w:tcW w:w="2237" w:type="dxa"/>
            <w:shd w:val="clear" w:color="auto" w:fill="auto"/>
            <w:noWrap/>
            <w:hideMark/>
          </w:tcPr>
          <w:p w14:paraId="2C9CAF39" w14:textId="77777777" w:rsidR="00F24128" w:rsidRPr="00680E4A" w:rsidRDefault="00F24128" w:rsidP="003E1E1C">
            <w:pPr>
              <w:jc w:val="both"/>
              <w:rPr>
                <w:rFonts w:asciiTheme="majorHAnsi" w:hAnsiTheme="majorHAnsi" w:cstheme="majorHAnsi"/>
                <w:sz w:val="21"/>
                <w:szCs w:val="21"/>
              </w:rPr>
            </w:pPr>
            <w:r w:rsidRPr="00680E4A">
              <w:rPr>
                <w:rFonts w:asciiTheme="majorHAnsi" w:hAnsiTheme="majorHAnsi" w:cstheme="majorHAnsi"/>
                <w:sz w:val="21"/>
                <w:szCs w:val="21"/>
              </w:rPr>
              <w:t>MOH NES</w:t>
            </w:r>
          </w:p>
        </w:tc>
        <w:tc>
          <w:tcPr>
            <w:tcW w:w="3283" w:type="dxa"/>
            <w:shd w:val="clear" w:color="auto" w:fill="auto"/>
            <w:noWrap/>
            <w:hideMark/>
          </w:tcPr>
          <w:p w14:paraId="56C0666D" w14:textId="5137F2FB" w:rsidR="009254FB" w:rsidRPr="00680E4A" w:rsidRDefault="00F07C9E" w:rsidP="003E1E1C">
            <w:pPr>
              <w:jc w:val="both"/>
              <w:rPr>
                <w:rFonts w:asciiTheme="majorHAnsi" w:hAnsiTheme="majorHAnsi" w:cstheme="majorHAnsi"/>
                <w:sz w:val="21"/>
                <w:szCs w:val="21"/>
              </w:rPr>
            </w:pPr>
            <w:r w:rsidRPr="00680E4A">
              <w:rPr>
                <w:rFonts w:asciiTheme="majorHAnsi" w:hAnsiTheme="majorHAnsi" w:cstheme="majorHAnsi"/>
                <w:sz w:val="21"/>
                <w:szCs w:val="21"/>
              </w:rPr>
              <w:t>The National Enrolment Service (NES) provides a single source of truth for all national enrolment data. Web-based services integrated into Practice Management Systems (PMS) allow practice staff to maintain patient identity and enrolment information in the National Health Index (NHI) and National Enrolment databases. NES provides a real time view of who a patient’s provider is to whoever has the permission to access it</w:t>
            </w:r>
          </w:p>
        </w:tc>
        <w:tc>
          <w:tcPr>
            <w:tcW w:w="4238" w:type="dxa"/>
            <w:shd w:val="clear" w:color="auto" w:fill="auto"/>
          </w:tcPr>
          <w:p w14:paraId="16FE8DB3" w14:textId="4D429CCD" w:rsidR="009254FB" w:rsidRPr="00680E4A" w:rsidRDefault="00674672" w:rsidP="003E1E1C">
            <w:pPr>
              <w:jc w:val="both"/>
              <w:rPr>
                <w:rFonts w:asciiTheme="majorHAnsi" w:hAnsiTheme="majorHAnsi" w:cstheme="majorHAnsi"/>
                <w:sz w:val="21"/>
                <w:szCs w:val="21"/>
              </w:rPr>
            </w:pPr>
            <w:r w:rsidRPr="00680E4A">
              <w:rPr>
                <w:rFonts w:asciiTheme="majorHAnsi" w:hAnsiTheme="majorHAnsi" w:cstheme="majorHAnsi"/>
                <w:sz w:val="21"/>
                <w:szCs w:val="21"/>
              </w:rPr>
              <w:t>R</w:t>
            </w:r>
            <w:r w:rsidR="009254FB" w:rsidRPr="00680E4A">
              <w:rPr>
                <w:rFonts w:asciiTheme="majorHAnsi" w:hAnsiTheme="majorHAnsi" w:cstheme="majorHAnsi"/>
                <w:sz w:val="21"/>
                <w:szCs w:val="21"/>
              </w:rPr>
              <w:t>egister updates report sent via HealthLink file around 7th 8th each month</w:t>
            </w:r>
            <w:r w:rsidR="00545A24" w:rsidRPr="00680E4A">
              <w:rPr>
                <w:rFonts w:asciiTheme="majorHAnsi" w:hAnsiTheme="majorHAnsi" w:cstheme="majorHAnsi"/>
                <w:sz w:val="21"/>
                <w:szCs w:val="21"/>
              </w:rPr>
              <w:t>.</w:t>
            </w:r>
            <w:r w:rsidR="009254FB" w:rsidRPr="00680E4A">
              <w:rPr>
                <w:rFonts w:asciiTheme="majorHAnsi" w:hAnsiTheme="majorHAnsi" w:cstheme="majorHAnsi"/>
                <w:sz w:val="21"/>
                <w:szCs w:val="21"/>
              </w:rPr>
              <w:t xml:space="preserve"> </w:t>
            </w:r>
            <w:r w:rsidR="000A71A0" w:rsidRPr="00680E4A">
              <w:rPr>
                <w:rFonts w:asciiTheme="majorHAnsi" w:hAnsiTheme="majorHAnsi" w:cstheme="majorHAnsi"/>
                <w:sz w:val="21"/>
                <w:szCs w:val="21"/>
              </w:rPr>
              <w:t>T</w:t>
            </w:r>
            <w:r w:rsidR="009254FB" w:rsidRPr="00680E4A">
              <w:rPr>
                <w:rFonts w:asciiTheme="majorHAnsi" w:hAnsiTheme="majorHAnsi" w:cstheme="majorHAnsi"/>
                <w:sz w:val="21"/>
                <w:szCs w:val="21"/>
              </w:rPr>
              <w:t>hese need to be checked and actioned in PMS</w:t>
            </w:r>
          </w:p>
        </w:tc>
        <w:tc>
          <w:tcPr>
            <w:tcW w:w="5569" w:type="dxa"/>
            <w:shd w:val="clear" w:color="auto" w:fill="auto"/>
          </w:tcPr>
          <w:p w14:paraId="5C38983D" w14:textId="61E31366" w:rsidR="005838B7" w:rsidRPr="00680E4A" w:rsidRDefault="005838B7" w:rsidP="005838B7">
            <w:pPr>
              <w:jc w:val="both"/>
              <w:rPr>
                <w:rFonts w:asciiTheme="majorHAnsi" w:hAnsiTheme="majorHAnsi" w:cstheme="majorHAnsi"/>
                <w:sz w:val="21"/>
                <w:szCs w:val="21"/>
              </w:rPr>
            </w:pPr>
            <w:r w:rsidRPr="00680E4A">
              <w:rPr>
                <w:rFonts w:asciiTheme="majorHAnsi" w:hAnsiTheme="majorHAnsi" w:cstheme="majorHAnsi"/>
                <w:sz w:val="21"/>
                <w:szCs w:val="21"/>
              </w:rPr>
              <w:t xml:space="preserve">General queries: </w:t>
            </w:r>
            <w:hyperlink r:id="rId17">
              <w:r w:rsidRPr="00680E4A">
                <w:rPr>
                  <w:rStyle w:val="Hyperlink"/>
                  <w:rFonts w:asciiTheme="majorHAnsi" w:hAnsiTheme="majorHAnsi" w:cstheme="majorHAnsi"/>
                  <w:sz w:val="21"/>
                  <w:szCs w:val="21"/>
                </w:rPr>
                <w:t>onlinehelpdesk@health.govt.nz</w:t>
              </w:r>
            </w:hyperlink>
            <w:r w:rsidR="715781CD" w:rsidRPr="00680E4A">
              <w:rPr>
                <w:rFonts w:asciiTheme="majorHAnsi" w:hAnsiTheme="majorHAnsi" w:cstheme="majorHAnsi"/>
                <w:sz w:val="21"/>
                <w:szCs w:val="21"/>
              </w:rPr>
              <w:t xml:space="preserve"> </w:t>
            </w:r>
          </w:p>
          <w:p w14:paraId="11FAED6F" w14:textId="590918D7" w:rsidR="00C7433A" w:rsidRPr="00680E4A" w:rsidRDefault="005838B7" w:rsidP="005838B7">
            <w:pPr>
              <w:jc w:val="both"/>
              <w:rPr>
                <w:rFonts w:asciiTheme="majorHAnsi" w:hAnsiTheme="majorHAnsi" w:cstheme="majorHAnsi"/>
                <w:sz w:val="21"/>
                <w:szCs w:val="21"/>
              </w:rPr>
            </w:pPr>
            <w:r w:rsidRPr="00680E4A">
              <w:rPr>
                <w:rFonts w:asciiTheme="majorHAnsi" w:hAnsiTheme="majorHAnsi" w:cstheme="majorHAnsi"/>
                <w:sz w:val="21"/>
                <w:szCs w:val="21"/>
              </w:rPr>
              <w:t xml:space="preserve">Enrolment queries: </w:t>
            </w:r>
            <w:hyperlink r:id="rId18">
              <w:r w:rsidRPr="00680E4A">
                <w:rPr>
                  <w:rStyle w:val="Hyperlink"/>
                  <w:rFonts w:asciiTheme="majorHAnsi" w:hAnsiTheme="majorHAnsi" w:cstheme="majorHAnsi"/>
                  <w:sz w:val="21"/>
                  <w:szCs w:val="21"/>
                </w:rPr>
                <w:t>enrolment_queries@health.govt.nz</w:t>
              </w:r>
            </w:hyperlink>
            <w:r w:rsidR="4F46C5D9" w:rsidRPr="00680E4A">
              <w:rPr>
                <w:rFonts w:asciiTheme="majorHAnsi" w:hAnsiTheme="majorHAnsi" w:cstheme="majorHAnsi"/>
                <w:sz w:val="21"/>
                <w:szCs w:val="21"/>
              </w:rPr>
              <w:t xml:space="preserve"> </w:t>
            </w:r>
          </w:p>
        </w:tc>
      </w:tr>
      <w:tr w:rsidR="00F24128" w:rsidRPr="00680E4A" w14:paraId="2E8753E9" w14:textId="77777777" w:rsidTr="0DE5569D">
        <w:trPr>
          <w:trHeight w:val="290"/>
        </w:trPr>
        <w:tc>
          <w:tcPr>
            <w:tcW w:w="2237" w:type="dxa"/>
            <w:shd w:val="clear" w:color="auto" w:fill="auto"/>
            <w:noWrap/>
            <w:hideMark/>
          </w:tcPr>
          <w:p w14:paraId="1CF472E3" w14:textId="16890F0F" w:rsidR="00F24128" w:rsidRPr="00680E4A" w:rsidRDefault="00C5291E" w:rsidP="003E1E1C">
            <w:pPr>
              <w:jc w:val="both"/>
              <w:rPr>
                <w:rFonts w:asciiTheme="majorHAnsi" w:hAnsiTheme="majorHAnsi" w:cstheme="majorHAnsi"/>
                <w:sz w:val="21"/>
                <w:szCs w:val="21"/>
              </w:rPr>
            </w:pPr>
            <w:r w:rsidRPr="00680E4A">
              <w:rPr>
                <w:rFonts w:asciiTheme="majorHAnsi" w:hAnsiTheme="majorHAnsi" w:cstheme="majorHAnsi"/>
                <w:sz w:val="21"/>
                <w:szCs w:val="21"/>
              </w:rPr>
              <w:lastRenderedPageBreak/>
              <w:t>Adult Primary Care Survey</w:t>
            </w:r>
          </w:p>
        </w:tc>
        <w:tc>
          <w:tcPr>
            <w:tcW w:w="3283" w:type="dxa"/>
            <w:shd w:val="clear" w:color="auto" w:fill="auto"/>
            <w:noWrap/>
            <w:hideMark/>
          </w:tcPr>
          <w:p w14:paraId="64591C99" w14:textId="17724C0C" w:rsidR="00B75C9E" w:rsidRPr="00680E4A" w:rsidRDefault="00B75C9E" w:rsidP="003E1E1C">
            <w:pPr>
              <w:jc w:val="both"/>
              <w:rPr>
                <w:rFonts w:asciiTheme="majorHAnsi" w:hAnsiTheme="majorHAnsi" w:cstheme="majorHAnsi"/>
                <w:sz w:val="21"/>
                <w:szCs w:val="21"/>
              </w:rPr>
            </w:pPr>
            <w:r w:rsidRPr="00680E4A">
              <w:rPr>
                <w:rFonts w:asciiTheme="majorHAnsi" w:hAnsiTheme="majorHAnsi" w:cstheme="majorHAnsi"/>
                <w:sz w:val="21"/>
                <w:szCs w:val="21"/>
              </w:rPr>
              <w:t xml:space="preserve">Come out from </w:t>
            </w:r>
            <w:r w:rsidR="00D27076" w:rsidRPr="00680E4A">
              <w:rPr>
                <w:rFonts w:asciiTheme="majorHAnsi" w:hAnsiTheme="majorHAnsi" w:cstheme="majorHAnsi"/>
                <w:sz w:val="21"/>
                <w:szCs w:val="21"/>
              </w:rPr>
              <w:t>your PHO</w:t>
            </w:r>
            <w:r w:rsidRPr="00680E4A">
              <w:rPr>
                <w:rFonts w:asciiTheme="majorHAnsi" w:hAnsiTheme="majorHAnsi" w:cstheme="majorHAnsi"/>
                <w:sz w:val="21"/>
                <w:szCs w:val="21"/>
              </w:rPr>
              <w:t xml:space="preserve"> the 2</w:t>
            </w:r>
            <w:r w:rsidRPr="00680E4A">
              <w:rPr>
                <w:rFonts w:asciiTheme="majorHAnsi" w:hAnsiTheme="majorHAnsi" w:cstheme="majorHAnsi"/>
                <w:sz w:val="21"/>
                <w:szCs w:val="21"/>
                <w:vertAlign w:val="superscript"/>
              </w:rPr>
              <w:t>nd</w:t>
            </w:r>
            <w:r w:rsidRPr="00680E4A">
              <w:rPr>
                <w:rFonts w:asciiTheme="majorHAnsi" w:hAnsiTheme="majorHAnsi" w:cstheme="majorHAnsi"/>
                <w:sz w:val="21"/>
                <w:szCs w:val="21"/>
              </w:rPr>
              <w:t xml:space="preserve"> week of each quarter, results can be viewed four weeks after survey has closed.</w:t>
            </w:r>
          </w:p>
        </w:tc>
        <w:tc>
          <w:tcPr>
            <w:tcW w:w="4238" w:type="dxa"/>
            <w:shd w:val="clear" w:color="auto" w:fill="auto"/>
          </w:tcPr>
          <w:p w14:paraId="6088D97C" w14:textId="192C6905" w:rsidR="002E44CF" w:rsidRPr="00680E4A" w:rsidRDefault="002E44CF" w:rsidP="00172939">
            <w:pPr>
              <w:jc w:val="both"/>
              <w:rPr>
                <w:rFonts w:asciiTheme="majorHAnsi" w:hAnsiTheme="majorHAnsi" w:cstheme="majorHAnsi"/>
                <w:sz w:val="21"/>
                <w:szCs w:val="21"/>
              </w:rPr>
            </w:pPr>
            <w:r w:rsidRPr="00680E4A">
              <w:rPr>
                <w:rFonts w:asciiTheme="majorHAnsi" w:hAnsiTheme="majorHAnsi" w:cstheme="majorHAnsi"/>
                <w:sz w:val="21"/>
                <w:szCs w:val="21"/>
              </w:rPr>
              <w:t xml:space="preserve">Gets feedback </w:t>
            </w:r>
            <w:r w:rsidR="00983237" w:rsidRPr="00680E4A">
              <w:rPr>
                <w:rFonts w:asciiTheme="majorHAnsi" w:hAnsiTheme="majorHAnsi" w:cstheme="majorHAnsi"/>
                <w:sz w:val="21"/>
                <w:szCs w:val="21"/>
              </w:rPr>
              <w:t>from patients about your practice and the health system.  Practices are to advertise the survey in house and there are info pads available.</w:t>
            </w:r>
            <w:r w:rsidR="00545A24" w:rsidRPr="00680E4A">
              <w:rPr>
                <w:rFonts w:asciiTheme="majorHAnsi" w:hAnsiTheme="majorHAnsi" w:cstheme="majorHAnsi"/>
                <w:sz w:val="21"/>
                <w:szCs w:val="21"/>
              </w:rPr>
              <w:t xml:space="preserve"> </w:t>
            </w:r>
          </w:p>
        </w:tc>
        <w:tc>
          <w:tcPr>
            <w:tcW w:w="5569" w:type="dxa"/>
            <w:shd w:val="clear" w:color="auto" w:fill="auto"/>
          </w:tcPr>
          <w:p w14:paraId="75EFADFC" w14:textId="77777777" w:rsidR="00975327" w:rsidRPr="00680E4A" w:rsidRDefault="009254FB" w:rsidP="00975327">
            <w:pPr>
              <w:jc w:val="both"/>
              <w:rPr>
                <w:rFonts w:asciiTheme="majorHAnsi" w:hAnsiTheme="majorHAnsi" w:cstheme="majorHAnsi"/>
                <w:i/>
                <w:iCs/>
                <w:sz w:val="21"/>
                <w:szCs w:val="21"/>
              </w:rPr>
            </w:pPr>
            <w:r w:rsidRPr="00680E4A">
              <w:rPr>
                <w:rFonts w:asciiTheme="majorHAnsi" w:hAnsiTheme="majorHAnsi" w:cstheme="majorHAnsi"/>
                <w:sz w:val="21"/>
                <w:szCs w:val="21"/>
              </w:rPr>
              <w:t xml:space="preserve">If you need to change any information relating to the Adult Primary Care Survey, please contact </w:t>
            </w:r>
            <w:r w:rsidR="00975327" w:rsidRPr="00680E4A">
              <w:rPr>
                <w:rFonts w:asciiTheme="majorHAnsi" w:hAnsiTheme="majorHAnsi" w:cstheme="majorHAnsi"/>
                <w:i/>
                <w:iCs/>
                <w:sz w:val="21"/>
                <w:szCs w:val="21"/>
                <w:highlight w:val="yellow"/>
              </w:rPr>
              <w:t>(email address)</w:t>
            </w:r>
          </w:p>
          <w:p w14:paraId="68E83006" w14:textId="06F29DF4" w:rsidR="00F24128" w:rsidRPr="00680E4A" w:rsidRDefault="00F24128" w:rsidP="00172939">
            <w:pPr>
              <w:jc w:val="both"/>
              <w:rPr>
                <w:rFonts w:asciiTheme="majorHAnsi" w:hAnsiTheme="majorHAnsi" w:cstheme="majorHAnsi"/>
                <w:sz w:val="21"/>
                <w:szCs w:val="21"/>
              </w:rPr>
            </w:pPr>
          </w:p>
        </w:tc>
      </w:tr>
      <w:tr w:rsidR="00F24128" w:rsidRPr="00680E4A" w14:paraId="3C4499BF" w14:textId="77777777" w:rsidTr="0DE5569D">
        <w:trPr>
          <w:trHeight w:val="290"/>
        </w:trPr>
        <w:tc>
          <w:tcPr>
            <w:tcW w:w="2237" w:type="dxa"/>
            <w:shd w:val="clear" w:color="auto" w:fill="auto"/>
            <w:noWrap/>
            <w:hideMark/>
          </w:tcPr>
          <w:p w14:paraId="27F98730" w14:textId="32BDF070" w:rsidR="00F24128" w:rsidRPr="00680E4A" w:rsidRDefault="6BA1FD52" w:rsidP="6BA1FD52">
            <w:pPr>
              <w:jc w:val="both"/>
              <w:rPr>
                <w:rFonts w:asciiTheme="majorHAnsi" w:hAnsiTheme="majorHAnsi" w:cstheme="majorHAnsi"/>
                <w:i/>
                <w:iCs/>
                <w:sz w:val="21"/>
                <w:szCs w:val="21"/>
                <w:highlight w:val="yellow"/>
              </w:rPr>
            </w:pPr>
            <w:r w:rsidRPr="00680E4A">
              <w:rPr>
                <w:rFonts w:asciiTheme="majorHAnsi" w:hAnsiTheme="majorHAnsi" w:cstheme="majorHAnsi"/>
                <w:sz w:val="21"/>
                <w:szCs w:val="21"/>
              </w:rPr>
              <w:t xml:space="preserve">Thalamus </w:t>
            </w:r>
            <w:r w:rsidRPr="00680E4A">
              <w:rPr>
                <w:rFonts w:asciiTheme="majorHAnsi" w:hAnsiTheme="majorHAnsi" w:cstheme="majorHAnsi"/>
                <w:i/>
                <w:iCs/>
                <w:sz w:val="21"/>
                <w:szCs w:val="21"/>
                <w:highlight w:val="yellow"/>
              </w:rPr>
              <w:t>(replace with local system) eg BPI OR Mohio</w:t>
            </w:r>
          </w:p>
        </w:tc>
        <w:tc>
          <w:tcPr>
            <w:tcW w:w="3283" w:type="dxa"/>
            <w:shd w:val="clear" w:color="auto" w:fill="auto"/>
            <w:noWrap/>
            <w:hideMark/>
          </w:tcPr>
          <w:p w14:paraId="41FF6B0B" w14:textId="22D703D9" w:rsidR="00983237" w:rsidRPr="00680E4A" w:rsidRDefault="00983237" w:rsidP="003E1E1C">
            <w:pPr>
              <w:jc w:val="both"/>
              <w:rPr>
                <w:rFonts w:asciiTheme="majorHAnsi" w:hAnsiTheme="majorHAnsi" w:cstheme="majorHAnsi"/>
                <w:sz w:val="21"/>
                <w:szCs w:val="21"/>
              </w:rPr>
            </w:pPr>
            <w:r w:rsidRPr="00680E4A">
              <w:rPr>
                <w:rFonts w:asciiTheme="majorHAnsi" w:hAnsiTheme="majorHAnsi" w:cstheme="majorHAnsi"/>
                <w:sz w:val="21"/>
                <w:szCs w:val="21"/>
              </w:rPr>
              <w:t xml:space="preserve">Provided and run by </w:t>
            </w:r>
            <w:r w:rsidR="00D27076" w:rsidRPr="00680E4A">
              <w:rPr>
                <w:rFonts w:asciiTheme="majorHAnsi" w:hAnsiTheme="majorHAnsi" w:cstheme="majorHAnsi"/>
                <w:sz w:val="21"/>
                <w:szCs w:val="21"/>
              </w:rPr>
              <w:t>Your PHO</w:t>
            </w:r>
          </w:p>
          <w:p w14:paraId="007C4844" w14:textId="426E25FB" w:rsidR="00370653" w:rsidRPr="00680E4A" w:rsidRDefault="0077253E" w:rsidP="003E1E1C">
            <w:pPr>
              <w:jc w:val="both"/>
              <w:rPr>
                <w:rFonts w:asciiTheme="majorHAnsi" w:hAnsiTheme="majorHAnsi" w:cstheme="majorHAnsi"/>
                <w:sz w:val="21"/>
                <w:szCs w:val="21"/>
              </w:rPr>
            </w:pPr>
            <w:hyperlink r:id="rId19" w:history="1">
              <w:r w:rsidR="00370653" w:rsidRPr="00680E4A">
                <w:rPr>
                  <w:rStyle w:val="Hyperlink"/>
                  <w:rFonts w:asciiTheme="majorHAnsi" w:hAnsiTheme="majorHAnsi" w:cstheme="majorHAnsi"/>
                  <w:sz w:val="21"/>
                  <w:szCs w:val="21"/>
                </w:rPr>
                <w:t>www.thalamus.nz</w:t>
              </w:r>
            </w:hyperlink>
          </w:p>
          <w:p w14:paraId="795C7799" w14:textId="1A3BBADC" w:rsidR="00983237" w:rsidRPr="00680E4A" w:rsidRDefault="00983237" w:rsidP="003E1E1C">
            <w:pPr>
              <w:jc w:val="both"/>
              <w:rPr>
                <w:rFonts w:asciiTheme="majorHAnsi" w:hAnsiTheme="majorHAnsi" w:cstheme="majorHAnsi"/>
                <w:sz w:val="21"/>
                <w:szCs w:val="21"/>
              </w:rPr>
            </w:pPr>
          </w:p>
        </w:tc>
        <w:tc>
          <w:tcPr>
            <w:tcW w:w="4238" w:type="dxa"/>
            <w:shd w:val="clear" w:color="auto" w:fill="auto"/>
          </w:tcPr>
          <w:p w14:paraId="6875BC31" w14:textId="4F2EE828" w:rsidR="00983237" w:rsidRPr="00680E4A" w:rsidRDefault="00983237" w:rsidP="003E1E1C">
            <w:pPr>
              <w:jc w:val="both"/>
              <w:rPr>
                <w:rFonts w:asciiTheme="majorHAnsi" w:hAnsiTheme="majorHAnsi" w:cstheme="majorHAnsi"/>
                <w:sz w:val="21"/>
                <w:szCs w:val="21"/>
                <w:lang w:eastAsia="en-NZ"/>
              </w:rPr>
            </w:pPr>
            <w:r w:rsidRPr="00680E4A">
              <w:rPr>
                <w:rFonts w:asciiTheme="majorHAnsi" w:hAnsiTheme="majorHAnsi" w:cstheme="majorHAnsi"/>
                <w:sz w:val="21"/>
                <w:szCs w:val="21"/>
                <w:lang w:eastAsia="en-NZ"/>
              </w:rPr>
              <w:t xml:space="preserve">Thalamus is a tool </w:t>
            </w:r>
            <w:r w:rsidRPr="00680E4A">
              <w:rPr>
                <w:rFonts w:asciiTheme="majorHAnsi" w:hAnsiTheme="majorHAnsi" w:cstheme="majorHAnsi"/>
                <w:sz w:val="21"/>
                <w:szCs w:val="21"/>
              </w:rPr>
              <w:t>to</w:t>
            </w:r>
            <w:r w:rsidRPr="00680E4A">
              <w:rPr>
                <w:rFonts w:asciiTheme="majorHAnsi" w:hAnsiTheme="majorHAnsi" w:cstheme="majorHAnsi"/>
                <w:sz w:val="21"/>
                <w:szCs w:val="21"/>
                <w:lang w:eastAsia="en-NZ"/>
              </w:rPr>
              <w:t xml:space="preserve"> provide practices and authorised users access to reports and dashboards for both clinical and business intelligence.</w:t>
            </w:r>
            <w:r w:rsidRPr="00680E4A">
              <w:rPr>
                <w:rFonts w:asciiTheme="majorHAnsi" w:hAnsiTheme="majorHAnsi" w:cstheme="majorHAnsi"/>
                <w:sz w:val="21"/>
                <w:szCs w:val="21"/>
              </w:rPr>
              <w:t xml:space="preserve"> Check regularly to check your practice is meeting the Health Targets and see what potential revenue is available for your practice</w:t>
            </w:r>
            <w:r w:rsidR="00D602DD" w:rsidRPr="00680E4A">
              <w:rPr>
                <w:rFonts w:asciiTheme="majorHAnsi" w:hAnsiTheme="majorHAnsi" w:cstheme="majorHAnsi"/>
                <w:sz w:val="21"/>
                <w:szCs w:val="21"/>
              </w:rPr>
              <w:t xml:space="preserve">.  </w:t>
            </w:r>
            <w:r w:rsidR="00CF51B8" w:rsidRPr="00680E4A">
              <w:rPr>
                <w:rFonts w:asciiTheme="majorHAnsi" w:hAnsiTheme="majorHAnsi" w:cstheme="majorHAnsi"/>
                <w:sz w:val="21"/>
                <w:szCs w:val="21"/>
              </w:rPr>
              <w:t>A</w:t>
            </w:r>
            <w:r w:rsidR="00380BB0" w:rsidRPr="00680E4A">
              <w:rPr>
                <w:rFonts w:asciiTheme="majorHAnsi" w:hAnsiTheme="majorHAnsi" w:cstheme="majorHAnsi"/>
                <w:sz w:val="21"/>
                <w:szCs w:val="21"/>
              </w:rPr>
              <w:t>ll staff can have access, PM, FM and nurses should be using regularly.</w:t>
            </w:r>
          </w:p>
        </w:tc>
        <w:tc>
          <w:tcPr>
            <w:tcW w:w="5569" w:type="dxa"/>
            <w:shd w:val="clear" w:color="auto" w:fill="auto"/>
          </w:tcPr>
          <w:p w14:paraId="61CAE0AF" w14:textId="77777777" w:rsidR="00975327" w:rsidRPr="00680E4A" w:rsidRDefault="00975327" w:rsidP="00975327">
            <w:pPr>
              <w:jc w:val="both"/>
              <w:rPr>
                <w:rFonts w:asciiTheme="majorHAnsi" w:hAnsiTheme="majorHAnsi" w:cstheme="majorHAnsi"/>
                <w:i/>
                <w:iCs/>
                <w:sz w:val="21"/>
                <w:szCs w:val="21"/>
              </w:rPr>
            </w:pPr>
            <w:r w:rsidRPr="00680E4A">
              <w:rPr>
                <w:rFonts w:asciiTheme="majorHAnsi" w:hAnsiTheme="majorHAnsi" w:cstheme="majorHAnsi"/>
                <w:i/>
                <w:iCs/>
                <w:sz w:val="21"/>
                <w:szCs w:val="21"/>
                <w:highlight w:val="yellow"/>
              </w:rPr>
              <w:t>(email address)</w:t>
            </w:r>
          </w:p>
          <w:p w14:paraId="2AC40019" w14:textId="6C457C46" w:rsidR="00F24128" w:rsidRPr="00680E4A" w:rsidRDefault="00CF51B8" w:rsidP="00CF51B8">
            <w:pPr>
              <w:pStyle w:val="NoSpacing"/>
              <w:rPr>
                <w:rFonts w:asciiTheme="majorHAnsi" w:hAnsiTheme="majorHAnsi" w:cstheme="majorHAnsi"/>
                <w:sz w:val="21"/>
                <w:szCs w:val="21"/>
              </w:rPr>
            </w:pPr>
            <w:r w:rsidRPr="00680E4A">
              <w:rPr>
                <w:rFonts w:asciiTheme="majorHAnsi" w:hAnsiTheme="majorHAnsi" w:cstheme="majorHAnsi"/>
                <w:sz w:val="21"/>
                <w:szCs w:val="21"/>
              </w:rPr>
              <w:t>For help</w:t>
            </w:r>
            <w:r w:rsidR="00E507F2" w:rsidRPr="00680E4A">
              <w:rPr>
                <w:rFonts w:asciiTheme="majorHAnsi" w:hAnsiTheme="majorHAnsi" w:cstheme="majorHAnsi"/>
                <w:sz w:val="21"/>
                <w:szCs w:val="21"/>
              </w:rPr>
              <w:t>,</w:t>
            </w:r>
            <w:r w:rsidRPr="00680E4A">
              <w:rPr>
                <w:rFonts w:asciiTheme="majorHAnsi" w:hAnsiTheme="majorHAnsi" w:cstheme="majorHAnsi"/>
                <w:sz w:val="21"/>
                <w:szCs w:val="21"/>
              </w:rPr>
              <w:t xml:space="preserve"> issues </w:t>
            </w:r>
            <w:r w:rsidR="00E507F2" w:rsidRPr="00680E4A">
              <w:rPr>
                <w:rFonts w:asciiTheme="majorHAnsi" w:hAnsiTheme="majorHAnsi" w:cstheme="majorHAnsi"/>
                <w:sz w:val="21"/>
                <w:szCs w:val="21"/>
              </w:rPr>
              <w:t>and</w:t>
            </w:r>
            <w:r w:rsidRPr="00680E4A">
              <w:rPr>
                <w:rFonts w:asciiTheme="majorHAnsi" w:hAnsiTheme="majorHAnsi" w:cstheme="majorHAnsi"/>
                <w:sz w:val="21"/>
                <w:szCs w:val="21"/>
              </w:rPr>
              <w:t xml:space="preserve"> to get sign ins for new staff.</w:t>
            </w:r>
          </w:p>
        </w:tc>
      </w:tr>
      <w:tr w:rsidR="00F24128" w:rsidRPr="00680E4A" w14:paraId="59C80A70" w14:textId="77777777" w:rsidTr="0DE5569D">
        <w:trPr>
          <w:trHeight w:val="290"/>
        </w:trPr>
        <w:tc>
          <w:tcPr>
            <w:tcW w:w="2237" w:type="dxa"/>
            <w:shd w:val="clear" w:color="auto" w:fill="auto"/>
            <w:noWrap/>
            <w:hideMark/>
          </w:tcPr>
          <w:p w14:paraId="2ECB05FC" w14:textId="36D50845" w:rsidR="00F24128" w:rsidRPr="00680E4A" w:rsidRDefault="00ED0DFF" w:rsidP="00EF149A">
            <w:pPr>
              <w:jc w:val="both"/>
              <w:rPr>
                <w:rFonts w:asciiTheme="majorHAnsi" w:hAnsiTheme="majorHAnsi" w:cstheme="majorHAnsi"/>
                <w:sz w:val="21"/>
                <w:szCs w:val="21"/>
              </w:rPr>
            </w:pPr>
            <w:r w:rsidRPr="00680E4A">
              <w:rPr>
                <w:rFonts w:asciiTheme="majorHAnsi" w:hAnsiTheme="majorHAnsi" w:cstheme="majorHAnsi"/>
                <w:sz w:val="21"/>
                <w:szCs w:val="21"/>
              </w:rPr>
              <w:t>Patient Portal</w:t>
            </w:r>
          </w:p>
        </w:tc>
        <w:tc>
          <w:tcPr>
            <w:tcW w:w="3283" w:type="dxa"/>
            <w:shd w:val="clear" w:color="auto" w:fill="auto"/>
            <w:noWrap/>
            <w:hideMark/>
          </w:tcPr>
          <w:p w14:paraId="7A153E4A" w14:textId="0FEFEA49" w:rsidR="00183712" w:rsidRPr="00680E4A" w:rsidRDefault="6BA1FD52" w:rsidP="00EF149A">
            <w:pPr>
              <w:jc w:val="both"/>
              <w:rPr>
                <w:rFonts w:asciiTheme="majorHAnsi" w:hAnsiTheme="majorHAnsi" w:cstheme="majorHAnsi"/>
                <w:sz w:val="21"/>
                <w:szCs w:val="21"/>
              </w:rPr>
            </w:pPr>
            <w:r w:rsidRPr="00680E4A">
              <w:rPr>
                <w:rFonts w:asciiTheme="majorHAnsi" w:hAnsiTheme="majorHAnsi" w:cstheme="majorHAnsi"/>
                <w:sz w:val="21"/>
                <w:szCs w:val="21"/>
              </w:rPr>
              <w:t>Provider chosen by Practice – most common is Manage my Health.  Also available – Indici, Centrik, Connect Med (being phased out), Health365, WebTools, Cloud Blue</w:t>
            </w:r>
          </w:p>
        </w:tc>
        <w:tc>
          <w:tcPr>
            <w:tcW w:w="4238" w:type="dxa"/>
            <w:shd w:val="clear" w:color="auto" w:fill="auto"/>
          </w:tcPr>
          <w:p w14:paraId="1C03A22F" w14:textId="2EEC0FA2" w:rsidR="00C63D8E" w:rsidRPr="00680E4A" w:rsidRDefault="00C63D8E" w:rsidP="00EF149A">
            <w:pPr>
              <w:jc w:val="both"/>
              <w:rPr>
                <w:rFonts w:asciiTheme="majorHAnsi" w:hAnsiTheme="majorHAnsi" w:cstheme="majorHAnsi"/>
                <w:sz w:val="21"/>
                <w:szCs w:val="21"/>
              </w:rPr>
            </w:pPr>
            <w:r w:rsidRPr="00680E4A">
              <w:rPr>
                <w:rFonts w:asciiTheme="majorHAnsi" w:hAnsiTheme="majorHAnsi" w:cstheme="majorHAnsi"/>
                <w:sz w:val="21"/>
                <w:szCs w:val="21"/>
              </w:rPr>
              <w:t xml:space="preserve">An online </w:t>
            </w:r>
            <w:r w:rsidR="001C78EC" w:rsidRPr="00680E4A">
              <w:rPr>
                <w:rFonts w:asciiTheme="majorHAnsi" w:hAnsiTheme="majorHAnsi" w:cstheme="majorHAnsi"/>
                <w:sz w:val="21"/>
                <w:szCs w:val="21"/>
              </w:rPr>
              <w:t xml:space="preserve">system for patients to make appointments, view notes, request scripts, see results and contact the practice. </w:t>
            </w:r>
            <w:r w:rsidR="00D51DCC" w:rsidRPr="00680E4A">
              <w:rPr>
                <w:rFonts w:asciiTheme="majorHAnsi" w:hAnsiTheme="majorHAnsi" w:cstheme="majorHAnsi"/>
                <w:sz w:val="21"/>
                <w:szCs w:val="21"/>
              </w:rPr>
              <w:t>Practice can pull m</w:t>
            </w:r>
            <w:r w:rsidR="00ED0DFF" w:rsidRPr="00680E4A">
              <w:rPr>
                <w:rFonts w:asciiTheme="majorHAnsi" w:hAnsiTheme="majorHAnsi" w:cstheme="majorHAnsi"/>
                <w:sz w:val="21"/>
                <w:szCs w:val="21"/>
              </w:rPr>
              <w:t>onthly reports on number of patient requests, eg appts, scripts, new registrations, etc.</w:t>
            </w:r>
          </w:p>
        </w:tc>
        <w:tc>
          <w:tcPr>
            <w:tcW w:w="5569" w:type="dxa"/>
            <w:shd w:val="clear" w:color="auto" w:fill="auto"/>
          </w:tcPr>
          <w:p w14:paraId="3DB166F8" w14:textId="30178E3D" w:rsidR="00F24128" w:rsidRPr="00680E4A" w:rsidRDefault="00D51DCC" w:rsidP="00EF149A">
            <w:pPr>
              <w:jc w:val="both"/>
              <w:rPr>
                <w:rFonts w:asciiTheme="majorHAnsi" w:hAnsiTheme="majorHAnsi" w:cstheme="majorHAnsi"/>
                <w:sz w:val="21"/>
                <w:szCs w:val="21"/>
              </w:rPr>
            </w:pPr>
            <w:r w:rsidRPr="00680E4A">
              <w:rPr>
                <w:rFonts w:asciiTheme="majorHAnsi" w:hAnsiTheme="majorHAnsi" w:cstheme="majorHAnsi"/>
                <w:sz w:val="21"/>
                <w:szCs w:val="21"/>
              </w:rPr>
              <w:t>Contact your provider directly</w:t>
            </w:r>
            <w:r w:rsidR="00D13089" w:rsidRPr="00680E4A">
              <w:rPr>
                <w:rFonts w:asciiTheme="majorHAnsi" w:hAnsiTheme="majorHAnsi" w:cstheme="majorHAnsi"/>
                <w:sz w:val="21"/>
                <w:szCs w:val="21"/>
              </w:rPr>
              <w:t>.</w:t>
            </w:r>
          </w:p>
        </w:tc>
      </w:tr>
      <w:tr w:rsidR="00F24128" w:rsidRPr="00680E4A" w14:paraId="1745F8FF" w14:textId="77777777" w:rsidTr="0DE5569D">
        <w:trPr>
          <w:trHeight w:val="290"/>
        </w:trPr>
        <w:tc>
          <w:tcPr>
            <w:tcW w:w="2237" w:type="dxa"/>
            <w:shd w:val="clear" w:color="auto" w:fill="auto"/>
            <w:noWrap/>
          </w:tcPr>
          <w:p w14:paraId="6A455C6D" w14:textId="2024256F" w:rsidR="00F24128" w:rsidRPr="00680E4A" w:rsidRDefault="00D13089" w:rsidP="00EF149A">
            <w:pPr>
              <w:jc w:val="both"/>
              <w:rPr>
                <w:rFonts w:asciiTheme="majorHAnsi" w:hAnsiTheme="majorHAnsi" w:cstheme="majorHAnsi"/>
                <w:sz w:val="21"/>
                <w:szCs w:val="21"/>
              </w:rPr>
            </w:pPr>
            <w:r w:rsidRPr="00680E4A">
              <w:rPr>
                <w:rFonts w:asciiTheme="majorHAnsi" w:hAnsiTheme="majorHAnsi" w:cstheme="majorHAnsi"/>
                <w:sz w:val="21"/>
                <w:szCs w:val="21"/>
              </w:rPr>
              <w:t>Foundation Standard</w:t>
            </w:r>
          </w:p>
        </w:tc>
        <w:tc>
          <w:tcPr>
            <w:tcW w:w="3283" w:type="dxa"/>
            <w:shd w:val="clear" w:color="auto" w:fill="auto"/>
            <w:noWrap/>
          </w:tcPr>
          <w:p w14:paraId="42CD3D28" w14:textId="77777777" w:rsidR="00F967F7" w:rsidRPr="00680E4A" w:rsidRDefault="0077253E" w:rsidP="00EF149A">
            <w:pPr>
              <w:jc w:val="both"/>
              <w:rPr>
                <w:rFonts w:asciiTheme="majorHAnsi" w:hAnsiTheme="majorHAnsi" w:cstheme="majorHAnsi"/>
                <w:sz w:val="21"/>
                <w:szCs w:val="21"/>
                <w:lang w:eastAsia="en-NZ"/>
              </w:rPr>
            </w:pPr>
            <w:hyperlink r:id="rId20" w:history="1">
              <w:r w:rsidR="00F967F7" w:rsidRPr="00680E4A">
                <w:rPr>
                  <w:rStyle w:val="Hyperlink"/>
                  <w:rFonts w:asciiTheme="majorHAnsi" w:hAnsiTheme="majorHAnsi" w:cstheme="majorHAnsi"/>
                  <w:sz w:val="21"/>
                  <w:szCs w:val="21"/>
                  <w:lang w:eastAsia="en-NZ"/>
                </w:rPr>
                <w:t>https://www.rnzcgp.org.nz/running-a-practice/the-foundation-standard/</w:t>
              </w:r>
            </w:hyperlink>
          </w:p>
          <w:p w14:paraId="323CC885" w14:textId="6EC68379" w:rsidR="00420DDA" w:rsidRPr="00680E4A" w:rsidRDefault="0077253E" w:rsidP="00420DDA">
            <w:pPr>
              <w:jc w:val="both"/>
              <w:rPr>
                <w:rFonts w:asciiTheme="majorHAnsi" w:hAnsiTheme="majorHAnsi" w:cstheme="majorHAnsi"/>
                <w:sz w:val="21"/>
                <w:szCs w:val="21"/>
                <w:lang w:eastAsia="en-NZ"/>
              </w:rPr>
            </w:pPr>
            <w:hyperlink r:id="rId21" w:history="1">
              <w:r w:rsidR="00FF4A0D" w:rsidRPr="00680E4A">
                <w:rPr>
                  <w:rStyle w:val="Hyperlink"/>
                  <w:rFonts w:asciiTheme="majorHAnsi" w:hAnsiTheme="majorHAnsi" w:cstheme="majorHAnsi"/>
                  <w:sz w:val="21"/>
                  <w:szCs w:val="21"/>
                  <w:lang w:eastAsia="en-NZ"/>
                </w:rPr>
                <w:t>Practice Administration for Foundation Standards</w:t>
              </w:r>
            </w:hyperlink>
          </w:p>
          <w:p w14:paraId="0D2C62AE" w14:textId="185D13B5" w:rsidR="00D13089" w:rsidRPr="00680E4A" w:rsidRDefault="00D13089" w:rsidP="00EF149A">
            <w:pPr>
              <w:jc w:val="both"/>
              <w:rPr>
                <w:rFonts w:asciiTheme="majorHAnsi" w:hAnsiTheme="majorHAnsi" w:cstheme="majorHAnsi"/>
                <w:sz w:val="21"/>
                <w:szCs w:val="21"/>
                <w:lang w:eastAsia="en-NZ"/>
              </w:rPr>
            </w:pPr>
          </w:p>
        </w:tc>
        <w:tc>
          <w:tcPr>
            <w:tcW w:w="4238" w:type="dxa"/>
            <w:shd w:val="clear" w:color="auto" w:fill="auto"/>
          </w:tcPr>
          <w:p w14:paraId="7AD26448" w14:textId="1C7124B3" w:rsidR="00D13089" w:rsidRPr="00680E4A" w:rsidRDefault="00D13089" w:rsidP="00EF149A">
            <w:pPr>
              <w:jc w:val="both"/>
              <w:rPr>
                <w:rFonts w:asciiTheme="majorHAnsi" w:hAnsiTheme="majorHAnsi" w:cstheme="majorHAnsi"/>
                <w:sz w:val="21"/>
                <w:szCs w:val="21"/>
                <w:lang w:eastAsia="en-NZ"/>
              </w:rPr>
            </w:pPr>
            <w:r w:rsidRPr="00680E4A">
              <w:rPr>
                <w:rFonts w:asciiTheme="majorHAnsi" w:hAnsiTheme="majorHAnsi" w:cstheme="majorHAnsi"/>
                <w:sz w:val="21"/>
                <w:szCs w:val="21"/>
                <w:lang w:eastAsia="en-NZ"/>
              </w:rPr>
              <w:t>Completion of</w:t>
            </w:r>
            <w:r w:rsidR="005546CE" w:rsidRPr="00680E4A">
              <w:rPr>
                <w:rFonts w:asciiTheme="majorHAnsi" w:hAnsiTheme="majorHAnsi" w:cstheme="majorHAnsi"/>
                <w:sz w:val="21"/>
                <w:szCs w:val="21"/>
                <w:lang w:eastAsia="en-NZ"/>
              </w:rPr>
              <w:t xml:space="preserve"> ‘The Foundation Standard’</w:t>
            </w:r>
            <w:r w:rsidRPr="00680E4A">
              <w:rPr>
                <w:rFonts w:asciiTheme="majorHAnsi" w:hAnsiTheme="majorHAnsi" w:cstheme="majorHAnsi"/>
                <w:sz w:val="21"/>
                <w:szCs w:val="21"/>
                <w:lang w:eastAsia="en-NZ"/>
              </w:rPr>
              <w:t> is compulsory for general practices in Aotearoa who wish to receive Government funding. Practices need to provide evidence that they have met the criteria of 15 quality assurance indicators</w:t>
            </w:r>
            <w:r w:rsidRPr="00680E4A">
              <w:rPr>
                <w:rFonts w:asciiTheme="majorHAnsi" w:hAnsiTheme="majorHAnsi" w:cstheme="majorHAnsi"/>
                <w:sz w:val="21"/>
                <w:szCs w:val="21"/>
              </w:rPr>
              <w:t>.</w:t>
            </w:r>
          </w:p>
        </w:tc>
        <w:tc>
          <w:tcPr>
            <w:tcW w:w="5569" w:type="dxa"/>
            <w:shd w:val="clear" w:color="auto" w:fill="auto"/>
          </w:tcPr>
          <w:p w14:paraId="4BB3E862" w14:textId="03FFF98A" w:rsidR="00F24128" w:rsidRPr="00680E4A" w:rsidRDefault="6BA1FD52" w:rsidP="6BA1FD52">
            <w:pPr>
              <w:jc w:val="both"/>
              <w:rPr>
                <w:rFonts w:asciiTheme="majorHAnsi" w:hAnsiTheme="majorHAnsi" w:cstheme="majorHAnsi"/>
                <w:sz w:val="21"/>
                <w:szCs w:val="21"/>
                <w:lang w:eastAsia="en-NZ"/>
              </w:rPr>
            </w:pPr>
            <w:r w:rsidRPr="00680E4A">
              <w:rPr>
                <w:rFonts w:asciiTheme="majorHAnsi" w:hAnsiTheme="majorHAnsi" w:cstheme="majorHAnsi"/>
                <w:sz w:val="21"/>
                <w:szCs w:val="21"/>
                <w:lang w:eastAsia="en-NZ"/>
              </w:rPr>
              <w:t>Your PHO can provide help and guidance in this area as well as RNZCGP.</w:t>
            </w:r>
          </w:p>
          <w:p w14:paraId="69393CD8" w14:textId="6BF90EA7" w:rsidR="00F24128" w:rsidRPr="00680E4A" w:rsidRDefault="00F24128" w:rsidP="0084750A">
            <w:pPr>
              <w:spacing w:after="0"/>
              <w:jc w:val="both"/>
              <w:rPr>
                <w:rFonts w:asciiTheme="majorHAnsi" w:hAnsiTheme="majorHAnsi" w:cstheme="majorHAnsi"/>
                <w:sz w:val="21"/>
                <w:szCs w:val="21"/>
                <w:lang w:eastAsia="en-NZ"/>
              </w:rPr>
            </w:pPr>
          </w:p>
          <w:p w14:paraId="1FFCAEFE" w14:textId="494D4CC6" w:rsidR="00F24128" w:rsidRPr="00680E4A" w:rsidRDefault="6BA1FD52" w:rsidP="6BA1FD52">
            <w:pPr>
              <w:jc w:val="both"/>
              <w:rPr>
                <w:rFonts w:asciiTheme="majorHAnsi" w:hAnsiTheme="majorHAnsi" w:cstheme="majorHAnsi"/>
                <w:sz w:val="21"/>
                <w:szCs w:val="21"/>
                <w:lang w:eastAsia="en-NZ"/>
              </w:rPr>
            </w:pPr>
            <w:r w:rsidRPr="00680E4A">
              <w:rPr>
                <w:rFonts w:asciiTheme="majorHAnsi" w:hAnsiTheme="majorHAnsi" w:cstheme="majorHAnsi"/>
                <w:sz w:val="21"/>
                <w:szCs w:val="21"/>
                <w:lang w:eastAsia="en-NZ"/>
              </w:rPr>
              <w:t>GP Docs and or Healthy Practice are essential tools if your practice can afford for Foundation and Cornerstone</w:t>
            </w:r>
            <w:r w:rsidR="009E5EA3" w:rsidRPr="00680E4A">
              <w:rPr>
                <w:rFonts w:asciiTheme="majorHAnsi" w:hAnsiTheme="majorHAnsi" w:cstheme="majorHAnsi"/>
                <w:sz w:val="21"/>
                <w:szCs w:val="21"/>
                <w:lang w:eastAsia="en-NZ"/>
              </w:rPr>
              <w:t xml:space="preserve"> Modules</w:t>
            </w:r>
            <w:r w:rsidRPr="00680E4A">
              <w:rPr>
                <w:rFonts w:asciiTheme="majorHAnsi" w:hAnsiTheme="majorHAnsi" w:cstheme="majorHAnsi"/>
                <w:sz w:val="21"/>
                <w:szCs w:val="21"/>
                <w:lang w:eastAsia="en-NZ"/>
              </w:rPr>
              <w:t xml:space="preserve">. </w:t>
            </w:r>
          </w:p>
          <w:p w14:paraId="33D5B160" w14:textId="6B673C6A" w:rsidR="00CF27DE" w:rsidRPr="00680E4A" w:rsidRDefault="0077253E" w:rsidP="6BA1FD52">
            <w:pPr>
              <w:jc w:val="both"/>
              <w:rPr>
                <w:rFonts w:asciiTheme="majorHAnsi" w:hAnsiTheme="majorHAnsi" w:cstheme="majorHAnsi"/>
                <w:sz w:val="21"/>
                <w:szCs w:val="21"/>
                <w:lang w:eastAsia="en-NZ"/>
              </w:rPr>
            </w:pPr>
            <w:hyperlink r:id="rId22" w:history="1">
              <w:r w:rsidR="00CF27DE" w:rsidRPr="00680E4A">
                <w:rPr>
                  <w:rStyle w:val="Hyperlink"/>
                  <w:rFonts w:asciiTheme="majorHAnsi" w:hAnsiTheme="majorHAnsi" w:cstheme="majorHAnsi"/>
                  <w:sz w:val="21"/>
                  <w:szCs w:val="21"/>
                  <w:lang w:eastAsia="en-NZ"/>
                </w:rPr>
                <w:t>https://www.gpdocs.co.nz/</w:t>
              </w:r>
            </w:hyperlink>
          </w:p>
          <w:p w14:paraId="0106936D" w14:textId="42CD3E3F" w:rsidR="00CF27DE" w:rsidRPr="00680E4A" w:rsidRDefault="0077253E" w:rsidP="6BA1FD52">
            <w:pPr>
              <w:jc w:val="both"/>
              <w:rPr>
                <w:rFonts w:asciiTheme="majorHAnsi" w:hAnsiTheme="majorHAnsi" w:cstheme="majorHAnsi"/>
                <w:sz w:val="21"/>
                <w:szCs w:val="21"/>
                <w:lang w:eastAsia="en-NZ"/>
              </w:rPr>
            </w:pPr>
            <w:hyperlink r:id="rId23" w:history="1">
              <w:r w:rsidR="00CF27DE" w:rsidRPr="00680E4A">
                <w:rPr>
                  <w:rStyle w:val="Hyperlink"/>
                  <w:rFonts w:asciiTheme="majorHAnsi" w:hAnsiTheme="majorHAnsi" w:cstheme="majorHAnsi"/>
                  <w:sz w:val="21"/>
                  <w:szCs w:val="21"/>
                  <w:lang w:eastAsia="en-NZ"/>
                </w:rPr>
                <w:t>https://www.healthypractice.co.nz/</w:t>
              </w:r>
            </w:hyperlink>
          </w:p>
          <w:p w14:paraId="01F7B777" w14:textId="7738381A" w:rsidR="00F24128" w:rsidRPr="00680E4A" w:rsidRDefault="6BA1FD52" w:rsidP="6BA1FD52">
            <w:pPr>
              <w:jc w:val="both"/>
              <w:rPr>
                <w:rFonts w:asciiTheme="majorHAnsi" w:hAnsiTheme="majorHAnsi" w:cstheme="majorHAnsi"/>
                <w:sz w:val="21"/>
                <w:szCs w:val="21"/>
                <w:lang w:eastAsia="en-NZ"/>
              </w:rPr>
            </w:pPr>
            <w:r w:rsidRPr="00680E4A">
              <w:rPr>
                <w:rFonts w:asciiTheme="majorHAnsi" w:hAnsiTheme="majorHAnsi" w:cstheme="majorHAnsi"/>
                <w:sz w:val="21"/>
                <w:szCs w:val="21"/>
                <w:lang w:eastAsia="en-NZ"/>
              </w:rPr>
              <w:t>Other companies are Employsure</w:t>
            </w:r>
            <w:r w:rsidR="00CF27DE" w:rsidRPr="00680E4A">
              <w:rPr>
                <w:rFonts w:asciiTheme="majorHAnsi" w:hAnsiTheme="majorHAnsi" w:cstheme="majorHAnsi"/>
                <w:sz w:val="21"/>
                <w:szCs w:val="21"/>
                <w:lang w:eastAsia="en-NZ"/>
              </w:rPr>
              <w:t xml:space="preserve">, and Employment hero </w:t>
            </w:r>
          </w:p>
        </w:tc>
      </w:tr>
      <w:tr w:rsidR="00F24128" w:rsidRPr="00680E4A" w14:paraId="33716183" w14:textId="77777777" w:rsidTr="0DE5569D">
        <w:trPr>
          <w:trHeight w:val="290"/>
        </w:trPr>
        <w:tc>
          <w:tcPr>
            <w:tcW w:w="2237" w:type="dxa"/>
            <w:shd w:val="clear" w:color="auto" w:fill="auto"/>
            <w:noWrap/>
            <w:hideMark/>
          </w:tcPr>
          <w:p w14:paraId="726DFAEB" w14:textId="6897685D" w:rsidR="00F24128" w:rsidRPr="00680E4A" w:rsidRDefault="00EF149A" w:rsidP="00EF149A">
            <w:pPr>
              <w:jc w:val="both"/>
              <w:rPr>
                <w:rFonts w:asciiTheme="majorHAnsi" w:hAnsiTheme="majorHAnsi" w:cstheme="majorHAnsi"/>
                <w:sz w:val="21"/>
                <w:szCs w:val="21"/>
              </w:rPr>
            </w:pPr>
            <w:r w:rsidRPr="00680E4A">
              <w:rPr>
                <w:rFonts w:asciiTheme="majorHAnsi" w:hAnsiTheme="majorHAnsi" w:cstheme="majorHAnsi"/>
                <w:sz w:val="21"/>
                <w:szCs w:val="21"/>
              </w:rPr>
              <w:lastRenderedPageBreak/>
              <w:t>Cornerstone</w:t>
            </w:r>
            <w:r w:rsidR="009E5EA3" w:rsidRPr="00680E4A">
              <w:rPr>
                <w:rFonts w:asciiTheme="majorHAnsi" w:hAnsiTheme="majorHAnsi" w:cstheme="majorHAnsi"/>
                <w:sz w:val="21"/>
                <w:szCs w:val="21"/>
              </w:rPr>
              <w:t xml:space="preserve"> Modules</w:t>
            </w:r>
          </w:p>
        </w:tc>
        <w:tc>
          <w:tcPr>
            <w:tcW w:w="3283" w:type="dxa"/>
            <w:shd w:val="clear" w:color="auto" w:fill="auto"/>
            <w:noWrap/>
          </w:tcPr>
          <w:p w14:paraId="42B4E2E2" w14:textId="6B27136E" w:rsidR="00080303" w:rsidRPr="00680E4A" w:rsidRDefault="0077253E" w:rsidP="00080303">
            <w:pPr>
              <w:jc w:val="both"/>
              <w:rPr>
                <w:rFonts w:asciiTheme="majorHAnsi" w:hAnsiTheme="majorHAnsi" w:cstheme="majorHAnsi"/>
                <w:sz w:val="21"/>
                <w:szCs w:val="21"/>
              </w:rPr>
            </w:pPr>
            <w:hyperlink r:id="rId24" w:history="1">
              <w:r w:rsidR="00080303" w:rsidRPr="00680E4A">
                <w:rPr>
                  <w:rStyle w:val="Hyperlink"/>
                  <w:rFonts w:asciiTheme="majorHAnsi" w:hAnsiTheme="majorHAnsi" w:cstheme="majorHAnsi"/>
                  <w:sz w:val="21"/>
                  <w:szCs w:val="21"/>
                </w:rPr>
                <w:t>https://www.rnzcgp.org.nz/running-a-practice/cornerstone/</w:t>
              </w:r>
            </w:hyperlink>
          </w:p>
          <w:p w14:paraId="4CEAA4B3" w14:textId="47D49DC1" w:rsidR="00FF5001" w:rsidRPr="00680E4A" w:rsidRDefault="00FF5001" w:rsidP="00080303">
            <w:pPr>
              <w:jc w:val="both"/>
              <w:rPr>
                <w:rFonts w:asciiTheme="majorHAnsi" w:hAnsiTheme="majorHAnsi" w:cstheme="majorHAnsi"/>
                <w:sz w:val="21"/>
                <w:szCs w:val="21"/>
              </w:rPr>
            </w:pPr>
          </w:p>
        </w:tc>
        <w:tc>
          <w:tcPr>
            <w:tcW w:w="4238" w:type="dxa"/>
            <w:shd w:val="clear" w:color="auto" w:fill="auto"/>
          </w:tcPr>
          <w:p w14:paraId="60BD53F9" w14:textId="693E165D" w:rsidR="00080303" w:rsidRPr="00680E4A" w:rsidRDefault="122FBC44" w:rsidP="00080303">
            <w:pPr>
              <w:jc w:val="both"/>
              <w:rPr>
                <w:rFonts w:asciiTheme="majorHAnsi" w:hAnsiTheme="majorHAnsi" w:cstheme="majorHAnsi"/>
                <w:sz w:val="21"/>
                <w:szCs w:val="21"/>
                <w:lang w:eastAsia="en-NZ"/>
              </w:rPr>
            </w:pPr>
            <w:r w:rsidRPr="00680E4A">
              <w:rPr>
                <w:rFonts w:asciiTheme="majorHAnsi" w:hAnsiTheme="majorHAnsi" w:cstheme="majorHAnsi"/>
                <w:sz w:val="21"/>
                <w:szCs w:val="21"/>
                <w:lang w:eastAsia="en-NZ"/>
              </w:rPr>
              <w:t>Cornerstone is a voluntary programme that consists of two modules general practices can do after they have completed the Foundation Standard, or alongside it. The Te Mana Taurite (Equity) Module and the Continuous Improvement Module.</w:t>
            </w:r>
            <w:r w:rsidR="422ACB3F" w:rsidRPr="00680E4A">
              <w:rPr>
                <w:rFonts w:asciiTheme="majorHAnsi" w:hAnsiTheme="majorHAnsi" w:cstheme="majorHAnsi"/>
                <w:sz w:val="21"/>
                <w:szCs w:val="21"/>
                <w:lang w:eastAsia="en-NZ"/>
              </w:rPr>
              <w:t xml:space="preserve">  These are required to be a teaching practice.</w:t>
            </w:r>
          </w:p>
        </w:tc>
        <w:tc>
          <w:tcPr>
            <w:tcW w:w="5569" w:type="dxa"/>
            <w:shd w:val="clear" w:color="auto" w:fill="auto"/>
          </w:tcPr>
          <w:p w14:paraId="004007A1" w14:textId="5445A345" w:rsidR="00F24128" w:rsidRPr="00680E4A" w:rsidRDefault="6BA1FD52" w:rsidP="00EF149A">
            <w:pPr>
              <w:jc w:val="both"/>
              <w:rPr>
                <w:rFonts w:asciiTheme="majorHAnsi" w:hAnsiTheme="majorHAnsi" w:cstheme="majorHAnsi"/>
                <w:sz w:val="21"/>
                <w:szCs w:val="21"/>
              </w:rPr>
            </w:pPr>
            <w:r w:rsidRPr="00680E4A">
              <w:rPr>
                <w:rFonts w:asciiTheme="majorHAnsi" w:hAnsiTheme="majorHAnsi" w:cstheme="majorHAnsi"/>
                <w:sz w:val="21"/>
                <w:szCs w:val="21"/>
                <w:lang w:eastAsia="en-NZ"/>
              </w:rPr>
              <w:t>Your PHO can provide help and guidance in this area as well and RNZCGP has a list of qualified assessors to choose from.</w:t>
            </w:r>
          </w:p>
        </w:tc>
      </w:tr>
      <w:tr w:rsidR="00F24128" w:rsidRPr="00680E4A" w14:paraId="35749C7D" w14:textId="77777777" w:rsidTr="0DE5569D">
        <w:trPr>
          <w:trHeight w:val="290"/>
        </w:trPr>
        <w:tc>
          <w:tcPr>
            <w:tcW w:w="2237" w:type="dxa"/>
            <w:shd w:val="clear" w:color="auto" w:fill="auto"/>
            <w:noWrap/>
          </w:tcPr>
          <w:p w14:paraId="1FB6B702" w14:textId="61CB9000" w:rsidR="00F24128" w:rsidRPr="00680E4A" w:rsidRDefault="00EF149A" w:rsidP="00EF149A">
            <w:pPr>
              <w:jc w:val="both"/>
              <w:rPr>
                <w:rFonts w:asciiTheme="majorHAnsi" w:hAnsiTheme="majorHAnsi" w:cstheme="majorHAnsi"/>
                <w:sz w:val="21"/>
                <w:szCs w:val="21"/>
              </w:rPr>
            </w:pPr>
            <w:r w:rsidRPr="00680E4A">
              <w:rPr>
                <w:rFonts w:asciiTheme="majorHAnsi" w:hAnsiTheme="majorHAnsi" w:cstheme="majorHAnsi"/>
                <w:sz w:val="21"/>
                <w:szCs w:val="21"/>
              </w:rPr>
              <w:t>Fees Queries &amp; Updates</w:t>
            </w:r>
          </w:p>
        </w:tc>
        <w:tc>
          <w:tcPr>
            <w:tcW w:w="3283" w:type="dxa"/>
            <w:shd w:val="clear" w:color="auto" w:fill="auto"/>
            <w:noWrap/>
          </w:tcPr>
          <w:p w14:paraId="5E3A55BC" w14:textId="2E24D4CA" w:rsidR="00080303" w:rsidRPr="00680E4A" w:rsidRDefault="00D27076" w:rsidP="00080303">
            <w:pPr>
              <w:jc w:val="both"/>
              <w:rPr>
                <w:rFonts w:asciiTheme="majorHAnsi" w:hAnsiTheme="majorHAnsi" w:cstheme="majorHAnsi"/>
                <w:sz w:val="21"/>
                <w:szCs w:val="21"/>
              </w:rPr>
            </w:pPr>
            <w:r w:rsidRPr="00680E4A">
              <w:rPr>
                <w:rFonts w:asciiTheme="majorHAnsi" w:eastAsia="Times New Roman" w:hAnsiTheme="majorHAnsi" w:cstheme="majorHAnsi"/>
                <w:i/>
                <w:iCs/>
                <w:sz w:val="21"/>
                <w:szCs w:val="21"/>
                <w:highlight w:val="yellow"/>
                <w:u w:val="single"/>
                <w:lang w:eastAsia="en-NZ"/>
              </w:rPr>
              <w:t>(Please populate)</w:t>
            </w:r>
          </w:p>
        </w:tc>
        <w:tc>
          <w:tcPr>
            <w:tcW w:w="4238" w:type="dxa"/>
            <w:shd w:val="clear" w:color="auto" w:fill="auto"/>
          </w:tcPr>
          <w:p w14:paraId="7EF7E329" w14:textId="4F7A01A2" w:rsidR="00DA4D3D" w:rsidRPr="00680E4A" w:rsidRDefault="00DA4D3D" w:rsidP="00080303">
            <w:pPr>
              <w:jc w:val="both"/>
              <w:rPr>
                <w:rFonts w:asciiTheme="majorHAnsi" w:hAnsiTheme="majorHAnsi" w:cstheme="majorHAnsi"/>
                <w:sz w:val="21"/>
                <w:szCs w:val="21"/>
              </w:rPr>
            </w:pPr>
            <w:r w:rsidRPr="00680E4A">
              <w:rPr>
                <w:rFonts w:asciiTheme="majorHAnsi" w:hAnsiTheme="majorHAnsi" w:cstheme="majorHAnsi"/>
                <w:sz w:val="21"/>
                <w:szCs w:val="21"/>
              </w:rPr>
              <w:t xml:space="preserve">Can be updated quarterly via </w:t>
            </w:r>
            <w:r w:rsidR="00D27076" w:rsidRPr="00680E4A">
              <w:rPr>
                <w:rFonts w:asciiTheme="majorHAnsi" w:hAnsiTheme="majorHAnsi" w:cstheme="majorHAnsi"/>
                <w:sz w:val="21"/>
                <w:szCs w:val="21"/>
              </w:rPr>
              <w:t>your PHO</w:t>
            </w:r>
          </w:p>
        </w:tc>
        <w:tc>
          <w:tcPr>
            <w:tcW w:w="5569" w:type="dxa"/>
            <w:shd w:val="clear" w:color="auto" w:fill="auto"/>
          </w:tcPr>
          <w:p w14:paraId="3F97967A" w14:textId="1DB7864A" w:rsidR="0010723C" w:rsidRPr="00680E4A" w:rsidRDefault="00975327" w:rsidP="00EF149A">
            <w:pPr>
              <w:jc w:val="both"/>
              <w:rPr>
                <w:rFonts w:asciiTheme="majorHAnsi" w:hAnsiTheme="majorHAnsi" w:cstheme="majorHAnsi"/>
                <w:i/>
                <w:iCs/>
                <w:sz w:val="21"/>
                <w:szCs w:val="21"/>
              </w:rPr>
            </w:pPr>
            <w:r w:rsidRPr="00680E4A">
              <w:rPr>
                <w:rFonts w:asciiTheme="majorHAnsi" w:hAnsiTheme="majorHAnsi" w:cstheme="majorHAnsi"/>
                <w:i/>
                <w:iCs/>
                <w:sz w:val="21"/>
                <w:szCs w:val="21"/>
                <w:highlight w:val="yellow"/>
              </w:rPr>
              <w:t>(email address)</w:t>
            </w:r>
          </w:p>
        </w:tc>
      </w:tr>
      <w:tr w:rsidR="00F24128" w:rsidRPr="00680E4A" w14:paraId="4AC40A77" w14:textId="77777777" w:rsidTr="0DE5569D">
        <w:trPr>
          <w:trHeight w:val="290"/>
        </w:trPr>
        <w:tc>
          <w:tcPr>
            <w:tcW w:w="2237" w:type="dxa"/>
            <w:shd w:val="clear" w:color="auto" w:fill="auto"/>
            <w:noWrap/>
          </w:tcPr>
          <w:p w14:paraId="55A43CE7" w14:textId="0764C559" w:rsidR="00F24128" w:rsidRPr="00680E4A" w:rsidRDefault="00F62639" w:rsidP="00EF149A">
            <w:pPr>
              <w:jc w:val="both"/>
              <w:rPr>
                <w:rFonts w:asciiTheme="majorHAnsi" w:hAnsiTheme="majorHAnsi" w:cstheme="majorHAnsi"/>
                <w:sz w:val="21"/>
                <w:szCs w:val="21"/>
              </w:rPr>
            </w:pPr>
            <w:r w:rsidRPr="00680E4A">
              <w:rPr>
                <w:rFonts w:asciiTheme="majorHAnsi" w:hAnsiTheme="majorHAnsi" w:cstheme="majorHAnsi"/>
                <w:sz w:val="21"/>
                <w:szCs w:val="21"/>
              </w:rPr>
              <w:t>Healthpoint</w:t>
            </w:r>
          </w:p>
        </w:tc>
        <w:tc>
          <w:tcPr>
            <w:tcW w:w="3283" w:type="dxa"/>
            <w:shd w:val="clear" w:color="auto" w:fill="auto"/>
            <w:noWrap/>
          </w:tcPr>
          <w:p w14:paraId="4EA04343" w14:textId="2E77151E" w:rsidR="00860BB4" w:rsidRPr="00680E4A" w:rsidRDefault="00860BB4" w:rsidP="00080303">
            <w:pPr>
              <w:jc w:val="both"/>
              <w:rPr>
                <w:rFonts w:asciiTheme="majorHAnsi" w:hAnsiTheme="majorHAnsi" w:cstheme="majorHAnsi"/>
                <w:sz w:val="21"/>
                <w:szCs w:val="21"/>
              </w:rPr>
            </w:pPr>
            <w:r w:rsidRPr="00680E4A">
              <w:rPr>
                <w:rFonts w:asciiTheme="majorHAnsi" w:hAnsiTheme="majorHAnsi" w:cstheme="majorHAnsi"/>
                <w:sz w:val="21"/>
                <w:szCs w:val="21"/>
              </w:rPr>
              <w:t>https://www.healthpoint.co.nz/</w:t>
            </w:r>
          </w:p>
        </w:tc>
        <w:tc>
          <w:tcPr>
            <w:tcW w:w="4238" w:type="dxa"/>
            <w:shd w:val="clear" w:color="auto" w:fill="auto"/>
          </w:tcPr>
          <w:p w14:paraId="56AA7A1C" w14:textId="77777777" w:rsidR="00080303" w:rsidRPr="00680E4A" w:rsidRDefault="00860BB4" w:rsidP="00080303">
            <w:pPr>
              <w:jc w:val="both"/>
              <w:rPr>
                <w:rFonts w:asciiTheme="majorHAnsi" w:hAnsiTheme="majorHAnsi" w:cstheme="majorHAnsi"/>
                <w:sz w:val="21"/>
                <w:szCs w:val="21"/>
              </w:rPr>
            </w:pPr>
            <w:r w:rsidRPr="00680E4A">
              <w:rPr>
                <w:rFonts w:asciiTheme="majorHAnsi" w:hAnsiTheme="majorHAnsi" w:cstheme="majorHAnsi"/>
                <w:sz w:val="21"/>
                <w:szCs w:val="21"/>
              </w:rPr>
              <w:t>T</w:t>
            </w:r>
            <w:r w:rsidR="008772EF" w:rsidRPr="00680E4A">
              <w:rPr>
                <w:rFonts w:asciiTheme="majorHAnsi" w:hAnsiTheme="majorHAnsi" w:cstheme="majorHAnsi"/>
                <w:sz w:val="21"/>
                <w:szCs w:val="21"/>
              </w:rPr>
              <w:t>o</w:t>
            </w:r>
            <w:r w:rsidRPr="00680E4A">
              <w:rPr>
                <w:rFonts w:asciiTheme="majorHAnsi" w:hAnsiTheme="majorHAnsi" w:cstheme="majorHAnsi"/>
                <w:sz w:val="21"/>
                <w:szCs w:val="21"/>
              </w:rPr>
              <w:t xml:space="preserve"> be updated regularly in line with changes </w:t>
            </w:r>
            <w:r w:rsidR="008772EF" w:rsidRPr="00680E4A">
              <w:rPr>
                <w:rFonts w:asciiTheme="majorHAnsi" w:hAnsiTheme="majorHAnsi" w:cstheme="majorHAnsi"/>
                <w:sz w:val="21"/>
                <w:szCs w:val="21"/>
              </w:rPr>
              <w:t xml:space="preserve">throughout your practice, i.e. staffing changes, </w:t>
            </w:r>
            <w:r w:rsidR="002A791A" w:rsidRPr="00680E4A">
              <w:rPr>
                <w:rFonts w:asciiTheme="majorHAnsi" w:hAnsiTheme="majorHAnsi" w:cstheme="majorHAnsi"/>
                <w:sz w:val="21"/>
                <w:szCs w:val="21"/>
              </w:rPr>
              <w:t>extra clinics, mask wearing rules, opening hours.</w:t>
            </w:r>
          </w:p>
          <w:p w14:paraId="754140DF" w14:textId="359C2719" w:rsidR="00860BB4" w:rsidRPr="00680E4A" w:rsidRDefault="002A791A" w:rsidP="00080303">
            <w:pPr>
              <w:jc w:val="both"/>
              <w:rPr>
                <w:rFonts w:asciiTheme="majorHAnsi" w:hAnsiTheme="majorHAnsi" w:cstheme="majorHAnsi"/>
                <w:sz w:val="21"/>
                <w:szCs w:val="21"/>
              </w:rPr>
            </w:pPr>
            <w:r w:rsidRPr="00680E4A">
              <w:rPr>
                <w:rFonts w:asciiTheme="majorHAnsi" w:hAnsiTheme="majorHAnsi" w:cstheme="majorHAnsi"/>
                <w:sz w:val="21"/>
                <w:szCs w:val="21"/>
              </w:rPr>
              <w:t xml:space="preserve">This information is also used by </w:t>
            </w:r>
            <w:r w:rsidR="00852B38" w:rsidRPr="00680E4A">
              <w:rPr>
                <w:rFonts w:asciiTheme="majorHAnsi" w:hAnsiTheme="majorHAnsi" w:cstheme="majorHAnsi"/>
                <w:sz w:val="21"/>
                <w:szCs w:val="21"/>
              </w:rPr>
              <w:t>Whakarongorau</w:t>
            </w:r>
            <w:r w:rsidR="00100B88" w:rsidRPr="00680E4A">
              <w:rPr>
                <w:rFonts w:asciiTheme="majorHAnsi" w:hAnsiTheme="majorHAnsi" w:cstheme="majorHAnsi"/>
                <w:sz w:val="21"/>
                <w:szCs w:val="21"/>
              </w:rPr>
              <w:t xml:space="preserve"> so is quite important to be up to date.</w:t>
            </w:r>
          </w:p>
        </w:tc>
        <w:tc>
          <w:tcPr>
            <w:tcW w:w="5569" w:type="dxa"/>
            <w:shd w:val="clear" w:color="auto" w:fill="auto"/>
          </w:tcPr>
          <w:p w14:paraId="7DB5D36F" w14:textId="33579FD7" w:rsidR="00080303" w:rsidRPr="00680E4A" w:rsidRDefault="79E8DB9F" w:rsidP="0DE5569D">
            <w:pPr>
              <w:jc w:val="both"/>
              <w:rPr>
                <w:rFonts w:asciiTheme="majorHAnsi" w:hAnsiTheme="majorHAnsi" w:cstheme="majorBidi"/>
                <w:sz w:val="21"/>
                <w:szCs w:val="21"/>
              </w:rPr>
            </w:pPr>
            <w:r w:rsidRPr="0DE5569D">
              <w:rPr>
                <w:rFonts w:asciiTheme="majorHAnsi" w:hAnsiTheme="majorHAnsi" w:cstheme="majorBidi"/>
                <w:sz w:val="21"/>
                <w:szCs w:val="21"/>
              </w:rPr>
              <w:t xml:space="preserve">If you do not have </w:t>
            </w:r>
            <w:r w:rsidR="3494EB7B" w:rsidRPr="0DE5569D">
              <w:rPr>
                <w:rFonts w:asciiTheme="majorHAnsi" w:hAnsiTheme="majorHAnsi" w:cstheme="majorBidi"/>
                <w:sz w:val="21"/>
                <w:szCs w:val="21"/>
              </w:rPr>
              <w:t>access,</w:t>
            </w:r>
            <w:r w:rsidRPr="0DE5569D">
              <w:rPr>
                <w:rFonts w:asciiTheme="majorHAnsi" w:hAnsiTheme="majorHAnsi" w:cstheme="majorBidi"/>
                <w:sz w:val="21"/>
                <w:szCs w:val="21"/>
              </w:rPr>
              <w:t xml:space="preserve"> please register on the website to gain access of your practice profile. Contact Health Point for assistance</w:t>
            </w:r>
            <w:r w:rsidR="443AA2DA" w:rsidRPr="0DE5569D">
              <w:rPr>
                <w:rFonts w:asciiTheme="majorHAnsi" w:hAnsiTheme="majorHAnsi" w:cstheme="majorBidi"/>
                <w:sz w:val="21"/>
                <w:szCs w:val="21"/>
              </w:rPr>
              <w:t xml:space="preserve">, </w:t>
            </w:r>
            <w:hyperlink r:id="rId25">
              <w:r w:rsidR="443AA2DA" w:rsidRPr="0DE5569D">
                <w:rPr>
                  <w:rStyle w:val="Hyperlink"/>
                  <w:rFonts w:asciiTheme="majorHAnsi" w:hAnsiTheme="majorHAnsi" w:cstheme="majorBidi"/>
                  <w:sz w:val="21"/>
                  <w:szCs w:val="21"/>
                </w:rPr>
                <w:t>https://healthpointltd.health/contact/</w:t>
              </w:r>
            </w:hyperlink>
          </w:p>
          <w:p w14:paraId="18C14D6D" w14:textId="62F21FAB" w:rsidR="00F24128" w:rsidRPr="00680E4A" w:rsidRDefault="00F24128" w:rsidP="00EF149A">
            <w:pPr>
              <w:jc w:val="both"/>
              <w:rPr>
                <w:rFonts w:asciiTheme="majorHAnsi" w:hAnsiTheme="majorHAnsi" w:cstheme="majorHAnsi"/>
                <w:sz w:val="21"/>
                <w:szCs w:val="21"/>
              </w:rPr>
            </w:pPr>
          </w:p>
        </w:tc>
      </w:tr>
      <w:tr w:rsidR="00F24128" w:rsidRPr="00680E4A" w14:paraId="78AC34AE" w14:textId="77777777" w:rsidTr="0DE5569D">
        <w:trPr>
          <w:trHeight w:val="290"/>
        </w:trPr>
        <w:tc>
          <w:tcPr>
            <w:tcW w:w="2237" w:type="dxa"/>
            <w:shd w:val="clear" w:color="auto" w:fill="auto"/>
            <w:noWrap/>
            <w:hideMark/>
          </w:tcPr>
          <w:p w14:paraId="5DD25617" w14:textId="2637BE51" w:rsidR="00F24128" w:rsidRPr="00680E4A" w:rsidRDefault="00080303" w:rsidP="00EF149A">
            <w:pPr>
              <w:jc w:val="both"/>
              <w:rPr>
                <w:rFonts w:asciiTheme="majorHAnsi" w:hAnsiTheme="majorHAnsi" w:cstheme="majorHAnsi"/>
                <w:sz w:val="21"/>
                <w:szCs w:val="21"/>
              </w:rPr>
            </w:pPr>
            <w:r w:rsidRPr="00680E4A">
              <w:rPr>
                <w:rFonts w:asciiTheme="majorHAnsi" w:hAnsiTheme="majorHAnsi" w:cstheme="majorHAnsi"/>
                <w:sz w:val="21"/>
                <w:szCs w:val="21"/>
              </w:rPr>
              <w:t>Healthy Practice</w:t>
            </w:r>
            <w:r w:rsidR="009E5EA3" w:rsidRPr="00680E4A">
              <w:rPr>
                <w:rFonts w:asciiTheme="majorHAnsi" w:hAnsiTheme="majorHAnsi" w:cstheme="majorHAnsi"/>
                <w:sz w:val="21"/>
                <w:szCs w:val="21"/>
              </w:rPr>
              <w:t xml:space="preserve"> </w:t>
            </w:r>
            <w:r w:rsidR="009E5EA3" w:rsidRPr="00680E4A">
              <w:rPr>
                <w:rFonts w:asciiTheme="majorHAnsi" w:hAnsiTheme="majorHAnsi" w:cstheme="majorHAnsi"/>
                <w:i/>
                <w:iCs/>
                <w:sz w:val="21"/>
                <w:szCs w:val="21"/>
              </w:rPr>
              <w:t>(requires an annual  subscription</w:t>
            </w:r>
            <w:r w:rsidR="009E5EA3" w:rsidRPr="00680E4A">
              <w:rPr>
                <w:rFonts w:asciiTheme="majorHAnsi" w:hAnsiTheme="majorHAnsi" w:cstheme="majorHAnsi"/>
                <w:sz w:val="21"/>
                <w:szCs w:val="21"/>
              </w:rPr>
              <w:t xml:space="preserve">) </w:t>
            </w:r>
          </w:p>
        </w:tc>
        <w:tc>
          <w:tcPr>
            <w:tcW w:w="3283" w:type="dxa"/>
            <w:shd w:val="clear" w:color="auto" w:fill="auto"/>
            <w:noWrap/>
            <w:hideMark/>
          </w:tcPr>
          <w:p w14:paraId="15C670BC" w14:textId="56187D63" w:rsidR="00080303" w:rsidRPr="00680E4A" w:rsidRDefault="0077253E" w:rsidP="00080303">
            <w:pPr>
              <w:jc w:val="both"/>
              <w:rPr>
                <w:rFonts w:asciiTheme="majorHAnsi" w:hAnsiTheme="majorHAnsi" w:cstheme="majorHAnsi"/>
                <w:sz w:val="21"/>
                <w:szCs w:val="21"/>
              </w:rPr>
            </w:pPr>
            <w:hyperlink r:id="rId26" w:history="1">
              <w:r w:rsidR="00080303" w:rsidRPr="00680E4A">
                <w:rPr>
                  <w:rStyle w:val="Hyperlink"/>
                  <w:rFonts w:asciiTheme="majorHAnsi" w:hAnsiTheme="majorHAnsi" w:cstheme="majorHAnsi"/>
                  <w:sz w:val="21"/>
                  <w:szCs w:val="21"/>
                </w:rPr>
                <w:t>www.healthypractice.co.nz</w:t>
              </w:r>
            </w:hyperlink>
          </w:p>
          <w:p w14:paraId="0E6C70E9" w14:textId="2416B264" w:rsidR="00FF5001" w:rsidRPr="00680E4A" w:rsidRDefault="00FF5001" w:rsidP="00080303">
            <w:pPr>
              <w:jc w:val="both"/>
              <w:rPr>
                <w:rFonts w:asciiTheme="majorHAnsi" w:hAnsiTheme="majorHAnsi" w:cstheme="majorHAnsi"/>
                <w:sz w:val="21"/>
                <w:szCs w:val="21"/>
              </w:rPr>
            </w:pPr>
          </w:p>
        </w:tc>
        <w:tc>
          <w:tcPr>
            <w:tcW w:w="4238" w:type="dxa"/>
            <w:shd w:val="clear" w:color="auto" w:fill="auto"/>
          </w:tcPr>
          <w:p w14:paraId="713445BA" w14:textId="4C6D9F01" w:rsidR="00080303" w:rsidRPr="00680E4A" w:rsidRDefault="00080303" w:rsidP="00080303">
            <w:pPr>
              <w:jc w:val="both"/>
              <w:rPr>
                <w:rFonts w:asciiTheme="majorHAnsi" w:hAnsiTheme="majorHAnsi" w:cstheme="majorHAnsi"/>
                <w:sz w:val="21"/>
                <w:szCs w:val="21"/>
              </w:rPr>
            </w:pPr>
            <w:r w:rsidRPr="00680E4A">
              <w:rPr>
                <w:rFonts w:asciiTheme="majorHAnsi" w:hAnsiTheme="majorHAnsi" w:cstheme="majorHAnsi"/>
                <w:sz w:val="21"/>
                <w:szCs w:val="21"/>
              </w:rPr>
              <w:t>Healthy Practice has been developed specially for General Practice – focusing on the development of your staff</w:t>
            </w:r>
            <w:r w:rsidR="00806768" w:rsidRPr="00680E4A">
              <w:rPr>
                <w:rFonts w:asciiTheme="majorHAnsi" w:hAnsiTheme="majorHAnsi" w:cstheme="majorHAnsi"/>
                <w:sz w:val="21"/>
                <w:szCs w:val="21"/>
              </w:rPr>
              <w:t xml:space="preserve"> and business with customised resources and expert advice. Extremely useful for HR, policies</w:t>
            </w:r>
            <w:r w:rsidR="00E617D7" w:rsidRPr="00680E4A">
              <w:rPr>
                <w:rFonts w:asciiTheme="majorHAnsi" w:hAnsiTheme="majorHAnsi" w:cstheme="majorHAnsi"/>
                <w:sz w:val="21"/>
                <w:szCs w:val="21"/>
              </w:rPr>
              <w:t xml:space="preserve"> and </w:t>
            </w:r>
            <w:r w:rsidR="001A5777" w:rsidRPr="00680E4A">
              <w:rPr>
                <w:rFonts w:asciiTheme="majorHAnsi" w:hAnsiTheme="majorHAnsi" w:cstheme="majorHAnsi"/>
                <w:sz w:val="21"/>
                <w:szCs w:val="21"/>
              </w:rPr>
              <w:t>complaints.</w:t>
            </w:r>
          </w:p>
        </w:tc>
        <w:tc>
          <w:tcPr>
            <w:tcW w:w="5569" w:type="dxa"/>
            <w:shd w:val="clear" w:color="auto" w:fill="auto"/>
          </w:tcPr>
          <w:p w14:paraId="16219C3A" w14:textId="1A2D0325" w:rsidR="00080303" w:rsidRPr="00680E4A" w:rsidRDefault="0077253E" w:rsidP="00080303">
            <w:pPr>
              <w:jc w:val="both"/>
              <w:rPr>
                <w:rFonts w:asciiTheme="majorHAnsi" w:hAnsiTheme="majorHAnsi" w:cstheme="majorHAnsi"/>
                <w:sz w:val="21"/>
                <w:szCs w:val="21"/>
              </w:rPr>
            </w:pPr>
            <w:hyperlink r:id="rId27">
              <w:r w:rsidR="00641054" w:rsidRPr="00680E4A">
                <w:rPr>
                  <w:rStyle w:val="Hyperlink"/>
                  <w:rFonts w:asciiTheme="majorHAnsi" w:hAnsiTheme="majorHAnsi" w:cstheme="majorHAnsi"/>
                  <w:sz w:val="21"/>
                  <w:szCs w:val="21"/>
                </w:rPr>
                <w:t>business@mas.co.nz</w:t>
              </w:r>
            </w:hyperlink>
          </w:p>
          <w:p w14:paraId="693D888B" w14:textId="69AC1DAD" w:rsidR="00F24128" w:rsidRPr="00680E4A" w:rsidRDefault="00641054" w:rsidP="00EF149A">
            <w:pPr>
              <w:jc w:val="both"/>
              <w:rPr>
                <w:rFonts w:asciiTheme="majorHAnsi" w:hAnsiTheme="majorHAnsi" w:cstheme="majorHAnsi"/>
                <w:sz w:val="21"/>
                <w:szCs w:val="21"/>
              </w:rPr>
            </w:pPr>
            <w:r w:rsidRPr="00680E4A">
              <w:rPr>
                <w:rFonts w:asciiTheme="majorHAnsi" w:hAnsiTheme="majorHAnsi" w:cstheme="majorHAnsi"/>
                <w:sz w:val="21"/>
                <w:szCs w:val="21"/>
              </w:rPr>
              <w:t>0800 800 627</w:t>
            </w:r>
          </w:p>
        </w:tc>
      </w:tr>
      <w:tr w:rsidR="00B567C2" w:rsidRPr="00680E4A" w14:paraId="40A4FDE3" w14:textId="77777777" w:rsidTr="0DE5569D">
        <w:trPr>
          <w:trHeight w:val="290"/>
        </w:trPr>
        <w:tc>
          <w:tcPr>
            <w:tcW w:w="2237" w:type="dxa"/>
            <w:shd w:val="clear" w:color="auto" w:fill="auto"/>
            <w:noWrap/>
          </w:tcPr>
          <w:p w14:paraId="144EF173" w14:textId="156FBC48" w:rsidR="00B567C2" w:rsidRPr="00680E4A" w:rsidRDefault="00B567C2" w:rsidP="00EF149A">
            <w:pPr>
              <w:jc w:val="both"/>
              <w:rPr>
                <w:rFonts w:asciiTheme="majorHAnsi" w:hAnsiTheme="majorHAnsi" w:cstheme="majorHAnsi"/>
                <w:sz w:val="21"/>
                <w:szCs w:val="21"/>
              </w:rPr>
            </w:pPr>
            <w:r w:rsidRPr="00680E4A">
              <w:rPr>
                <w:rFonts w:asciiTheme="majorHAnsi" w:hAnsiTheme="majorHAnsi" w:cstheme="majorHAnsi"/>
                <w:sz w:val="21"/>
                <w:szCs w:val="21"/>
              </w:rPr>
              <w:t>MPS</w:t>
            </w:r>
          </w:p>
        </w:tc>
        <w:tc>
          <w:tcPr>
            <w:tcW w:w="3283" w:type="dxa"/>
            <w:shd w:val="clear" w:color="auto" w:fill="auto"/>
            <w:noWrap/>
          </w:tcPr>
          <w:p w14:paraId="33917536" w14:textId="6BB7A082" w:rsidR="00B567C2" w:rsidRPr="00680E4A" w:rsidRDefault="007176B7" w:rsidP="00080303">
            <w:pPr>
              <w:jc w:val="both"/>
              <w:rPr>
                <w:rFonts w:asciiTheme="majorHAnsi" w:hAnsiTheme="majorHAnsi" w:cstheme="majorHAnsi"/>
                <w:sz w:val="21"/>
                <w:szCs w:val="21"/>
              </w:rPr>
            </w:pPr>
            <w:r w:rsidRPr="00680E4A">
              <w:rPr>
                <w:rFonts w:asciiTheme="majorHAnsi" w:hAnsiTheme="majorHAnsi" w:cstheme="majorHAnsi"/>
                <w:sz w:val="21"/>
                <w:szCs w:val="21"/>
              </w:rPr>
              <w:t>Medical Protection New Zealand</w:t>
            </w:r>
            <w:r w:rsidR="00B97F71" w:rsidRPr="00680E4A">
              <w:rPr>
                <w:rFonts w:asciiTheme="majorHAnsi" w:hAnsiTheme="majorHAnsi" w:cstheme="majorHAnsi"/>
                <w:sz w:val="21"/>
                <w:szCs w:val="21"/>
              </w:rPr>
              <w:t xml:space="preserve"> – Medical Protection</w:t>
            </w:r>
            <w:r w:rsidR="007B051E" w:rsidRPr="00680E4A">
              <w:rPr>
                <w:rFonts w:asciiTheme="majorHAnsi" w:hAnsiTheme="majorHAnsi" w:cstheme="majorHAnsi"/>
                <w:sz w:val="21"/>
                <w:szCs w:val="21"/>
              </w:rPr>
              <w:t xml:space="preserve"> Society</w:t>
            </w:r>
          </w:p>
        </w:tc>
        <w:tc>
          <w:tcPr>
            <w:tcW w:w="4238" w:type="dxa"/>
            <w:shd w:val="clear" w:color="auto" w:fill="auto"/>
          </w:tcPr>
          <w:p w14:paraId="6E4A6770" w14:textId="3D82AA37" w:rsidR="00B567C2" w:rsidRPr="00680E4A" w:rsidRDefault="0009688F" w:rsidP="00080303">
            <w:pPr>
              <w:jc w:val="both"/>
              <w:rPr>
                <w:rFonts w:asciiTheme="majorHAnsi" w:hAnsiTheme="majorHAnsi" w:cstheme="majorHAnsi"/>
                <w:sz w:val="21"/>
                <w:szCs w:val="21"/>
              </w:rPr>
            </w:pPr>
            <w:r w:rsidRPr="00680E4A">
              <w:rPr>
                <w:rFonts w:asciiTheme="majorHAnsi" w:hAnsiTheme="majorHAnsi" w:cstheme="majorHAnsi"/>
                <w:sz w:val="21"/>
                <w:szCs w:val="21"/>
              </w:rPr>
              <w:t>Provides medical advice and protection</w:t>
            </w:r>
            <w:r w:rsidR="00E5624A" w:rsidRPr="00680E4A">
              <w:rPr>
                <w:rFonts w:asciiTheme="majorHAnsi" w:hAnsiTheme="majorHAnsi" w:cstheme="majorHAnsi"/>
                <w:sz w:val="21"/>
                <w:szCs w:val="21"/>
              </w:rPr>
              <w:t>.</w:t>
            </w:r>
          </w:p>
        </w:tc>
        <w:tc>
          <w:tcPr>
            <w:tcW w:w="5569" w:type="dxa"/>
            <w:shd w:val="clear" w:color="auto" w:fill="auto"/>
          </w:tcPr>
          <w:p w14:paraId="376F3730" w14:textId="5BCC5E82" w:rsidR="00B567C2" w:rsidRPr="00680E4A" w:rsidRDefault="007176B7" w:rsidP="00080303">
            <w:pPr>
              <w:jc w:val="both"/>
              <w:rPr>
                <w:rFonts w:asciiTheme="majorHAnsi" w:hAnsiTheme="majorHAnsi" w:cstheme="majorHAnsi"/>
                <w:sz w:val="21"/>
                <w:szCs w:val="21"/>
              </w:rPr>
            </w:pPr>
            <w:r w:rsidRPr="00680E4A">
              <w:rPr>
                <w:rFonts w:asciiTheme="majorHAnsi" w:hAnsiTheme="majorHAnsi" w:cstheme="majorHAnsi"/>
                <w:sz w:val="21"/>
                <w:szCs w:val="21"/>
              </w:rPr>
              <w:t>https://www.medicalprotection.org/newzealand</w:t>
            </w:r>
          </w:p>
        </w:tc>
      </w:tr>
    </w:tbl>
    <w:p w14:paraId="29E33AAA" w14:textId="66DA7200" w:rsidR="00E81D18" w:rsidRPr="00680E4A" w:rsidRDefault="00E81D18">
      <w:pPr>
        <w:rPr>
          <w:rFonts w:asciiTheme="majorHAnsi" w:hAnsiTheme="majorHAnsi" w:cstheme="majorHAnsi"/>
        </w:rPr>
      </w:pPr>
    </w:p>
    <w:p w14:paraId="41B7F6FA" w14:textId="77777777" w:rsidR="00FE4912" w:rsidRPr="00680E4A" w:rsidRDefault="00FE4912">
      <w:pPr>
        <w:rPr>
          <w:rFonts w:asciiTheme="majorHAnsi" w:eastAsia="Times New Roman" w:hAnsiTheme="majorHAnsi" w:cstheme="majorHAnsi"/>
          <w:b/>
          <w:bCs/>
          <w:smallCaps/>
          <w:color w:val="2F5496" w:themeColor="accent1" w:themeShade="BF"/>
          <w:spacing w:val="-10"/>
          <w:kern w:val="28"/>
          <w:sz w:val="36"/>
          <w:szCs w:val="36"/>
          <w:lang w:eastAsia="en-NZ"/>
        </w:rPr>
      </w:pPr>
      <w:bookmarkStart w:id="8" w:name="_Toc147838333"/>
      <w:r w:rsidRPr="00680E4A">
        <w:rPr>
          <w:rFonts w:asciiTheme="majorHAnsi" w:eastAsia="Times New Roman" w:hAnsiTheme="majorHAnsi" w:cstheme="majorHAnsi"/>
        </w:rPr>
        <w:br w:type="page"/>
      </w:r>
    </w:p>
    <w:p w14:paraId="2BBA5E8A" w14:textId="40C0DBAB" w:rsidR="00FB022E" w:rsidRPr="00680E4A" w:rsidRDefault="6BA1FD52" w:rsidP="008957F0">
      <w:pPr>
        <w:pStyle w:val="Heading1"/>
        <w:spacing w:after="240"/>
        <w:rPr>
          <w:rFonts w:eastAsia="Times New Roman" w:cstheme="majorHAnsi"/>
        </w:rPr>
      </w:pPr>
      <w:bookmarkStart w:id="9" w:name="_Toc151382037"/>
      <w:r w:rsidRPr="00680E4A">
        <w:rPr>
          <w:rFonts w:eastAsia="Times New Roman" w:cstheme="majorHAnsi"/>
        </w:rPr>
        <w:lastRenderedPageBreak/>
        <w:t>Your PHO Initiatives and Teams</w:t>
      </w:r>
      <w:bookmarkEnd w:id="8"/>
      <w:r w:rsidRPr="00680E4A">
        <w:rPr>
          <w:rFonts w:eastAsia="Times New Roman" w:cstheme="majorHAnsi"/>
        </w:rPr>
        <w:t xml:space="preserve"> </w:t>
      </w:r>
      <w:r w:rsidR="009E5EA3" w:rsidRPr="00680E4A">
        <w:rPr>
          <w:rFonts w:eastAsia="Times New Roman" w:cstheme="majorHAnsi"/>
          <w:color w:val="FF0000"/>
        </w:rPr>
        <w:t>(To be updated for your pho)</w:t>
      </w:r>
      <w:bookmarkEnd w:id="9"/>
      <w:r w:rsidR="009E5EA3" w:rsidRPr="00680E4A">
        <w:rPr>
          <w:rFonts w:eastAsia="Times New Roman" w:cstheme="majorHAnsi"/>
          <w:i/>
          <w:iCs/>
          <w:sz w:val="22"/>
          <w:szCs w:val="22"/>
          <w:highlight w:val="yellow"/>
          <w:u w:val="single"/>
        </w:rPr>
        <w:t xml:space="preserve"> </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3779"/>
        <w:gridCol w:w="3871"/>
        <w:gridCol w:w="3500"/>
      </w:tblGrid>
      <w:tr w:rsidR="003D000B" w:rsidRPr="00680E4A" w14:paraId="2CBC62A3" w14:textId="77777777" w:rsidTr="0084750A">
        <w:trPr>
          <w:trHeight w:val="290"/>
          <w:tblHeader/>
        </w:trPr>
        <w:tc>
          <w:tcPr>
            <w:tcW w:w="3587" w:type="dxa"/>
            <w:vAlign w:val="center"/>
          </w:tcPr>
          <w:p w14:paraId="7C378146" w14:textId="12BB0660" w:rsidR="003D000B" w:rsidRPr="00680E4A" w:rsidRDefault="002339BB" w:rsidP="0084750A">
            <w:pPr>
              <w:spacing w:before="120" w:after="120"/>
              <w:rPr>
                <w:rFonts w:asciiTheme="majorHAnsi" w:hAnsiTheme="majorHAnsi" w:cstheme="majorHAnsi"/>
                <w:sz w:val="21"/>
                <w:szCs w:val="21"/>
              </w:rPr>
            </w:pPr>
            <w:r w:rsidRPr="00680E4A">
              <w:rPr>
                <w:rFonts w:asciiTheme="majorHAnsi" w:hAnsiTheme="majorHAnsi" w:cstheme="majorHAnsi"/>
                <w:b/>
                <w:bCs/>
                <w:sz w:val="21"/>
                <w:szCs w:val="21"/>
              </w:rPr>
              <w:t>Team</w:t>
            </w:r>
          </w:p>
        </w:tc>
        <w:tc>
          <w:tcPr>
            <w:tcW w:w="3779" w:type="dxa"/>
            <w:shd w:val="clear" w:color="auto" w:fill="auto"/>
            <w:noWrap/>
            <w:vAlign w:val="center"/>
          </w:tcPr>
          <w:p w14:paraId="78675DA0" w14:textId="64890E68" w:rsidR="003D000B" w:rsidRPr="00680E4A" w:rsidRDefault="003D000B" w:rsidP="0084750A">
            <w:pPr>
              <w:spacing w:before="120" w:after="120"/>
              <w:rPr>
                <w:rFonts w:asciiTheme="majorHAnsi" w:hAnsiTheme="majorHAnsi" w:cstheme="majorHAnsi"/>
                <w:sz w:val="21"/>
                <w:szCs w:val="21"/>
              </w:rPr>
            </w:pPr>
          </w:p>
        </w:tc>
        <w:tc>
          <w:tcPr>
            <w:tcW w:w="3871" w:type="dxa"/>
            <w:shd w:val="clear" w:color="auto" w:fill="auto"/>
            <w:vAlign w:val="center"/>
          </w:tcPr>
          <w:p w14:paraId="307FC56D" w14:textId="7B16849B" w:rsidR="003D000B" w:rsidRPr="00680E4A" w:rsidRDefault="002339BB" w:rsidP="0084750A">
            <w:pPr>
              <w:spacing w:before="120" w:after="120"/>
              <w:rPr>
                <w:rFonts w:asciiTheme="majorHAnsi" w:hAnsiTheme="majorHAnsi" w:cstheme="majorHAnsi"/>
                <w:sz w:val="21"/>
                <w:szCs w:val="21"/>
              </w:rPr>
            </w:pPr>
            <w:r w:rsidRPr="00680E4A">
              <w:rPr>
                <w:rFonts w:asciiTheme="majorHAnsi" w:hAnsiTheme="majorHAnsi" w:cstheme="majorHAnsi"/>
                <w:b/>
                <w:bCs/>
                <w:sz w:val="21"/>
                <w:szCs w:val="21"/>
              </w:rPr>
              <w:t>Purpose</w:t>
            </w:r>
          </w:p>
        </w:tc>
        <w:tc>
          <w:tcPr>
            <w:tcW w:w="3500" w:type="dxa"/>
            <w:shd w:val="clear" w:color="auto" w:fill="auto"/>
            <w:vAlign w:val="center"/>
          </w:tcPr>
          <w:p w14:paraId="30C5BBA4" w14:textId="037531C6" w:rsidR="00D602DD" w:rsidRPr="00680E4A" w:rsidRDefault="002339BB" w:rsidP="0084750A">
            <w:pPr>
              <w:spacing w:before="120" w:after="120"/>
              <w:rPr>
                <w:rFonts w:asciiTheme="majorHAnsi" w:hAnsiTheme="majorHAnsi" w:cstheme="majorHAnsi"/>
                <w:sz w:val="21"/>
                <w:szCs w:val="21"/>
              </w:rPr>
            </w:pPr>
            <w:r w:rsidRPr="00680E4A">
              <w:rPr>
                <w:rFonts w:asciiTheme="majorHAnsi" w:hAnsiTheme="majorHAnsi" w:cstheme="majorHAnsi"/>
                <w:b/>
                <w:bCs/>
                <w:sz w:val="21"/>
                <w:szCs w:val="21"/>
              </w:rPr>
              <w:t>Team Leader</w:t>
            </w:r>
          </w:p>
        </w:tc>
      </w:tr>
      <w:tr w:rsidR="002339BB" w:rsidRPr="00680E4A" w14:paraId="293DF077" w14:textId="77777777" w:rsidTr="4C31348C">
        <w:trPr>
          <w:trHeight w:val="290"/>
        </w:trPr>
        <w:tc>
          <w:tcPr>
            <w:tcW w:w="3587" w:type="dxa"/>
          </w:tcPr>
          <w:p w14:paraId="06B66282" w14:textId="1F6140CA" w:rsidR="002339BB" w:rsidRPr="00680E4A" w:rsidRDefault="008E6260" w:rsidP="002339BB">
            <w:pPr>
              <w:jc w:val="both"/>
              <w:rPr>
                <w:rFonts w:asciiTheme="majorHAnsi" w:hAnsiTheme="majorHAnsi" w:cstheme="majorHAnsi"/>
                <w:sz w:val="21"/>
                <w:szCs w:val="21"/>
              </w:rPr>
            </w:pPr>
            <w:r w:rsidRPr="00680E4A">
              <w:rPr>
                <w:rFonts w:asciiTheme="majorHAnsi" w:hAnsiTheme="majorHAnsi" w:cstheme="majorHAnsi"/>
                <w:sz w:val="21"/>
                <w:szCs w:val="21"/>
              </w:rPr>
              <w:t>Primary Care</w:t>
            </w:r>
            <w:r w:rsidR="002339BB" w:rsidRPr="00680E4A">
              <w:rPr>
                <w:rFonts w:asciiTheme="majorHAnsi" w:hAnsiTheme="majorHAnsi" w:cstheme="majorHAnsi"/>
                <w:sz w:val="21"/>
                <w:szCs w:val="21"/>
              </w:rPr>
              <w:t xml:space="preserve"> Network Team</w:t>
            </w:r>
          </w:p>
        </w:tc>
        <w:tc>
          <w:tcPr>
            <w:tcW w:w="3779" w:type="dxa"/>
            <w:shd w:val="clear" w:color="auto" w:fill="auto"/>
            <w:noWrap/>
          </w:tcPr>
          <w:p w14:paraId="1DEDD212" w14:textId="3D09F42F"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 xml:space="preserve">Consists of </w:t>
            </w:r>
            <w:r w:rsidR="0080172F" w:rsidRPr="00680E4A">
              <w:rPr>
                <w:rFonts w:asciiTheme="majorHAnsi" w:hAnsiTheme="majorHAnsi" w:cstheme="majorHAnsi"/>
                <w:sz w:val="21"/>
                <w:szCs w:val="21"/>
              </w:rPr>
              <w:t>Primary Care</w:t>
            </w:r>
            <w:r w:rsidRPr="00680E4A">
              <w:rPr>
                <w:rFonts w:asciiTheme="majorHAnsi" w:hAnsiTheme="majorHAnsi" w:cstheme="majorHAnsi"/>
                <w:sz w:val="21"/>
                <w:szCs w:val="21"/>
              </w:rPr>
              <w:t xml:space="preserve"> Relationship Managers for each district.</w:t>
            </w:r>
          </w:p>
        </w:tc>
        <w:tc>
          <w:tcPr>
            <w:tcW w:w="3871" w:type="dxa"/>
            <w:shd w:val="clear" w:color="auto" w:fill="auto"/>
          </w:tcPr>
          <w:p w14:paraId="47A0C2E6" w14:textId="0E40907E"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 xml:space="preserve">To be the main point of contact and liaison between the Practice and </w:t>
            </w:r>
            <w:r w:rsidR="00D27076" w:rsidRPr="00680E4A">
              <w:rPr>
                <w:rFonts w:asciiTheme="majorHAnsi" w:hAnsiTheme="majorHAnsi" w:cstheme="majorHAnsi"/>
                <w:sz w:val="21"/>
                <w:szCs w:val="21"/>
              </w:rPr>
              <w:t>Your PHO</w:t>
            </w:r>
            <w:r w:rsidRPr="00680E4A">
              <w:rPr>
                <w:rFonts w:asciiTheme="majorHAnsi" w:hAnsiTheme="majorHAnsi" w:cstheme="majorHAnsi"/>
                <w:sz w:val="21"/>
                <w:szCs w:val="21"/>
              </w:rPr>
              <w:t>.  Helps with rollout of new programmes, information, training etc</w:t>
            </w:r>
          </w:p>
        </w:tc>
        <w:tc>
          <w:tcPr>
            <w:tcW w:w="3500" w:type="dxa"/>
            <w:shd w:val="clear" w:color="auto" w:fill="auto"/>
          </w:tcPr>
          <w:p w14:paraId="7CFB028B" w14:textId="78648037" w:rsidR="002339BB" w:rsidRPr="00680E4A" w:rsidRDefault="00D27076" w:rsidP="002339BB">
            <w:pPr>
              <w:jc w:val="both"/>
              <w:rPr>
                <w:rFonts w:asciiTheme="majorHAnsi" w:hAnsiTheme="majorHAnsi" w:cstheme="majorHAnsi"/>
                <w:i/>
                <w:iCs/>
                <w:sz w:val="21"/>
                <w:szCs w:val="21"/>
              </w:rPr>
            </w:pPr>
            <w:r w:rsidRPr="00680E4A">
              <w:rPr>
                <w:rFonts w:asciiTheme="majorHAnsi" w:hAnsiTheme="majorHAnsi" w:cstheme="majorHAnsi"/>
                <w:i/>
                <w:iCs/>
                <w:sz w:val="21"/>
                <w:szCs w:val="21"/>
                <w:highlight w:val="yellow"/>
              </w:rPr>
              <w:t>(email address)</w:t>
            </w:r>
          </w:p>
          <w:p w14:paraId="7D61BA88" w14:textId="77777777" w:rsidR="002339BB" w:rsidRPr="00680E4A" w:rsidRDefault="002339BB" w:rsidP="002339BB">
            <w:pPr>
              <w:jc w:val="both"/>
              <w:rPr>
                <w:rFonts w:asciiTheme="majorHAnsi" w:hAnsiTheme="majorHAnsi" w:cstheme="majorHAnsi"/>
                <w:sz w:val="21"/>
                <w:szCs w:val="21"/>
              </w:rPr>
            </w:pPr>
          </w:p>
        </w:tc>
      </w:tr>
      <w:tr w:rsidR="002339BB" w:rsidRPr="00680E4A" w14:paraId="47692E85" w14:textId="77777777" w:rsidTr="4C31348C">
        <w:trPr>
          <w:trHeight w:val="290"/>
        </w:trPr>
        <w:tc>
          <w:tcPr>
            <w:tcW w:w="3587" w:type="dxa"/>
          </w:tcPr>
          <w:p w14:paraId="11609F72" w14:textId="0B9784F0"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 xml:space="preserve">Tōku Oranga (Access and Choice) </w:t>
            </w:r>
            <w:r w:rsidR="005725F3" w:rsidRPr="00680E4A">
              <w:rPr>
                <w:rFonts w:asciiTheme="majorHAnsi" w:hAnsiTheme="majorHAnsi" w:cstheme="majorHAnsi"/>
                <w:sz w:val="21"/>
                <w:szCs w:val="21"/>
              </w:rPr>
              <w:t>–</w:t>
            </w:r>
            <w:r w:rsidRPr="00680E4A">
              <w:rPr>
                <w:rFonts w:asciiTheme="majorHAnsi" w:hAnsiTheme="majorHAnsi" w:cstheme="majorHAnsi"/>
                <w:sz w:val="21"/>
                <w:szCs w:val="21"/>
              </w:rPr>
              <w:t xml:space="preserve"> </w:t>
            </w:r>
            <w:r w:rsidR="005725F3" w:rsidRPr="00680E4A">
              <w:rPr>
                <w:rFonts w:asciiTheme="majorHAnsi" w:hAnsiTheme="majorHAnsi" w:cstheme="majorHAnsi"/>
                <w:sz w:val="21"/>
                <w:szCs w:val="21"/>
              </w:rPr>
              <w:t>(link to website)</w:t>
            </w:r>
          </w:p>
        </w:tc>
        <w:tc>
          <w:tcPr>
            <w:tcW w:w="3779" w:type="dxa"/>
            <w:shd w:val="clear" w:color="auto" w:fill="auto"/>
            <w:noWrap/>
          </w:tcPr>
          <w:p w14:paraId="42D182D3" w14:textId="71B42E27"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 xml:space="preserve">A programme ran by </w:t>
            </w:r>
            <w:r w:rsidR="00D27076" w:rsidRPr="00680E4A">
              <w:rPr>
                <w:rFonts w:asciiTheme="majorHAnsi" w:hAnsiTheme="majorHAnsi" w:cstheme="majorHAnsi"/>
                <w:sz w:val="21"/>
                <w:szCs w:val="21"/>
              </w:rPr>
              <w:t>Your PHO</w:t>
            </w:r>
            <w:r w:rsidRPr="00680E4A">
              <w:rPr>
                <w:rFonts w:asciiTheme="majorHAnsi" w:hAnsiTheme="majorHAnsi" w:cstheme="majorHAnsi"/>
                <w:sz w:val="21"/>
                <w:szCs w:val="21"/>
              </w:rPr>
              <w:t xml:space="preserve"> and Active Southland</w:t>
            </w:r>
            <w:r w:rsidR="004C7543" w:rsidRPr="00680E4A">
              <w:rPr>
                <w:rFonts w:asciiTheme="majorHAnsi" w:hAnsiTheme="majorHAnsi" w:cstheme="majorHAnsi"/>
                <w:sz w:val="21"/>
                <w:szCs w:val="21"/>
              </w:rPr>
              <w:t>/</w:t>
            </w:r>
            <w:r w:rsidRPr="00680E4A">
              <w:rPr>
                <w:rFonts w:asciiTheme="majorHAnsi" w:hAnsiTheme="majorHAnsi" w:cstheme="majorHAnsi"/>
                <w:sz w:val="21"/>
                <w:szCs w:val="21"/>
              </w:rPr>
              <w:t>Sport Otago</w:t>
            </w:r>
          </w:p>
        </w:tc>
        <w:tc>
          <w:tcPr>
            <w:tcW w:w="3871" w:type="dxa"/>
            <w:shd w:val="clear" w:color="auto" w:fill="auto"/>
          </w:tcPr>
          <w:p w14:paraId="7A94AB25" w14:textId="665809F1"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This programme provides Health Improvement Practitioners (HIP), Health Coaches (HC) and Community Support Workers (CSW) to</w:t>
            </w:r>
            <w:r w:rsidR="004C7543" w:rsidRPr="00680E4A">
              <w:rPr>
                <w:rFonts w:asciiTheme="majorHAnsi" w:hAnsiTheme="majorHAnsi" w:cstheme="majorHAnsi"/>
                <w:sz w:val="21"/>
                <w:szCs w:val="21"/>
              </w:rPr>
              <w:t xml:space="preserve"> support</w:t>
            </w:r>
            <w:r w:rsidRPr="00680E4A">
              <w:rPr>
                <w:rFonts w:asciiTheme="majorHAnsi" w:hAnsiTheme="majorHAnsi" w:cstheme="majorHAnsi"/>
                <w:sz w:val="21"/>
                <w:szCs w:val="21"/>
              </w:rPr>
              <w:t xml:space="preserve"> General Practices.</w:t>
            </w:r>
          </w:p>
        </w:tc>
        <w:tc>
          <w:tcPr>
            <w:tcW w:w="3500" w:type="dxa"/>
            <w:shd w:val="clear" w:color="auto" w:fill="auto"/>
          </w:tcPr>
          <w:p w14:paraId="695CE7F0" w14:textId="77777777" w:rsidR="00647F54" w:rsidRPr="00680E4A" w:rsidRDefault="00647F54" w:rsidP="00647F54">
            <w:pPr>
              <w:jc w:val="both"/>
              <w:rPr>
                <w:rFonts w:asciiTheme="majorHAnsi" w:hAnsiTheme="majorHAnsi" w:cstheme="majorHAnsi"/>
                <w:i/>
                <w:iCs/>
                <w:sz w:val="21"/>
                <w:szCs w:val="21"/>
              </w:rPr>
            </w:pPr>
            <w:r w:rsidRPr="00680E4A">
              <w:rPr>
                <w:rFonts w:asciiTheme="majorHAnsi" w:hAnsiTheme="majorHAnsi" w:cstheme="majorHAnsi"/>
                <w:i/>
                <w:iCs/>
                <w:sz w:val="21"/>
                <w:szCs w:val="21"/>
                <w:highlight w:val="yellow"/>
              </w:rPr>
              <w:t>(email address)</w:t>
            </w:r>
          </w:p>
          <w:p w14:paraId="3476AA1F" w14:textId="679C119F" w:rsidR="002339BB" w:rsidRPr="00680E4A" w:rsidRDefault="002339BB" w:rsidP="002339BB">
            <w:pPr>
              <w:jc w:val="both"/>
              <w:rPr>
                <w:rFonts w:asciiTheme="majorHAnsi" w:hAnsiTheme="majorHAnsi" w:cstheme="majorHAnsi"/>
                <w:sz w:val="21"/>
                <w:szCs w:val="21"/>
              </w:rPr>
            </w:pPr>
          </w:p>
        </w:tc>
      </w:tr>
      <w:tr w:rsidR="002339BB" w:rsidRPr="00680E4A" w14:paraId="1C335E97" w14:textId="77777777" w:rsidTr="4C31348C">
        <w:trPr>
          <w:trHeight w:val="290"/>
        </w:trPr>
        <w:tc>
          <w:tcPr>
            <w:tcW w:w="3587" w:type="dxa"/>
          </w:tcPr>
          <w:p w14:paraId="754BDD06" w14:textId="77777777"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Clinical Pharmacists</w:t>
            </w:r>
          </w:p>
          <w:p w14:paraId="21F4614C" w14:textId="2B9B01E0" w:rsidR="002339BB" w:rsidRPr="00680E4A" w:rsidRDefault="005725F3" w:rsidP="002339BB">
            <w:pPr>
              <w:jc w:val="both"/>
              <w:rPr>
                <w:rFonts w:asciiTheme="majorHAnsi" w:hAnsiTheme="majorHAnsi" w:cstheme="majorHAnsi"/>
                <w:sz w:val="21"/>
                <w:szCs w:val="21"/>
              </w:rPr>
            </w:pPr>
            <w:r w:rsidRPr="00680E4A">
              <w:rPr>
                <w:rFonts w:asciiTheme="majorHAnsi" w:hAnsiTheme="majorHAnsi" w:cstheme="majorHAnsi"/>
                <w:sz w:val="21"/>
                <w:szCs w:val="21"/>
              </w:rPr>
              <w:t>(link to website)</w:t>
            </w:r>
          </w:p>
        </w:tc>
        <w:tc>
          <w:tcPr>
            <w:tcW w:w="3779" w:type="dxa"/>
            <w:shd w:val="clear" w:color="auto" w:fill="auto"/>
            <w:noWrap/>
          </w:tcPr>
          <w:p w14:paraId="5F444256" w14:textId="56EB384D"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 xml:space="preserve">Clinical pharmacists employed by </w:t>
            </w:r>
            <w:r w:rsidR="00D27076" w:rsidRPr="00680E4A">
              <w:rPr>
                <w:rFonts w:asciiTheme="majorHAnsi" w:hAnsiTheme="majorHAnsi" w:cstheme="majorHAnsi"/>
                <w:sz w:val="21"/>
                <w:szCs w:val="21"/>
              </w:rPr>
              <w:t>Your PHO</w:t>
            </w:r>
            <w:r w:rsidRPr="00680E4A">
              <w:rPr>
                <w:rFonts w:asciiTheme="majorHAnsi" w:hAnsiTheme="majorHAnsi" w:cstheme="majorHAnsi"/>
                <w:sz w:val="21"/>
                <w:szCs w:val="21"/>
              </w:rPr>
              <w:t xml:space="preserve"> have an increased skill set to work directly with patients in a collaborative healthcare team.</w:t>
            </w:r>
          </w:p>
          <w:p w14:paraId="61BD2B9C" w14:textId="401B7633" w:rsidR="002339BB" w:rsidRPr="00680E4A" w:rsidRDefault="002339BB" w:rsidP="002339BB">
            <w:pPr>
              <w:jc w:val="both"/>
              <w:rPr>
                <w:rFonts w:asciiTheme="majorHAnsi" w:hAnsiTheme="majorHAnsi" w:cstheme="majorHAnsi"/>
                <w:sz w:val="21"/>
                <w:szCs w:val="21"/>
              </w:rPr>
            </w:pPr>
          </w:p>
        </w:tc>
        <w:tc>
          <w:tcPr>
            <w:tcW w:w="3871" w:type="dxa"/>
            <w:shd w:val="clear" w:color="auto" w:fill="auto"/>
          </w:tcPr>
          <w:p w14:paraId="57589827" w14:textId="30767513"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Part of their role is to ensure patients are engaged in the decision-making process and from this have a greater understanding of their medicines and long-term conditions.</w:t>
            </w:r>
            <w:r w:rsidR="004C7543" w:rsidRPr="00680E4A">
              <w:rPr>
                <w:rFonts w:asciiTheme="majorHAnsi" w:hAnsiTheme="majorHAnsi" w:cstheme="majorHAnsi"/>
                <w:sz w:val="21"/>
                <w:szCs w:val="21"/>
              </w:rPr>
              <w:t xml:space="preserve"> Some work in Practice</w:t>
            </w:r>
            <w:r w:rsidR="0082330B" w:rsidRPr="00680E4A">
              <w:rPr>
                <w:rFonts w:asciiTheme="majorHAnsi" w:hAnsiTheme="majorHAnsi" w:cstheme="majorHAnsi"/>
                <w:sz w:val="21"/>
                <w:szCs w:val="21"/>
              </w:rPr>
              <w:t>.</w:t>
            </w:r>
          </w:p>
        </w:tc>
        <w:tc>
          <w:tcPr>
            <w:tcW w:w="3500" w:type="dxa"/>
            <w:shd w:val="clear" w:color="auto" w:fill="auto"/>
          </w:tcPr>
          <w:p w14:paraId="18E2C2F8" w14:textId="77777777" w:rsidR="005725F3" w:rsidRPr="00680E4A" w:rsidRDefault="005725F3" w:rsidP="005725F3">
            <w:pPr>
              <w:jc w:val="both"/>
              <w:rPr>
                <w:rFonts w:asciiTheme="majorHAnsi" w:hAnsiTheme="majorHAnsi" w:cstheme="majorHAnsi"/>
                <w:i/>
                <w:iCs/>
                <w:sz w:val="21"/>
                <w:szCs w:val="21"/>
              </w:rPr>
            </w:pPr>
            <w:r w:rsidRPr="00680E4A">
              <w:rPr>
                <w:rFonts w:asciiTheme="majorHAnsi" w:hAnsiTheme="majorHAnsi" w:cstheme="majorHAnsi"/>
                <w:i/>
                <w:iCs/>
                <w:sz w:val="21"/>
                <w:szCs w:val="21"/>
                <w:highlight w:val="yellow"/>
              </w:rPr>
              <w:t>(email address)</w:t>
            </w:r>
          </w:p>
          <w:p w14:paraId="7CD1EB0D" w14:textId="72F63337" w:rsidR="002339BB" w:rsidRPr="00680E4A" w:rsidRDefault="002339BB" w:rsidP="002339BB">
            <w:pPr>
              <w:jc w:val="both"/>
              <w:rPr>
                <w:rFonts w:asciiTheme="majorHAnsi" w:hAnsiTheme="majorHAnsi" w:cstheme="majorHAnsi"/>
                <w:sz w:val="21"/>
                <w:szCs w:val="21"/>
              </w:rPr>
            </w:pPr>
          </w:p>
        </w:tc>
      </w:tr>
      <w:tr w:rsidR="002339BB" w:rsidRPr="00680E4A" w14:paraId="4A08A59E" w14:textId="77777777" w:rsidTr="4C31348C">
        <w:trPr>
          <w:trHeight w:val="290"/>
        </w:trPr>
        <w:tc>
          <w:tcPr>
            <w:tcW w:w="3587" w:type="dxa"/>
          </w:tcPr>
          <w:p w14:paraId="49097CC0" w14:textId="7FF499C7" w:rsidR="002339BB" w:rsidRPr="00680E4A" w:rsidRDefault="68A4EF8B" w:rsidP="002339BB">
            <w:pPr>
              <w:jc w:val="both"/>
              <w:rPr>
                <w:rFonts w:asciiTheme="majorHAnsi" w:hAnsiTheme="majorHAnsi" w:cstheme="majorHAnsi"/>
                <w:sz w:val="21"/>
                <w:szCs w:val="21"/>
              </w:rPr>
            </w:pPr>
            <w:r w:rsidRPr="00680E4A">
              <w:rPr>
                <w:rFonts w:asciiTheme="majorHAnsi" w:hAnsiTheme="majorHAnsi" w:cstheme="majorHAnsi"/>
                <w:sz w:val="21"/>
                <w:szCs w:val="21"/>
              </w:rPr>
              <w:t xml:space="preserve">Long Term Condition </w:t>
            </w:r>
            <w:r w:rsidR="44A3A778" w:rsidRPr="00680E4A">
              <w:rPr>
                <w:rFonts w:asciiTheme="majorHAnsi" w:hAnsiTheme="majorHAnsi" w:cstheme="majorHAnsi"/>
                <w:sz w:val="21"/>
                <w:szCs w:val="21"/>
              </w:rPr>
              <w:t xml:space="preserve">Teams or </w:t>
            </w:r>
            <w:r w:rsidRPr="00680E4A">
              <w:rPr>
                <w:rFonts w:asciiTheme="majorHAnsi" w:hAnsiTheme="majorHAnsi" w:cstheme="majorHAnsi"/>
                <w:sz w:val="21"/>
                <w:szCs w:val="21"/>
              </w:rPr>
              <w:t>Nurses</w:t>
            </w:r>
          </w:p>
        </w:tc>
        <w:tc>
          <w:tcPr>
            <w:tcW w:w="3779" w:type="dxa"/>
            <w:shd w:val="clear" w:color="auto" w:fill="auto"/>
            <w:noWrap/>
          </w:tcPr>
          <w:p w14:paraId="35447901" w14:textId="425BF9BE" w:rsidR="002339BB" w:rsidRPr="00680E4A" w:rsidRDefault="0082330B" w:rsidP="002339BB">
            <w:pPr>
              <w:jc w:val="both"/>
              <w:rPr>
                <w:rFonts w:asciiTheme="majorHAnsi" w:hAnsiTheme="majorHAnsi" w:cstheme="majorHAnsi"/>
                <w:sz w:val="21"/>
                <w:szCs w:val="21"/>
              </w:rPr>
            </w:pPr>
            <w:r w:rsidRPr="00680E4A">
              <w:rPr>
                <w:rFonts w:asciiTheme="majorHAnsi" w:hAnsiTheme="majorHAnsi" w:cstheme="majorHAnsi"/>
                <w:sz w:val="21"/>
                <w:szCs w:val="21"/>
              </w:rPr>
              <w:t xml:space="preserve">Employed by </w:t>
            </w:r>
            <w:r w:rsidR="00D27076" w:rsidRPr="00680E4A">
              <w:rPr>
                <w:rFonts w:asciiTheme="majorHAnsi" w:hAnsiTheme="majorHAnsi" w:cstheme="majorHAnsi"/>
                <w:sz w:val="21"/>
                <w:szCs w:val="21"/>
              </w:rPr>
              <w:t>Your PHO</w:t>
            </w:r>
            <w:r w:rsidRPr="00680E4A">
              <w:rPr>
                <w:rFonts w:asciiTheme="majorHAnsi" w:hAnsiTheme="majorHAnsi" w:cstheme="majorHAnsi"/>
                <w:sz w:val="21"/>
                <w:szCs w:val="21"/>
              </w:rPr>
              <w:t xml:space="preserve"> to support Practices and run Clinics.</w:t>
            </w:r>
          </w:p>
        </w:tc>
        <w:tc>
          <w:tcPr>
            <w:tcW w:w="3871" w:type="dxa"/>
            <w:shd w:val="clear" w:color="auto" w:fill="auto"/>
          </w:tcPr>
          <w:p w14:paraId="03E59D91" w14:textId="723354B7"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They offer support and education for clients and primary health care providers to improve the health of people living with long term conditions in the community.</w:t>
            </w:r>
          </w:p>
        </w:tc>
        <w:tc>
          <w:tcPr>
            <w:tcW w:w="3500" w:type="dxa"/>
            <w:shd w:val="clear" w:color="auto" w:fill="auto"/>
          </w:tcPr>
          <w:p w14:paraId="7AC47283" w14:textId="77777777" w:rsidR="005725F3" w:rsidRPr="00680E4A" w:rsidRDefault="005725F3" w:rsidP="005725F3">
            <w:pPr>
              <w:jc w:val="both"/>
              <w:rPr>
                <w:rFonts w:asciiTheme="majorHAnsi" w:hAnsiTheme="majorHAnsi" w:cstheme="majorHAnsi"/>
                <w:i/>
                <w:iCs/>
                <w:sz w:val="21"/>
                <w:szCs w:val="21"/>
              </w:rPr>
            </w:pPr>
            <w:r w:rsidRPr="00680E4A">
              <w:rPr>
                <w:rFonts w:asciiTheme="majorHAnsi" w:hAnsiTheme="majorHAnsi" w:cstheme="majorHAnsi"/>
                <w:i/>
                <w:iCs/>
                <w:sz w:val="21"/>
                <w:szCs w:val="21"/>
                <w:highlight w:val="yellow"/>
              </w:rPr>
              <w:t>(email address)</w:t>
            </w:r>
          </w:p>
          <w:p w14:paraId="1ADA76B4" w14:textId="48B249C2" w:rsidR="002339BB" w:rsidRPr="00680E4A" w:rsidRDefault="002339BB" w:rsidP="002339BB">
            <w:pPr>
              <w:jc w:val="both"/>
              <w:rPr>
                <w:rFonts w:asciiTheme="majorHAnsi" w:hAnsiTheme="majorHAnsi" w:cstheme="majorHAnsi"/>
                <w:sz w:val="21"/>
                <w:szCs w:val="21"/>
              </w:rPr>
            </w:pPr>
          </w:p>
        </w:tc>
      </w:tr>
      <w:tr w:rsidR="002339BB" w:rsidRPr="00680E4A" w14:paraId="0ADC0BCE" w14:textId="77777777" w:rsidTr="4C31348C">
        <w:trPr>
          <w:trHeight w:val="290"/>
        </w:trPr>
        <w:tc>
          <w:tcPr>
            <w:tcW w:w="3587" w:type="dxa"/>
          </w:tcPr>
          <w:p w14:paraId="34BD2C60" w14:textId="77777777"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B-Well Falls and Fractures Prevention</w:t>
            </w:r>
          </w:p>
          <w:p w14:paraId="34590983" w14:textId="285DC737" w:rsidR="002339BB" w:rsidRPr="00680E4A" w:rsidRDefault="005725F3" w:rsidP="002339BB">
            <w:pPr>
              <w:jc w:val="both"/>
              <w:rPr>
                <w:rFonts w:asciiTheme="majorHAnsi" w:hAnsiTheme="majorHAnsi" w:cstheme="majorHAnsi"/>
                <w:sz w:val="21"/>
                <w:szCs w:val="21"/>
              </w:rPr>
            </w:pPr>
            <w:r w:rsidRPr="00680E4A">
              <w:rPr>
                <w:rFonts w:asciiTheme="majorHAnsi" w:hAnsiTheme="majorHAnsi" w:cstheme="majorHAnsi"/>
                <w:sz w:val="21"/>
                <w:szCs w:val="21"/>
              </w:rPr>
              <w:t>(link to website)</w:t>
            </w:r>
          </w:p>
        </w:tc>
        <w:tc>
          <w:tcPr>
            <w:tcW w:w="3779" w:type="dxa"/>
            <w:shd w:val="clear" w:color="auto" w:fill="auto"/>
            <w:noWrap/>
          </w:tcPr>
          <w:p w14:paraId="40778FE3" w14:textId="614333A8" w:rsidR="002339BB" w:rsidRPr="00680E4A" w:rsidRDefault="00D27076" w:rsidP="002339BB">
            <w:pPr>
              <w:jc w:val="both"/>
              <w:rPr>
                <w:rFonts w:asciiTheme="majorHAnsi" w:hAnsiTheme="majorHAnsi" w:cstheme="majorHAnsi"/>
                <w:sz w:val="21"/>
                <w:szCs w:val="21"/>
              </w:rPr>
            </w:pPr>
            <w:r w:rsidRPr="00680E4A">
              <w:rPr>
                <w:rFonts w:asciiTheme="majorHAnsi" w:hAnsiTheme="majorHAnsi" w:cstheme="majorHAnsi"/>
                <w:sz w:val="21"/>
                <w:szCs w:val="21"/>
              </w:rPr>
              <w:t>Your PHO</w:t>
            </w:r>
            <w:r w:rsidR="002339BB" w:rsidRPr="00680E4A">
              <w:rPr>
                <w:rFonts w:asciiTheme="majorHAnsi" w:hAnsiTheme="majorHAnsi" w:cstheme="majorHAnsi"/>
                <w:sz w:val="21"/>
                <w:szCs w:val="21"/>
              </w:rPr>
              <w:t>'s B-Well Falls and Fracture Prevention team is here to help you manage your older patients who present with a history of falling or fracture</w:t>
            </w:r>
          </w:p>
        </w:tc>
        <w:tc>
          <w:tcPr>
            <w:tcW w:w="3871" w:type="dxa"/>
            <w:shd w:val="clear" w:color="auto" w:fill="auto"/>
          </w:tcPr>
          <w:p w14:paraId="01662774" w14:textId="5B671794"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Falls and Fractures are among the leading cause of disability for adults over the age of 65. It is also suitable those who have risk factors that predict an increased risk of falling.</w:t>
            </w:r>
          </w:p>
        </w:tc>
        <w:tc>
          <w:tcPr>
            <w:tcW w:w="3500" w:type="dxa"/>
            <w:shd w:val="clear" w:color="auto" w:fill="auto"/>
          </w:tcPr>
          <w:p w14:paraId="13561D63" w14:textId="77777777" w:rsidR="005725F3" w:rsidRPr="00680E4A" w:rsidRDefault="005725F3" w:rsidP="005725F3">
            <w:pPr>
              <w:jc w:val="both"/>
              <w:rPr>
                <w:rFonts w:asciiTheme="majorHAnsi" w:hAnsiTheme="majorHAnsi" w:cstheme="majorHAnsi"/>
                <w:i/>
                <w:iCs/>
                <w:sz w:val="21"/>
                <w:szCs w:val="21"/>
              </w:rPr>
            </w:pPr>
            <w:r w:rsidRPr="00680E4A">
              <w:rPr>
                <w:rFonts w:asciiTheme="majorHAnsi" w:hAnsiTheme="majorHAnsi" w:cstheme="majorHAnsi"/>
                <w:i/>
                <w:iCs/>
                <w:sz w:val="21"/>
                <w:szCs w:val="21"/>
                <w:highlight w:val="yellow"/>
              </w:rPr>
              <w:t>(email address)</w:t>
            </w:r>
          </w:p>
          <w:p w14:paraId="47044BC8" w14:textId="6E4CCCB5" w:rsidR="002339BB" w:rsidRPr="00680E4A" w:rsidRDefault="002339BB" w:rsidP="002339BB">
            <w:pPr>
              <w:jc w:val="both"/>
              <w:rPr>
                <w:rFonts w:asciiTheme="majorHAnsi" w:hAnsiTheme="majorHAnsi" w:cstheme="majorHAnsi"/>
                <w:sz w:val="21"/>
                <w:szCs w:val="21"/>
              </w:rPr>
            </w:pPr>
          </w:p>
        </w:tc>
      </w:tr>
      <w:tr w:rsidR="002339BB" w:rsidRPr="00680E4A" w14:paraId="1180506E" w14:textId="77777777" w:rsidTr="4C31348C">
        <w:trPr>
          <w:trHeight w:val="290"/>
        </w:trPr>
        <w:tc>
          <w:tcPr>
            <w:tcW w:w="3587" w:type="dxa"/>
          </w:tcPr>
          <w:p w14:paraId="3C7AAF0F" w14:textId="77777777"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lastRenderedPageBreak/>
              <w:t>Brief Intervention Services (BIS)</w:t>
            </w:r>
          </w:p>
          <w:p w14:paraId="3F4DB442" w14:textId="76EEE4F0" w:rsidR="002339BB" w:rsidRPr="00680E4A" w:rsidRDefault="005725F3" w:rsidP="002339BB">
            <w:pPr>
              <w:jc w:val="both"/>
              <w:rPr>
                <w:rFonts w:asciiTheme="majorHAnsi" w:hAnsiTheme="majorHAnsi" w:cstheme="majorHAnsi"/>
                <w:sz w:val="21"/>
                <w:szCs w:val="21"/>
              </w:rPr>
            </w:pPr>
            <w:r w:rsidRPr="00680E4A">
              <w:rPr>
                <w:rFonts w:asciiTheme="majorHAnsi" w:hAnsiTheme="majorHAnsi" w:cstheme="majorHAnsi"/>
                <w:sz w:val="21"/>
                <w:szCs w:val="21"/>
              </w:rPr>
              <w:t>(link to website)</w:t>
            </w:r>
          </w:p>
        </w:tc>
        <w:tc>
          <w:tcPr>
            <w:tcW w:w="3779" w:type="dxa"/>
            <w:shd w:val="clear" w:color="auto" w:fill="auto"/>
            <w:noWrap/>
          </w:tcPr>
          <w:p w14:paraId="0CEA8E83" w14:textId="07ECE82B"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The Mental Health Brief Intervention Service is available to people referred by their General Practice who are experiencing difficulties related to mental wellbeing</w:t>
            </w:r>
          </w:p>
        </w:tc>
        <w:tc>
          <w:tcPr>
            <w:tcW w:w="3871" w:type="dxa"/>
            <w:shd w:val="clear" w:color="auto" w:fill="auto"/>
          </w:tcPr>
          <w:p w14:paraId="049C6F25" w14:textId="7AF9E5B1"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The Service offers free access to the Brief Intervention Team with up to five sessions of support, assessment and treatment including: Psychological strategies to help with managing your experiences in a confidential and safe environment, Education or referral to a more appropriate service if required and Family/Whanau involvement as appropriate</w:t>
            </w:r>
          </w:p>
        </w:tc>
        <w:tc>
          <w:tcPr>
            <w:tcW w:w="3500" w:type="dxa"/>
            <w:shd w:val="clear" w:color="auto" w:fill="auto"/>
          </w:tcPr>
          <w:p w14:paraId="2949668D" w14:textId="77777777" w:rsidR="005725F3" w:rsidRPr="00680E4A" w:rsidRDefault="005725F3" w:rsidP="005725F3">
            <w:pPr>
              <w:jc w:val="both"/>
              <w:rPr>
                <w:rFonts w:asciiTheme="majorHAnsi" w:hAnsiTheme="majorHAnsi" w:cstheme="majorHAnsi"/>
                <w:i/>
                <w:iCs/>
                <w:sz w:val="21"/>
                <w:szCs w:val="21"/>
              </w:rPr>
            </w:pPr>
            <w:r w:rsidRPr="00680E4A">
              <w:rPr>
                <w:rFonts w:asciiTheme="majorHAnsi" w:hAnsiTheme="majorHAnsi" w:cstheme="majorHAnsi"/>
                <w:i/>
                <w:iCs/>
                <w:sz w:val="21"/>
                <w:szCs w:val="21"/>
                <w:highlight w:val="yellow"/>
              </w:rPr>
              <w:t>(email address)</w:t>
            </w:r>
          </w:p>
          <w:p w14:paraId="006082A3" w14:textId="73629DB7" w:rsidR="002339BB" w:rsidRPr="00680E4A" w:rsidRDefault="002339BB" w:rsidP="002339BB">
            <w:pPr>
              <w:jc w:val="both"/>
              <w:rPr>
                <w:rFonts w:asciiTheme="majorHAnsi" w:hAnsiTheme="majorHAnsi" w:cstheme="majorHAnsi"/>
                <w:sz w:val="21"/>
                <w:szCs w:val="21"/>
              </w:rPr>
            </w:pPr>
          </w:p>
        </w:tc>
      </w:tr>
      <w:tr w:rsidR="4C31348C" w:rsidRPr="00680E4A" w14:paraId="30D077F2" w14:textId="77777777" w:rsidTr="4C31348C">
        <w:trPr>
          <w:trHeight w:val="290"/>
        </w:trPr>
        <w:tc>
          <w:tcPr>
            <w:tcW w:w="3587" w:type="dxa"/>
          </w:tcPr>
          <w:p w14:paraId="1CE237F7" w14:textId="76DE5F0E" w:rsidR="4C31348C" w:rsidRPr="00680E4A" w:rsidRDefault="4C31348C" w:rsidP="004E3D33">
            <w:pPr>
              <w:jc w:val="both"/>
              <w:rPr>
                <w:rFonts w:asciiTheme="majorHAnsi" w:eastAsia="Calibri" w:hAnsiTheme="majorHAnsi" w:cstheme="majorHAnsi"/>
                <w:color w:val="000000" w:themeColor="text1"/>
                <w:sz w:val="21"/>
                <w:szCs w:val="21"/>
              </w:rPr>
            </w:pPr>
            <w:r w:rsidRPr="00680E4A">
              <w:rPr>
                <w:rFonts w:asciiTheme="majorHAnsi" w:eastAsia="Calibri" w:hAnsiTheme="majorHAnsi" w:cstheme="majorHAnsi"/>
                <w:color w:val="000000" w:themeColor="text1"/>
                <w:sz w:val="21"/>
                <w:szCs w:val="21"/>
              </w:rPr>
              <w:t>Mental Health Services</w:t>
            </w:r>
          </w:p>
        </w:tc>
        <w:tc>
          <w:tcPr>
            <w:tcW w:w="3779" w:type="dxa"/>
            <w:shd w:val="clear" w:color="auto" w:fill="auto"/>
            <w:noWrap/>
          </w:tcPr>
          <w:p w14:paraId="166E16CE" w14:textId="25CADA24" w:rsidR="4C31348C" w:rsidRPr="00680E4A" w:rsidRDefault="4C31348C" w:rsidP="4C31348C">
            <w:pPr>
              <w:jc w:val="both"/>
              <w:rPr>
                <w:rFonts w:asciiTheme="majorHAnsi" w:eastAsia="Calibri" w:hAnsiTheme="majorHAnsi" w:cstheme="majorHAnsi"/>
                <w:color w:val="000000" w:themeColor="text1"/>
                <w:sz w:val="21"/>
                <w:szCs w:val="21"/>
              </w:rPr>
            </w:pPr>
            <w:r w:rsidRPr="00680E4A">
              <w:rPr>
                <w:rFonts w:asciiTheme="majorHAnsi" w:eastAsia="Calibri" w:hAnsiTheme="majorHAnsi" w:cstheme="majorHAnsi"/>
                <w:color w:val="000000" w:themeColor="text1"/>
                <w:sz w:val="21"/>
                <w:szCs w:val="21"/>
              </w:rPr>
              <w:t>Programmes run by your PHO</w:t>
            </w:r>
          </w:p>
          <w:p w14:paraId="1BB14EA9" w14:textId="4DD489F0" w:rsidR="4C31348C" w:rsidRPr="00680E4A" w:rsidRDefault="4C31348C" w:rsidP="4C31348C">
            <w:pPr>
              <w:jc w:val="both"/>
              <w:rPr>
                <w:rFonts w:asciiTheme="majorHAnsi" w:eastAsia="Calibri" w:hAnsiTheme="majorHAnsi" w:cstheme="majorHAnsi"/>
                <w:color w:val="000000" w:themeColor="text1"/>
                <w:sz w:val="21"/>
                <w:szCs w:val="21"/>
              </w:rPr>
            </w:pPr>
          </w:p>
        </w:tc>
        <w:tc>
          <w:tcPr>
            <w:tcW w:w="3871" w:type="dxa"/>
            <w:shd w:val="clear" w:color="auto" w:fill="auto"/>
          </w:tcPr>
          <w:p w14:paraId="3508FD3E" w14:textId="7B7A9948" w:rsidR="20E33E59" w:rsidRPr="00680E4A" w:rsidRDefault="20E33E59" w:rsidP="4C31348C">
            <w:pPr>
              <w:jc w:val="both"/>
              <w:rPr>
                <w:rFonts w:asciiTheme="majorHAnsi" w:eastAsia="Calibri" w:hAnsiTheme="majorHAnsi" w:cstheme="majorHAnsi"/>
                <w:color w:val="000000" w:themeColor="text1"/>
                <w:sz w:val="21"/>
                <w:szCs w:val="21"/>
              </w:rPr>
            </w:pPr>
            <w:r w:rsidRPr="00680E4A">
              <w:rPr>
                <w:rFonts w:asciiTheme="majorHAnsi" w:eastAsia="Calibri" w:hAnsiTheme="majorHAnsi" w:cstheme="majorHAnsi"/>
                <w:color w:val="000000" w:themeColor="text1"/>
                <w:sz w:val="21"/>
                <w:szCs w:val="21"/>
              </w:rPr>
              <w:t>May include extended GP consults (</w:t>
            </w:r>
            <w:r w:rsidR="4C31348C" w:rsidRPr="00680E4A">
              <w:rPr>
                <w:rFonts w:asciiTheme="majorHAnsi" w:eastAsia="Calibri" w:hAnsiTheme="majorHAnsi" w:cstheme="majorHAnsi"/>
                <w:color w:val="000000" w:themeColor="text1"/>
                <w:sz w:val="21"/>
                <w:szCs w:val="21"/>
              </w:rPr>
              <w:t>Add individual PHO programmes</w:t>
            </w:r>
            <w:r w:rsidR="1EAD8C6B" w:rsidRPr="00680E4A">
              <w:rPr>
                <w:rFonts w:asciiTheme="majorHAnsi" w:eastAsia="Calibri" w:hAnsiTheme="majorHAnsi" w:cstheme="majorHAnsi"/>
                <w:color w:val="000000" w:themeColor="text1"/>
                <w:sz w:val="21"/>
                <w:szCs w:val="21"/>
              </w:rPr>
              <w:t>)</w:t>
            </w:r>
          </w:p>
        </w:tc>
        <w:tc>
          <w:tcPr>
            <w:tcW w:w="3500" w:type="dxa"/>
            <w:shd w:val="clear" w:color="auto" w:fill="auto"/>
          </w:tcPr>
          <w:p w14:paraId="7FA8C790" w14:textId="16700E34" w:rsidR="4C31348C" w:rsidRPr="00680E4A" w:rsidRDefault="4C31348C" w:rsidP="4C31348C">
            <w:pPr>
              <w:jc w:val="both"/>
              <w:rPr>
                <w:rFonts w:asciiTheme="majorHAnsi" w:eastAsia="Calibri" w:hAnsiTheme="majorHAnsi" w:cstheme="majorHAnsi"/>
                <w:color w:val="000000" w:themeColor="text1"/>
                <w:sz w:val="21"/>
                <w:szCs w:val="21"/>
              </w:rPr>
            </w:pPr>
            <w:r w:rsidRPr="00680E4A">
              <w:rPr>
                <w:rFonts w:asciiTheme="majorHAnsi" w:eastAsia="Calibri" w:hAnsiTheme="majorHAnsi" w:cstheme="majorHAnsi"/>
                <w:i/>
                <w:iCs/>
                <w:color w:val="000000" w:themeColor="text1"/>
                <w:sz w:val="21"/>
                <w:szCs w:val="21"/>
                <w:highlight w:val="yellow"/>
              </w:rPr>
              <w:t>(email address)</w:t>
            </w:r>
          </w:p>
        </w:tc>
      </w:tr>
      <w:tr w:rsidR="002339BB" w:rsidRPr="00680E4A" w14:paraId="649EF543" w14:textId="77777777" w:rsidTr="4C31348C">
        <w:trPr>
          <w:trHeight w:val="290"/>
        </w:trPr>
        <w:tc>
          <w:tcPr>
            <w:tcW w:w="3587" w:type="dxa"/>
          </w:tcPr>
          <w:p w14:paraId="2B21FFEE" w14:textId="77777777"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Outreach Nursing Services</w:t>
            </w:r>
          </w:p>
          <w:p w14:paraId="2713E2E5" w14:textId="18E55626" w:rsidR="002339BB" w:rsidRPr="00680E4A" w:rsidRDefault="005725F3" w:rsidP="002339BB">
            <w:pPr>
              <w:jc w:val="both"/>
              <w:rPr>
                <w:rFonts w:asciiTheme="majorHAnsi" w:hAnsiTheme="majorHAnsi" w:cstheme="majorHAnsi"/>
                <w:sz w:val="21"/>
                <w:szCs w:val="21"/>
              </w:rPr>
            </w:pPr>
            <w:r w:rsidRPr="00680E4A">
              <w:rPr>
                <w:rFonts w:asciiTheme="majorHAnsi" w:hAnsiTheme="majorHAnsi" w:cstheme="majorHAnsi"/>
                <w:sz w:val="21"/>
                <w:szCs w:val="21"/>
              </w:rPr>
              <w:t>(link to website)</w:t>
            </w:r>
          </w:p>
        </w:tc>
        <w:tc>
          <w:tcPr>
            <w:tcW w:w="3779" w:type="dxa"/>
            <w:shd w:val="clear" w:color="auto" w:fill="auto"/>
            <w:noWrap/>
          </w:tcPr>
          <w:p w14:paraId="0E70952F" w14:textId="50C1FDBF"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Our Outreach nursing service supports general practice to reach vulnerable patients, enabling them to live their healthiest lives.</w:t>
            </w:r>
          </w:p>
        </w:tc>
        <w:tc>
          <w:tcPr>
            <w:tcW w:w="3871" w:type="dxa"/>
            <w:shd w:val="clear" w:color="auto" w:fill="auto"/>
          </w:tcPr>
          <w:p w14:paraId="7E3B7DA7" w14:textId="3D306EF7"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Māori, Pacific, and those in lower socio-economic groups have the worst health outcomes - the Outreach Nursing Service can help you address these inequities. Outreach nurses follow-up patients where usual recall measures have failed, deliver appropriately timed screening and support self-management</w:t>
            </w:r>
          </w:p>
        </w:tc>
        <w:tc>
          <w:tcPr>
            <w:tcW w:w="3500" w:type="dxa"/>
            <w:shd w:val="clear" w:color="auto" w:fill="auto"/>
          </w:tcPr>
          <w:p w14:paraId="21692B3D" w14:textId="77777777" w:rsidR="005725F3" w:rsidRPr="00680E4A" w:rsidRDefault="005725F3" w:rsidP="005725F3">
            <w:pPr>
              <w:jc w:val="both"/>
              <w:rPr>
                <w:rFonts w:asciiTheme="majorHAnsi" w:hAnsiTheme="majorHAnsi" w:cstheme="majorHAnsi"/>
                <w:i/>
                <w:iCs/>
                <w:sz w:val="21"/>
                <w:szCs w:val="21"/>
              </w:rPr>
            </w:pPr>
            <w:r w:rsidRPr="00680E4A">
              <w:rPr>
                <w:rFonts w:asciiTheme="majorHAnsi" w:hAnsiTheme="majorHAnsi" w:cstheme="majorHAnsi"/>
                <w:i/>
                <w:iCs/>
                <w:sz w:val="21"/>
                <w:szCs w:val="21"/>
                <w:highlight w:val="yellow"/>
              </w:rPr>
              <w:t>(email address)</w:t>
            </w:r>
          </w:p>
          <w:p w14:paraId="0CBAC775" w14:textId="77777777" w:rsidR="002339BB" w:rsidRPr="00680E4A" w:rsidRDefault="002339BB" w:rsidP="002339BB">
            <w:pPr>
              <w:jc w:val="both"/>
              <w:rPr>
                <w:rFonts w:asciiTheme="majorHAnsi" w:hAnsiTheme="majorHAnsi" w:cstheme="majorHAnsi"/>
                <w:sz w:val="21"/>
                <w:szCs w:val="21"/>
              </w:rPr>
            </w:pPr>
          </w:p>
          <w:p w14:paraId="4B505A24" w14:textId="6D879BFB" w:rsidR="002339BB" w:rsidRPr="00680E4A" w:rsidRDefault="002339BB" w:rsidP="002339BB">
            <w:pPr>
              <w:jc w:val="both"/>
              <w:rPr>
                <w:rFonts w:asciiTheme="majorHAnsi" w:hAnsiTheme="majorHAnsi" w:cstheme="majorHAnsi"/>
                <w:sz w:val="21"/>
                <w:szCs w:val="21"/>
              </w:rPr>
            </w:pPr>
          </w:p>
        </w:tc>
      </w:tr>
      <w:tr w:rsidR="002339BB" w:rsidRPr="00680E4A" w14:paraId="464E35D0" w14:textId="77777777" w:rsidTr="4C31348C">
        <w:trPr>
          <w:trHeight w:val="290"/>
        </w:trPr>
        <w:tc>
          <w:tcPr>
            <w:tcW w:w="3587" w:type="dxa"/>
          </w:tcPr>
          <w:p w14:paraId="5C2BEF77" w14:textId="4AE15E3D"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Former Refugee Support</w:t>
            </w:r>
          </w:p>
        </w:tc>
        <w:tc>
          <w:tcPr>
            <w:tcW w:w="3779" w:type="dxa"/>
            <w:shd w:val="clear" w:color="auto" w:fill="auto"/>
            <w:noWrap/>
          </w:tcPr>
          <w:p w14:paraId="1ADA1656" w14:textId="0C6A68CE" w:rsidR="002339BB" w:rsidRPr="00680E4A" w:rsidRDefault="002339BB" w:rsidP="002339BB">
            <w:pPr>
              <w:jc w:val="both"/>
              <w:rPr>
                <w:rFonts w:asciiTheme="majorHAnsi" w:hAnsiTheme="majorHAnsi" w:cstheme="majorHAnsi"/>
                <w:sz w:val="21"/>
                <w:szCs w:val="21"/>
              </w:rPr>
            </w:pPr>
            <w:r w:rsidRPr="00680E4A">
              <w:rPr>
                <w:rFonts w:asciiTheme="majorHAnsi" w:hAnsiTheme="majorHAnsi" w:cstheme="majorHAnsi"/>
                <w:sz w:val="21"/>
                <w:szCs w:val="21"/>
              </w:rPr>
              <w:t xml:space="preserve">Mental health and well-being support is provided directly by </w:t>
            </w:r>
            <w:r w:rsidR="00D27076" w:rsidRPr="00680E4A">
              <w:rPr>
                <w:rFonts w:asciiTheme="majorHAnsi" w:hAnsiTheme="majorHAnsi" w:cstheme="majorHAnsi"/>
                <w:sz w:val="21"/>
                <w:szCs w:val="21"/>
              </w:rPr>
              <w:t>Your PHO</w:t>
            </w:r>
            <w:r w:rsidRPr="00680E4A">
              <w:rPr>
                <w:rFonts w:asciiTheme="majorHAnsi" w:hAnsiTheme="majorHAnsi" w:cstheme="majorHAnsi"/>
                <w:sz w:val="21"/>
                <w:szCs w:val="21"/>
              </w:rPr>
              <w:t xml:space="preserve"> clinicians or when appropriate by </w:t>
            </w:r>
            <w:r w:rsidR="004A0400" w:rsidRPr="00680E4A">
              <w:rPr>
                <w:rFonts w:asciiTheme="majorHAnsi" w:hAnsiTheme="majorHAnsi" w:cstheme="majorHAnsi"/>
                <w:sz w:val="21"/>
                <w:szCs w:val="21"/>
              </w:rPr>
              <w:t>TWO</w:t>
            </w:r>
            <w:r w:rsidRPr="00680E4A">
              <w:rPr>
                <w:rFonts w:asciiTheme="majorHAnsi" w:hAnsiTheme="majorHAnsi" w:cstheme="majorHAnsi"/>
                <w:sz w:val="21"/>
                <w:szCs w:val="21"/>
              </w:rPr>
              <w:t xml:space="preserve"> or community-based mental health service.</w:t>
            </w:r>
          </w:p>
        </w:tc>
        <w:tc>
          <w:tcPr>
            <w:tcW w:w="3871" w:type="dxa"/>
            <w:shd w:val="clear" w:color="auto" w:fill="auto"/>
          </w:tcPr>
          <w:p w14:paraId="4073710D" w14:textId="49A4D983" w:rsidR="002339BB" w:rsidRPr="00680E4A" w:rsidRDefault="00D27076" w:rsidP="002339BB">
            <w:pPr>
              <w:jc w:val="both"/>
              <w:rPr>
                <w:rFonts w:asciiTheme="majorHAnsi" w:hAnsiTheme="majorHAnsi" w:cstheme="majorHAnsi"/>
                <w:sz w:val="21"/>
                <w:szCs w:val="21"/>
              </w:rPr>
            </w:pPr>
            <w:r w:rsidRPr="00680E4A">
              <w:rPr>
                <w:rFonts w:asciiTheme="majorHAnsi" w:hAnsiTheme="majorHAnsi" w:cstheme="majorHAnsi"/>
                <w:sz w:val="21"/>
                <w:szCs w:val="21"/>
              </w:rPr>
              <w:t>Your PHO</w:t>
            </w:r>
            <w:r w:rsidR="002339BB" w:rsidRPr="00680E4A">
              <w:rPr>
                <w:rFonts w:asciiTheme="majorHAnsi" w:hAnsiTheme="majorHAnsi" w:cstheme="majorHAnsi"/>
                <w:sz w:val="21"/>
                <w:szCs w:val="21"/>
              </w:rPr>
              <w:t xml:space="preserve"> helps former refugees locating to </w:t>
            </w:r>
            <w:r w:rsidR="004A0400" w:rsidRPr="00680E4A">
              <w:rPr>
                <w:rFonts w:asciiTheme="majorHAnsi" w:hAnsiTheme="majorHAnsi" w:cstheme="majorHAnsi"/>
                <w:sz w:val="21"/>
                <w:szCs w:val="21"/>
              </w:rPr>
              <w:t>your area</w:t>
            </w:r>
            <w:r w:rsidR="002339BB" w:rsidRPr="00680E4A">
              <w:rPr>
                <w:rFonts w:asciiTheme="majorHAnsi" w:hAnsiTheme="majorHAnsi" w:cstheme="majorHAnsi"/>
                <w:sz w:val="21"/>
                <w:szCs w:val="21"/>
              </w:rPr>
              <w:t xml:space="preserve"> to access primary care and mental health support. Accessing the service, is by referral from a general practice. GP referrals are triaged centrally by </w:t>
            </w:r>
            <w:r w:rsidR="004A0400" w:rsidRPr="00680E4A">
              <w:rPr>
                <w:rFonts w:asciiTheme="majorHAnsi" w:hAnsiTheme="majorHAnsi" w:cstheme="majorHAnsi"/>
                <w:sz w:val="21"/>
                <w:szCs w:val="21"/>
              </w:rPr>
              <w:t>y</w:t>
            </w:r>
            <w:r w:rsidRPr="00680E4A">
              <w:rPr>
                <w:rFonts w:asciiTheme="majorHAnsi" w:hAnsiTheme="majorHAnsi" w:cstheme="majorHAnsi"/>
                <w:sz w:val="21"/>
                <w:szCs w:val="21"/>
              </w:rPr>
              <w:t>our PHO</w:t>
            </w:r>
            <w:r w:rsidR="002339BB" w:rsidRPr="00680E4A">
              <w:rPr>
                <w:rFonts w:asciiTheme="majorHAnsi" w:hAnsiTheme="majorHAnsi" w:cstheme="majorHAnsi"/>
                <w:sz w:val="21"/>
                <w:szCs w:val="21"/>
              </w:rPr>
              <w:t xml:space="preserve"> in order to connect individuals with the most appropriate service for their needs.</w:t>
            </w:r>
          </w:p>
        </w:tc>
        <w:tc>
          <w:tcPr>
            <w:tcW w:w="3500" w:type="dxa"/>
            <w:shd w:val="clear" w:color="auto" w:fill="auto"/>
          </w:tcPr>
          <w:p w14:paraId="077E2374" w14:textId="77777777" w:rsidR="005725F3" w:rsidRPr="00680E4A" w:rsidRDefault="005725F3" w:rsidP="005725F3">
            <w:pPr>
              <w:jc w:val="both"/>
              <w:rPr>
                <w:rFonts w:asciiTheme="majorHAnsi" w:hAnsiTheme="majorHAnsi" w:cstheme="majorHAnsi"/>
                <w:i/>
                <w:iCs/>
                <w:sz w:val="21"/>
                <w:szCs w:val="21"/>
              </w:rPr>
            </w:pPr>
            <w:r w:rsidRPr="00680E4A">
              <w:rPr>
                <w:rFonts w:asciiTheme="majorHAnsi" w:hAnsiTheme="majorHAnsi" w:cstheme="majorHAnsi"/>
                <w:i/>
                <w:iCs/>
                <w:sz w:val="21"/>
                <w:szCs w:val="21"/>
                <w:highlight w:val="yellow"/>
              </w:rPr>
              <w:t>(email address)</w:t>
            </w:r>
          </w:p>
          <w:p w14:paraId="27C4DC90" w14:textId="258F5A0B" w:rsidR="002339BB" w:rsidRPr="00680E4A" w:rsidRDefault="002339BB" w:rsidP="002339BB">
            <w:pPr>
              <w:jc w:val="both"/>
              <w:rPr>
                <w:rFonts w:asciiTheme="majorHAnsi" w:hAnsiTheme="majorHAnsi" w:cstheme="majorHAnsi"/>
                <w:sz w:val="21"/>
                <w:szCs w:val="21"/>
              </w:rPr>
            </w:pPr>
          </w:p>
        </w:tc>
      </w:tr>
      <w:tr w:rsidR="005963C3" w:rsidRPr="00680E4A" w14:paraId="20CF133A" w14:textId="77777777" w:rsidTr="4C31348C">
        <w:trPr>
          <w:trHeight w:val="290"/>
        </w:trPr>
        <w:tc>
          <w:tcPr>
            <w:tcW w:w="3587" w:type="dxa"/>
          </w:tcPr>
          <w:p w14:paraId="2A18C985" w14:textId="09494756" w:rsidR="005963C3" w:rsidRPr="00680E4A" w:rsidRDefault="0056717F" w:rsidP="002339BB">
            <w:pPr>
              <w:jc w:val="both"/>
              <w:rPr>
                <w:rFonts w:asciiTheme="majorHAnsi" w:hAnsiTheme="majorHAnsi" w:cstheme="majorHAnsi"/>
                <w:sz w:val="21"/>
                <w:szCs w:val="21"/>
              </w:rPr>
            </w:pPr>
            <w:r w:rsidRPr="00680E4A">
              <w:rPr>
                <w:rFonts w:asciiTheme="majorHAnsi" w:hAnsiTheme="majorHAnsi" w:cstheme="majorHAnsi"/>
                <w:sz w:val="21"/>
                <w:szCs w:val="21"/>
              </w:rPr>
              <w:lastRenderedPageBreak/>
              <w:t>Data and Digital</w:t>
            </w:r>
          </w:p>
        </w:tc>
        <w:tc>
          <w:tcPr>
            <w:tcW w:w="3779" w:type="dxa"/>
            <w:shd w:val="clear" w:color="auto" w:fill="auto"/>
            <w:noWrap/>
          </w:tcPr>
          <w:p w14:paraId="13F7C37E" w14:textId="00D494C9" w:rsidR="005963C3" w:rsidRPr="00680E4A" w:rsidRDefault="003625AD" w:rsidP="002339BB">
            <w:pPr>
              <w:jc w:val="both"/>
              <w:rPr>
                <w:rFonts w:asciiTheme="majorHAnsi" w:hAnsiTheme="majorHAnsi" w:cstheme="majorHAnsi"/>
                <w:sz w:val="21"/>
                <w:szCs w:val="21"/>
              </w:rPr>
            </w:pPr>
            <w:r w:rsidRPr="00680E4A">
              <w:rPr>
                <w:rFonts w:asciiTheme="majorHAnsi" w:hAnsiTheme="majorHAnsi" w:cstheme="majorHAnsi"/>
                <w:sz w:val="21"/>
                <w:szCs w:val="21"/>
              </w:rPr>
              <w:t xml:space="preserve">The “IT” of </w:t>
            </w:r>
            <w:r w:rsidR="00D27076" w:rsidRPr="00680E4A">
              <w:rPr>
                <w:rFonts w:asciiTheme="majorHAnsi" w:hAnsiTheme="majorHAnsi" w:cstheme="majorHAnsi"/>
                <w:sz w:val="21"/>
                <w:szCs w:val="21"/>
              </w:rPr>
              <w:t>Your PHO</w:t>
            </w:r>
            <w:r w:rsidRPr="00680E4A">
              <w:rPr>
                <w:rFonts w:asciiTheme="majorHAnsi" w:hAnsiTheme="majorHAnsi" w:cstheme="majorHAnsi"/>
                <w:sz w:val="21"/>
                <w:szCs w:val="21"/>
              </w:rPr>
              <w:t>, creating new apps, data streams, Thalamus</w:t>
            </w:r>
            <w:r w:rsidR="000720B7" w:rsidRPr="00680E4A">
              <w:rPr>
                <w:rFonts w:asciiTheme="majorHAnsi" w:hAnsiTheme="majorHAnsi" w:cstheme="majorHAnsi"/>
                <w:sz w:val="21"/>
                <w:szCs w:val="21"/>
              </w:rPr>
              <w:t xml:space="preserve">, </w:t>
            </w:r>
          </w:p>
        </w:tc>
        <w:tc>
          <w:tcPr>
            <w:tcW w:w="3871" w:type="dxa"/>
            <w:shd w:val="clear" w:color="auto" w:fill="auto"/>
          </w:tcPr>
          <w:p w14:paraId="231379E3" w14:textId="5AF1E1B2" w:rsidR="005963C3" w:rsidRPr="00680E4A" w:rsidRDefault="008160B4" w:rsidP="002339BB">
            <w:pPr>
              <w:jc w:val="both"/>
              <w:rPr>
                <w:rFonts w:asciiTheme="majorHAnsi" w:hAnsiTheme="majorHAnsi" w:cstheme="majorHAnsi"/>
                <w:sz w:val="21"/>
                <w:szCs w:val="21"/>
              </w:rPr>
            </w:pPr>
            <w:r w:rsidRPr="00680E4A">
              <w:rPr>
                <w:rFonts w:asciiTheme="majorHAnsi" w:hAnsiTheme="majorHAnsi" w:cstheme="majorHAnsi"/>
                <w:sz w:val="21"/>
                <w:szCs w:val="21"/>
              </w:rPr>
              <w:t xml:space="preserve">If you are having with </w:t>
            </w:r>
            <w:r w:rsidR="00D27076" w:rsidRPr="00680E4A">
              <w:rPr>
                <w:rFonts w:asciiTheme="majorHAnsi" w:hAnsiTheme="majorHAnsi" w:cstheme="majorHAnsi"/>
                <w:sz w:val="21"/>
                <w:szCs w:val="21"/>
              </w:rPr>
              <w:t>Your PHO</w:t>
            </w:r>
            <w:r w:rsidR="000720B7" w:rsidRPr="00680E4A">
              <w:rPr>
                <w:rFonts w:asciiTheme="majorHAnsi" w:hAnsiTheme="majorHAnsi" w:cstheme="majorHAnsi"/>
                <w:sz w:val="21"/>
                <w:szCs w:val="21"/>
              </w:rPr>
              <w:t xml:space="preserve"> Applications, </w:t>
            </w:r>
            <w:r w:rsidR="006A1F82" w:rsidRPr="00680E4A">
              <w:rPr>
                <w:rFonts w:asciiTheme="majorHAnsi" w:hAnsiTheme="majorHAnsi" w:cstheme="majorHAnsi"/>
                <w:sz w:val="21"/>
                <w:szCs w:val="21"/>
              </w:rPr>
              <w:t xml:space="preserve">programs, </w:t>
            </w:r>
            <w:r w:rsidR="000720B7" w:rsidRPr="00680E4A">
              <w:rPr>
                <w:rFonts w:asciiTheme="majorHAnsi" w:hAnsiTheme="majorHAnsi" w:cstheme="majorHAnsi"/>
                <w:sz w:val="21"/>
                <w:szCs w:val="21"/>
              </w:rPr>
              <w:t>forms, Portal</w:t>
            </w:r>
          </w:p>
        </w:tc>
        <w:tc>
          <w:tcPr>
            <w:tcW w:w="3500" w:type="dxa"/>
            <w:shd w:val="clear" w:color="auto" w:fill="auto"/>
          </w:tcPr>
          <w:p w14:paraId="34B93DDA" w14:textId="77777777" w:rsidR="005725F3" w:rsidRPr="00680E4A" w:rsidRDefault="005725F3" w:rsidP="005725F3">
            <w:pPr>
              <w:jc w:val="both"/>
              <w:rPr>
                <w:rFonts w:asciiTheme="majorHAnsi" w:hAnsiTheme="majorHAnsi" w:cstheme="majorHAnsi"/>
                <w:i/>
                <w:iCs/>
                <w:sz w:val="21"/>
                <w:szCs w:val="21"/>
              </w:rPr>
            </w:pPr>
            <w:r w:rsidRPr="00680E4A">
              <w:rPr>
                <w:rFonts w:asciiTheme="majorHAnsi" w:hAnsiTheme="majorHAnsi" w:cstheme="majorHAnsi"/>
                <w:i/>
                <w:iCs/>
                <w:sz w:val="21"/>
                <w:szCs w:val="21"/>
                <w:highlight w:val="yellow"/>
              </w:rPr>
              <w:t>(email address)</w:t>
            </w:r>
          </w:p>
          <w:p w14:paraId="3D37CD63" w14:textId="0A8F40E5" w:rsidR="005963C3" w:rsidRPr="00680E4A" w:rsidRDefault="005963C3" w:rsidP="002339BB">
            <w:pPr>
              <w:jc w:val="both"/>
              <w:rPr>
                <w:rFonts w:asciiTheme="majorHAnsi" w:hAnsiTheme="majorHAnsi" w:cstheme="majorHAnsi"/>
                <w:sz w:val="21"/>
                <w:szCs w:val="21"/>
              </w:rPr>
            </w:pPr>
          </w:p>
        </w:tc>
      </w:tr>
      <w:tr w:rsidR="00314897" w:rsidRPr="00680E4A" w14:paraId="5D065BD3" w14:textId="77777777" w:rsidTr="4C31348C">
        <w:trPr>
          <w:trHeight w:val="290"/>
        </w:trPr>
        <w:tc>
          <w:tcPr>
            <w:tcW w:w="3587" w:type="dxa"/>
          </w:tcPr>
          <w:p w14:paraId="61175B6F" w14:textId="5B17F5C3" w:rsidR="00314897" w:rsidRPr="00680E4A" w:rsidRDefault="00021C53" w:rsidP="002339BB">
            <w:pPr>
              <w:jc w:val="both"/>
              <w:rPr>
                <w:rFonts w:asciiTheme="majorHAnsi" w:hAnsiTheme="majorHAnsi" w:cstheme="majorHAnsi"/>
                <w:sz w:val="21"/>
                <w:szCs w:val="21"/>
                <w:lang w:val="mi-NZ"/>
              </w:rPr>
            </w:pPr>
            <w:r w:rsidRPr="00680E4A">
              <w:rPr>
                <w:rFonts w:asciiTheme="majorHAnsi" w:hAnsiTheme="majorHAnsi" w:cstheme="majorHAnsi"/>
                <w:sz w:val="21"/>
                <w:szCs w:val="21"/>
                <w:lang w:val="mi-NZ"/>
              </w:rPr>
              <w:t>Finance Team</w:t>
            </w:r>
          </w:p>
        </w:tc>
        <w:tc>
          <w:tcPr>
            <w:tcW w:w="3779" w:type="dxa"/>
            <w:shd w:val="clear" w:color="auto" w:fill="auto"/>
            <w:noWrap/>
          </w:tcPr>
          <w:p w14:paraId="581BABD5" w14:textId="4A6AEB11" w:rsidR="00314897" w:rsidRPr="00680E4A" w:rsidRDefault="00314897" w:rsidP="002339BB">
            <w:pPr>
              <w:jc w:val="both"/>
              <w:rPr>
                <w:rFonts w:asciiTheme="majorHAnsi" w:hAnsiTheme="majorHAnsi" w:cstheme="majorHAnsi"/>
                <w:sz w:val="21"/>
                <w:szCs w:val="21"/>
              </w:rPr>
            </w:pPr>
          </w:p>
        </w:tc>
        <w:tc>
          <w:tcPr>
            <w:tcW w:w="3871" w:type="dxa"/>
            <w:shd w:val="clear" w:color="auto" w:fill="auto"/>
          </w:tcPr>
          <w:p w14:paraId="389BE38B" w14:textId="42D6D566" w:rsidR="00314897" w:rsidRPr="00680E4A" w:rsidRDefault="00021C53" w:rsidP="002339BB">
            <w:pPr>
              <w:jc w:val="both"/>
              <w:rPr>
                <w:rFonts w:asciiTheme="majorHAnsi" w:hAnsiTheme="majorHAnsi" w:cstheme="majorHAnsi"/>
                <w:sz w:val="21"/>
                <w:szCs w:val="21"/>
              </w:rPr>
            </w:pPr>
            <w:r w:rsidRPr="00680E4A">
              <w:rPr>
                <w:rFonts w:asciiTheme="majorHAnsi" w:hAnsiTheme="majorHAnsi" w:cstheme="majorHAnsi"/>
                <w:sz w:val="21"/>
                <w:szCs w:val="21"/>
              </w:rPr>
              <w:t xml:space="preserve">Contracts, Capitation, funding </w:t>
            </w:r>
            <w:r w:rsidR="00685AD1" w:rsidRPr="00680E4A">
              <w:rPr>
                <w:rFonts w:asciiTheme="majorHAnsi" w:hAnsiTheme="majorHAnsi" w:cstheme="majorHAnsi"/>
                <w:sz w:val="21"/>
                <w:szCs w:val="21"/>
              </w:rPr>
              <w:t>pay-outs</w:t>
            </w:r>
            <w:r w:rsidR="006A1F82" w:rsidRPr="00680E4A">
              <w:rPr>
                <w:rFonts w:asciiTheme="majorHAnsi" w:hAnsiTheme="majorHAnsi" w:cstheme="majorHAnsi"/>
                <w:sz w:val="21"/>
                <w:szCs w:val="21"/>
              </w:rPr>
              <w:t>, remittance, BTCI’s etc</w:t>
            </w:r>
          </w:p>
        </w:tc>
        <w:tc>
          <w:tcPr>
            <w:tcW w:w="3500" w:type="dxa"/>
            <w:shd w:val="clear" w:color="auto" w:fill="auto"/>
          </w:tcPr>
          <w:p w14:paraId="0C41A87E" w14:textId="77777777" w:rsidR="005725F3" w:rsidRPr="00680E4A" w:rsidRDefault="005725F3" w:rsidP="005725F3">
            <w:pPr>
              <w:jc w:val="both"/>
              <w:rPr>
                <w:rFonts w:asciiTheme="majorHAnsi" w:hAnsiTheme="majorHAnsi" w:cstheme="majorHAnsi"/>
                <w:i/>
                <w:iCs/>
                <w:sz w:val="21"/>
                <w:szCs w:val="21"/>
              </w:rPr>
            </w:pPr>
            <w:r w:rsidRPr="00680E4A">
              <w:rPr>
                <w:rFonts w:asciiTheme="majorHAnsi" w:hAnsiTheme="majorHAnsi" w:cstheme="majorHAnsi"/>
                <w:i/>
                <w:iCs/>
                <w:sz w:val="21"/>
                <w:szCs w:val="21"/>
                <w:highlight w:val="yellow"/>
              </w:rPr>
              <w:t>(email address)</w:t>
            </w:r>
          </w:p>
          <w:p w14:paraId="4F752B2E" w14:textId="628B1215" w:rsidR="00314897" w:rsidRPr="00680E4A" w:rsidRDefault="00314897" w:rsidP="002339BB">
            <w:pPr>
              <w:jc w:val="both"/>
              <w:rPr>
                <w:rFonts w:asciiTheme="majorHAnsi" w:hAnsiTheme="majorHAnsi" w:cstheme="majorHAnsi"/>
                <w:sz w:val="21"/>
                <w:szCs w:val="21"/>
              </w:rPr>
            </w:pPr>
          </w:p>
        </w:tc>
      </w:tr>
      <w:tr w:rsidR="00DA4384" w:rsidRPr="00680E4A" w14:paraId="38EDCF5C" w14:textId="77777777" w:rsidTr="4C31348C">
        <w:trPr>
          <w:trHeight w:val="290"/>
        </w:trPr>
        <w:tc>
          <w:tcPr>
            <w:tcW w:w="3587" w:type="dxa"/>
          </w:tcPr>
          <w:p w14:paraId="0B53F0F7" w14:textId="5F561E89" w:rsidR="00DA4384" w:rsidRPr="00680E4A" w:rsidRDefault="00DA4384" w:rsidP="002339BB">
            <w:pPr>
              <w:jc w:val="both"/>
              <w:rPr>
                <w:rFonts w:asciiTheme="majorHAnsi" w:hAnsiTheme="majorHAnsi" w:cstheme="majorHAnsi"/>
                <w:sz w:val="21"/>
                <w:szCs w:val="21"/>
              </w:rPr>
            </w:pPr>
            <w:r w:rsidRPr="00680E4A">
              <w:rPr>
                <w:rFonts w:asciiTheme="majorHAnsi" w:hAnsiTheme="majorHAnsi" w:cstheme="majorHAnsi"/>
                <w:sz w:val="21"/>
                <w:szCs w:val="21"/>
              </w:rPr>
              <w:t>Pou T</w:t>
            </w:r>
            <w:r w:rsidRPr="00680E4A">
              <w:rPr>
                <w:rFonts w:asciiTheme="majorHAnsi" w:hAnsiTheme="majorHAnsi" w:cstheme="majorHAnsi"/>
                <w:sz w:val="21"/>
                <w:szCs w:val="21"/>
                <w:lang w:val="mi-NZ"/>
              </w:rPr>
              <w:t>ōkeke</w:t>
            </w:r>
            <w:r w:rsidR="000F2867" w:rsidRPr="00680E4A">
              <w:rPr>
                <w:rFonts w:asciiTheme="majorHAnsi" w:hAnsiTheme="majorHAnsi" w:cstheme="majorHAnsi"/>
                <w:sz w:val="21"/>
                <w:szCs w:val="21"/>
                <w:lang w:val="mi-NZ"/>
              </w:rPr>
              <w:t xml:space="preserve"> Project Coordination Team</w:t>
            </w:r>
          </w:p>
        </w:tc>
        <w:tc>
          <w:tcPr>
            <w:tcW w:w="3779" w:type="dxa"/>
            <w:shd w:val="clear" w:color="auto" w:fill="auto"/>
            <w:noWrap/>
          </w:tcPr>
          <w:p w14:paraId="2E4FEFF9" w14:textId="38431EFB" w:rsidR="00DA4384" w:rsidRPr="00680E4A" w:rsidRDefault="008F084D" w:rsidP="002339BB">
            <w:pPr>
              <w:jc w:val="both"/>
              <w:rPr>
                <w:rFonts w:asciiTheme="majorHAnsi" w:hAnsiTheme="majorHAnsi" w:cstheme="majorHAnsi"/>
                <w:sz w:val="21"/>
                <w:szCs w:val="21"/>
              </w:rPr>
            </w:pPr>
            <w:r w:rsidRPr="00680E4A">
              <w:rPr>
                <w:rFonts w:asciiTheme="majorHAnsi" w:hAnsiTheme="majorHAnsi" w:cstheme="majorHAnsi"/>
                <w:sz w:val="21"/>
                <w:szCs w:val="21"/>
              </w:rPr>
              <w:t>They ensure efficient project delivery, increase access to primary care services, and promote health equity by following culturally safe principles and using a co-design approach with Māori and Pasifika communities</w:t>
            </w:r>
          </w:p>
        </w:tc>
        <w:tc>
          <w:tcPr>
            <w:tcW w:w="3871" w:type="dxa"/>
            <w:shd w:val="clear" w:color="auto" w:fill="auto"/>
          </w:tcPr>
          <w:p w14:paraId="4BB5FECB" w14:textId="51DD3547" w:rsidR="00DA4384" w:rsidRPr="00680E4A" w:rsidRDefault="00773963" w:rsidP="002339BB">
            <w:pPr>
              <w:jc w:val="both"/>
              <w:rPr>
                <w:rFonts w:asciiTheme="majorHAnsi" w:hAnsiTheme="majorHAnsi" w:cstheme="majorHAnsi"/>
                <w:sz w:val="21"/>
                <w:szCs w:val="21"/>
              </w:rPr>
            </w:pPr>
            <w:r w:rsidRPr="00680E4A">
              <w:rPr>
                <w:rFonts w:asciiTheme="majorHAnsi" w:hAnsiTheme="majorHAnsi" w:cstheme="majorHAnsi"/>
                <w:sz w:val="21"/>
                <w:szCs w:val="21"/>
              </w:rPr>
              <w:t xml:space="preserve">Responsible for coordinating and supporting equity projects with a key focus on improving the well-being of Māori, </w:t>
            </w:r>
            <w:r w:rsidR="00E507F2" w:rsidRPr="00680E4A">
              <w:rPr>
                <w:rFonts w:asciiTheme="majorHAnsi" w:hAnsiTheme="majorHAnsi" w:cstheme="majorHAnsi"/>
                <w:sz w:val="21"/>
                <w:szCs w:val="21"/>
              </w:rPr>
              <w:t>Pasifika</w:t>
            </w:r>
            <w:r w:rsidRPr="00680E4A">
              <w:rPr>
                <w:rFonts w:asciiTheme="majorHAnsi" w:hAnsiTheme="majorHAnsi" w:cstheme="majorHAnsi"/>
                <w:sz w:val="21"/>
                <w:szCs w:val="21"/>
              </w:rPr>
              <w:t xml:space="preserve">, former </w:t>
            </w:r>
            <w:r w:rsidR="00E507F2" w:rsidRPr="00680E4A">
              <w:rPr>
                <w:rFonts w:asciiTheme="majorHAnsi" w:hAnsiTheme="majorHAnsi" w:cstheme="majorHAnsi"/>
                <w:sz w:val="21"/>
                <w:szCs w:val="21"/>
              </w:rPr>
              <w:t>refugees,</w:t>
            </w:r>
            <w:r w:rsidRPr="00680E4A">
              <w:rPr>
                <w:rFonts w:asciiTheme="majorHAnsi" w:hAnsiTheme="majorHAnsi" w:cstheme="majorHAnsi"/>
                <w:sz w:val="21"/>
                <w:szCs w:val="21"/>
              </w:rPr>
              <w:t xml:space="preserve"> and other vulnerable and diverse communities</w:t>
            </w:r>
          </w:p>
        </w:tc>
        <w:tc>
          <w:tcPr>
            <w:tcW w:w="3500" w:type="dxa"/>
            <w:shd w:val="clear" w:color="auto" w:fill="auto"/>
          </w:tcPr>
          <w:p w14:paraId="34D1B4E9" w14:textId="77777777" w:rsidR="005725F3" w:rsidRPr="00680E4A" w:rsidRDefault="005725F3" w:rsidP="005725F3">
            <w:pPr>
              <w:jc w:val="both"/>
              <w:rPr>
                <w:rFonts w:asciiTheme="majorHAnsi" w:hAnsiTheme="majorHAnsi" w:cstheme="majorHAnsi"/>
                <w:i/>
                <w:iCs/>
                <w:sz w:val="21"/>
                <w:szCs w:val="21"/>
              </w:rPr>
            </w:pPr>
            <w:r w:rsidRPr="00680E4A">
              <w:rPr>
                <w:rFonts w:asciiTheme="majorHAnsi" w:hAnsiTheme="majorHAnsi" w:cstheme="majorHAnsi"/>
                <w:i/>
                <w:iCs/>
                <w:sz w:val="21"/>
                <w:szCs w:val="21"/>
                <w:highlight w:val="yellow"/>
              </w:rPr>
              <w:t>(email address)</w:t>
            </w:r>
          </w:p>
          <w:p w14:paraId="1FFC9BB2" w14:textId="62BDC9DC" w:rsidR="008F084D" w:rsidRPr="00680E4A" w:rsidRDefault="008F084D" w:rsidP="002339BB">
            <w:pPr>
              <w:jc w:val="both"/>
              <w:rPr>
                <w:rFonts w:asciiTheme="majorHAnsi" w:hAnsiTheme="majorHAnsi" w:cstheme="majorHAnsi"/>
                <w:sz w:val="21"/>
                <w:szCs w:val="21"/>
              </w:rPr>
            </w:pPr>
          </w:p>
        </w:tc>
      </w:tr>
    </w:tbl>
    <w:p w14:paraId="4CC8FB40" w14:textId="77777777" w:rsidR="001F54C8" w:rsidRPr="00680E4A" w:rsidRDefault="001F54C8" w:rsidP="00D33583">
      <w:pPr>
        <w:pStyle w:val="NoSpacing"/>
        <w:rPr>
          <w:rFonts w:asciiTheme="majorHAnsi" w:hAnsiTheme="majorHAnsi" w:cstheme="majorHAnsi"/>
        </w:rPr>
      </w:pPr>
    </w:p>
    <w:p w14:paraId="189E1582" w14:textId="53FB9454" w:rsidR="4C31348C" w:rsidRPr="00680E4A" w:rsidRDefault="4C31348C">
      <w:pPr>
        <w:rPr>
          <w:rFonts w:asciiTheme="majorHAnsi" w:hAnsiTheme="majorHAnsi" w:cstheme="majorHAnsi"/>
        </w:rPr>
      </w:pPr>
      <w:r w:rsidRPr="00680E4A">
        <w:rPr>
          <w:rFonts w:asciiTheme="majorHAnsi" w:hAnsiTheme="majorHAnsi" w:cstheme="majorHAnsi"/>
        </w:rPr>
        <w:br w:type="page"/>
      </w:r>
    </w:p>
    <w:p w14:paraId="4B3A881A" w14:textId="77777777" w:rsidR="00187650" w:rsidRPr="00680E4A" w:rsidRDefault="00187650" w:rsidP="008957F0">
      <w:pPr>
        <w:pStyle w:val="Heading1"/>
        <w:spacing w:after="240"/>
        <w:rPr>
          <w:rFonts w:cstheme="majorHAnsi"/>
        </w:rPr>
      </w:pPr>
      <w:bookmarkStart w:id="10" w:name="_Toc147838334"/>
      <w:bookmarkStart w:id="11" w:name="_Toc151382038"/>
      <w:r w:rsidRPr="00680E4A">
        <w:rPr>
          <w:rFonts w:cstheme="majorHAnsi"/>
        </w:rPr>
        <w:lastRenderedPageBreak/>
        <w:t>Funding</w:t>
      </w:r>
      <w:bookmarkEnd w:id="10"/>
      <w:bookmarkEnd w:id="11"/>
    </w:p>
    <w:tbl>
      <w:tblPr>
        <w:tblW w:w="15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2377"/>
        <w:gridCol w:w="3653"/>
        <w:gridCol w:w="3202"/>
        <w:gridCol w:w="4032"/>
      </w:tblGrid>
      <w:tr w:rsidR="00187650" w:rsidRPr="00680E4A" w14:paraId="7F9E0806" w14:textId="77777777" w:rsidTr="0084750A">
        <w:trPr>
          <w:trHeight w:val="290"/>
          <w:tblHeader/>
        </w:trPr>
        <w:tc>
          <w:tcPr>
            <w:tcW w:w="15031" w:type="dxa"/>
            <w:gridSpan w:val="5"/>
            <w:shd w:val="clear" w:color="auto" w:fill="auto"/>
            <w:noWrap/>
            <w:hideMark/>
          </w:tcPr>
          <w:p w14:paraId="2BE3ED31" w14:textId="5D51CA2E" w:rsidR="00187650" w:rsidRPr="00680E4A" w:rsidRDefault="00187650" w:rsidP="008957F0">
            <w:pPr>
              <w:spacing w:before="120" w:after="120" w:line="240" w:lineRule="auto"/>
              <w:rPr>
                <w:rFonts w:asciiTheme="majorHAnsi" w:eastAsia="Times New Roman" w:hAnsiTheme="majorHAnsi" w:cstheme="majorHAnsi"/>
                <w:b/>
                <w:bCs/>
                <w:color w:val="000000"/>
                <w:lang w:eastAsia="en-NZ"/>
              </w:rPr>
            </w:pPr>
            <w:r w:rsidRPr="00680E4A">
              <w:rPr>
                <w:rFonts w:asciiTheme="majorHAnsi" w:eastAsia="Times New Roman" w:hAnsiTheme="majorHAnsi" w:cstheme="majorHAnsi"/>
                <w:b/>
                <w:bCs/>
                <w:color w:val="000000"/>
                <w:lang w:eastAsia="en-NZ"/>
              </w:rPr>
              <w:t xml:space="preserve">Income received other than over the counter payments from patients and </w:t>
            </w:r>
            <w:r w:rsidR="001C7828" w:rsidRPr="00680E4A">
              <w:rPr>
                <w:rFonts w:asciiTheme="majorHAnsi" w:eastAsia="Times New Roman" w:hAnsiTheme="majorHAnsi" w:cstheme="majorHAnsi"/>
                <w:b/>
                <w:bCs/>
                <w:color w:val="000000"/>
                <w:lang w:eastAsia="en-NZ"/>
              </w:rPr>
              <w:t>companies.</w:t>
            </w:r>
          </w:p>
          <w:p w14:paraId="620F4A30" w14:textId="77777777" w:rsidR="00187650" w:rsidRPr="00680E4A" w:rsidRDefault="00187650" w:rsidP="008957F0">
            <w:pPr>
              <w:spacing w:before="120" w:after="120" w:line="240" w:lineRule="auto"/>
              <w:rPr>
                <w:rFonts w:asciiTheme="majorHAnsi" w:eastAsia="Times New Roman" w:hAnsiTheme="majorHAnsi" w:cstheme="majorHAnsi"/>
                <w:sz w:val="20"/>
                <w:szCs w:val="20"/>
                <w:lang w:eastAsia="en-NZ"/>
              </w:rPr>
            </w:pPr>
          </w:p>
        </w:tc>
      </w:tr>
      <w:tr w:rsidR="008957F0" w:rsidRPr="00680E4A" w14:paraId="0C83ACED" w14:textId="77777777" w:rsidTr="0084750A">
        <w:trPr>
          <w:trHeight w:val="290"/>
          <w:tblHeader/>
        </w:trPr>
        <w:tc>
          <w:tcPr>
            <w:tcW w:w="15031" w:type="dxa"/>
            <w:gridSpan w:val="5"/>
            <w:shd w:val="clear" w:color="auto" w:fill="auto"/>
            <w:noWrap/>
            <w:hideMark/>
          </w:tcPr>
          <w:p w14:paraId="34F0D3BA" w14:textId="25A645E6" w:rsidR="008957F0" w:rsidRPr="00680E4A" w:rsidRDefault="008957F0" w:rsidP="008957F0">
            <w:pPr>
              <w:spacing w:before="120" w:after="120" w:line="240" w:lineRule="auto"/>
              <w:rPr>
                <w:rFonts w:asciiTheme="majorHAnsi" w:eastAsia="Times New Roman" w:hAnsiTheme="majorHAnsi" w:cstheme="majorHAnsi"/>
                <w:b/>
                <w:bCs/>
                <w:color w:val="000000"/>
                <w:lang w:eastAsia="en-NZ"/>
              </w:rPr>
            </w:pPr>
            <w:r w:rsidRPr="00680E4A">
              <w:rPr>
                <w:rFonts w:asciiTheme="majorHAnsi" w:eastAsia="Times New Roman" w:hAnsiTheme="majorHAnsi" w:cstheme="majorHAnsi"/>
                <w:b/>
                <w:bCs/>
                <w:color w:val="000000"/>
                <w:lang w:eastAsia="en-NZ"/>
              </w:rPr>
              <w:t>Payments received from Your PHO</w:t>
            </w:r>
          </w:p>
          <w:p w14:paraId="7AC902F7" w14:textId="77777777" w:rsidR="008957F0" w:rsidRPr="00680E4A" w:rsidRDefault="008957F0" w:rsidP="008957F0">
            <w:pPr>
              <w:spacing w:before="120" w:after="120" w:line="240" w:lineRule="auto"/>
              <w:rPr>
                <w:rFonts w:asciiTheme="majorHAnsi" w:eastAsia="Times New Roman" w:hAnsiTheme="majorHAnsi" w:cstheme="majorHAnsi"/>
                <w:sz w:val="20"/>
                <w:szCs w:val="20"/>
                <w:lang w:eastAsia="en-NZ"/>
              </w:rPr>
            </w:pPr>
          </w:p>
        </w:tc>
      </w:tr>
      <w:tr w:rsidR="00187650" w:rsidRPr="00680E4A" w14:paraId="6CC76185" w14:textId="77777777" w:rsidTr="0084750A">
        <w:trPr>
          <w:trHeight w:val="290"/>
          <w:tblHeader/>
        </w:trPr>
        <w:tc>
          <w:tcPr>
            <w:tcW w:w="1767" w:type="dxa"/>
            <w:shd w:val="clear" w:color="auto" w:fill="auto"/>
            <w:noWrap/>
            <w:hideMark/>
          </w:tcPr>
          <w:p w14:paraId="328DC8DB" w14:textId="77777777" w:rsidR="00187650" w:rsidRPr="00680E4A" w:rsidRDefault="00187650">
            <w:pPr>
              <w:spacing w:after="0" w:line="240" w:lineRule="auto"/>
              <w:rPr>
                <w:rFonts w:asciiTheme="majorHAnsi" w:eastAsia="Times New Roman" w:hAnsiTheme="majorHAnsi" w:cstheme="majorHAnsi"/>
                <w:b/>
                <w:bCs/>
                <w:color w:val="000000"/>
                <w:lang w:eastAsia="en-NZ"/>
              </w:rPr>
            </w:pPr>
            <w:r w:rsidRPr="00680E4A">
              <w:rPr>
                <w:rFonts w:asciiTheme="majorHAnsi" w:eastAsia="Times New Roman" w:hAnsiTheme="majorHAnsi" w:cstheme="majorHAnsi"/>
                <w:b/>
                <w:bCs/>
                <w:color w:val="000000"/>
                <w:lang w:eastAsia="en-NZ"/>
              </w:rPr>
              <w:t xml:space="preserve">Payment </w:t>
            </w:r>
          </w:p>
        </w:tc>
        <w:tc>
          <w:tcPr>
            <w:tcW w:w="2377" w:type="dxa"/>
            <w:shd w:val="clear" w:color="auto" w:fill="auto"/>
            <w:noWrap/>
            <w:hideMark/>
          </w:tcPr>
          <w:p w14:paraId="045F3B59" w14:textId="77777777" w:rsidR="00187650" w:rsidRPr="00680E4A" w:rsidRDefault="00187650">
            <w:pPr>
              <w:spacing w:after="0" w:line="240" w:lineRule="auto"/>
              <w:rPr>
                <w:rFonts w:asciiTheme="majorHAnsi" w:eastAsia="Times New Roman" w:hAnsiTheme="majorHAnsi" w:cstheme="majorHAnsi"/>
                <w:b/>
                <w:bCs/>
                <w:color w:val="000000"/>
                <w:lang w:eastAsia="en-NZ"/>
              </w:rPr>
            </w:pPr>
            <w:r w:rsidRPr="00680E4A">
              <w:rPr>
                <w:rFonts w:asciiTheme="majorHAnsi" w:eastAsia="Times New Roman" w:hAnsiTheme="majorHAnsi" w:cstheme="majorHAnsi"/>
                <w:b/>
                <w:bCs/>
                <w:color w:val="000000"/>
                <w:lang w:eastAsia="en-NZ"/>
              </w:rPr>
              <w:t>Date Paid</w:t>
            </w:r>
          </w:p>
        </w:tc>
        <w:tc>
          <w:tcPr>
            <w:tcW w:w="3653" w:type="dxa"/>
            <w:shd w:val="clear" w:color="auto" w:fill="auto"/>
            <w:hideMark/>
          </w:tcPr>
          <w:p w14:paraId="54748B3D" w14:textId="77777777" w:rsidR="00187650" w:rsidRPr="00680E4A" w:rsidRDefault="00187650">
            <w:pPr>
              <w:spacing w:after="0" w:line="240" w:lineRule="auto"/>
              <w:rPr>
                <w:rFonts w:asciiTheme="majorHAnsi" w:eastAsia="Times New Roman" w:hAnsiTheme="majorHAnsi" w:cstheme="majorHAnsi"/>
                <w:b/>
                <w:bCs/>
                <w:color w:val="000000"/>
                <w:lang w:eastAsia="en-NZ"/>
              </w:rPr>
            </w:pPr>
            <w:r w:rsidRPr="00680E4A">
              <w:rPr>
                <w:rFonts w:asciiTheme="majorHAnsi" w:eastAsia="Times New Roman" w:hAnsiTheme="majorHAnsi" w:cstheme="majorHAnsi"/>
                <w:b/>
                <w:bCs/>
                <w:color w:val="000000"/>
                <w:lang w:eastAsia="en-NZ"/>
              </w:rPr>
              <w:t>Definition</w:t>
            </w:r>
          </w:p>
        </w:tc>
        <w:tc>
          <w:tcPr>
            <w:tcW w:w="3202" w:type="dxa"/>
            <w:shd w:val="clear" w:color="auto" w:fill="auto"/>
            <w:hideMark/>
          </w:tcPr>
          <w:p w14:paraId="160E8F0F" w14:textId="77777777" w:rsidR="00187650" w:rsidRPr="00680E4A" w:rsidRDefault="00187650">
            <w:pPr>
              <w:spacing w:after="0" w:line="240" w:lineRule="auto"/>
              <w:rPr>
                <w:rFonts w:asciiTheme="majorHAnsi" w:eastAsia="Times New Roman" w:hAnsiTheme="majorHAnsi" w:cstheme="majorHAnsi"/>
                <w:b/>
                <w:bCs/>
                <w:color w:val="000000"/>
                <w:lang w:eastAsia="en-NZ"/>
              </w:rPr>
            </w:pPr>
            <w:r w:rsidRPr="00680E4A">
              <w:rPr>
                <w:rFonts w:asciiTheme="majorHAnsi" w:eastAsia="Times New Roman" w:hAnsiTheme="majorHAnsi" w:cstheme="majorHAnsi"/>
                <w:b/>
                <w:bCs/>
                <w:color w:val="000000"/>
                <w:lang w:eastAsia="en-NZ"/>
              </w:rPr>
              <w:t>Funded From</w:t>
            </w:r>
          </w:p>
        </w:tc>
        <w:tc>
          <w:tcPr>
            <w:tcW w:w="4032" w:type="dxa"/>
            <w:shd w:val="clear" w:color="auto" w:fill="auto"/>
            <w:noWrap/>
            <w:hideMark/>
          </w:tcPr>
          <w:p w14:paraId="4792FB81" w14:textId="77777777" w:rsidR="00187650" w:rsidRPr="00680E4A" w:rsidRDefault="00187650">
            <w:pPr>
              <w:spacing w:after="0" w:line="240" w:lineRule="auto"/>
              <w:rPr>
                <w:rFonts w:asciiTheme="majorHAnsi" w:eastAsia="Times New Roman" w:hAnsiTheme="majorHAnsi" w:cstheme="majorHAnsi"/>
                <w:b/>
                <w:bCs/>
                <w:color w:val="000000"/>
                <w:lang w:eastAsia="en-NZ"/>
              </w:rPr>
            </w:pPr>
            <w:r w:rsidRPr="00680E4A">
              <w:rPr>
                <w:rFonts w:asciiTheme="majorHAnsi" w:eastAsia="Times New Roman" w:hAnsiTheme="majorHAnsi" w:cstheme="majorHAnsi"/>
                <w:b/>
                <w:bCs/>
                <w:color w:val="000000"/>
                <w:lang w:eastAsia="en-NZ"/>
              </w:rPr>
              <w:t>Reports for Practice</w:t>
            </w:r>
          </w:p>
        </w:tc>
      </w:tr>
      <w:tr w:rsidR="00187650" w:rsidRPr="00680E4A" w14:paraId="36BB1F28" w14:textId="77777777" w:rsidTr="4C31348C">
        <w:trPr>
          <w:trHeight w:val="870"/>
        </w:trPr>
        <w:tc>
          <w:tcPr>
            <w:tcW w:w="1767" w:type="dxa"/>
            <w:shd w:val="clear" w:color="auto" w:fill="auto"/>
            <w:noWrap/>
            <w:hideMark/>
          </w:tcPr>
          <w:p w14:paraId="37F52D78"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Rural</w:t>
            </w:r>
          </w:p>
        </w:tc>
        <w:tc>
          <w:tcPr>
            <w:tcW w:w="2377" w:type="dxa"/>
            <w:shd w:val="clear" w:color="auto" w:fill="auto"/>
            <w:noWrap/>
            <w:hideMark/>
          </w:tcPr>
          <w:p w14:paraId="53DE1BB3"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10th of the month</w:t>
            </w:r>
          </w:p>
        </w:tc>
        <w:tc>
          <w:tcPr>
            <w:tcW w:w="3653" w:type="dxa"/>
            <w:shd w:val="clear" w:color="auto" w:fill="auto"/>
            <w:hideMark/>
          </w:tcPr>
          <w:p w14:paraId="0AD98A55" w14:textId="546DCD02"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 xml:space="preserve">Based on distribution of funding received by </w:t>
            </w:r>
            <w:r w:rsidR="00D27076" w:rsidRPr="00680E4A">
              <w:rPr>
                <w:rFonts w:asciiTheme="majorHAnsi" w:eastAsia="Times New Roman" w:hAnsiTheme="majorHAnsi" w:cstheme="majorHAnsi"/>
                <w:color w:val="000000"/>
                <w:lang w:eastAsia="en-NZ"/>
              </w:rPr>
              <w:t>Your PHO</w:t>
            </w:r>
          </w:p>
        </w:tc>
        <w:tc>
          <w:tcPr>
            <w:tcW w:w="3202" w:type="dxa"/>
            <w:shd w:val="clear" w:color="auto" w:fill="auto"/>
            <w:hideMark/>
          </w:tcPr>
          <w:p w14:paraId="569C8C5C" w14:textId="5439535A"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Consolidated Rural Funding contract with Te Whatu Ora, received 20th of following month.</w:t>
            </w:r>
          </w:p>
        </w:tc>
        <w:tc>
          <w:tcPr>
            <w:tcW w:w="4032" w:type="dxa"/>
            <w:shd w:val="clear" w:color="auto" w:fill="auto"/>
            <w:hideMark/>
          </w:tcPr>
          <w:p w14:paraId="4EC18913"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 xml:space="preserve">Summary BCTI in portal by 20th </w:t>
            </w:r>
            <w:r w:rsidRPr="00680E4A">
              <w:rPr>
                <w:rFonts w:asciiTheme="majorHAnsi" w:eastAsia="Times New Roman" w:hAnsiTheme="majorHAnsi" w:cstheme="majorHAnsi"/>
                <w:color w:val="000000"/>
                <w:lang w:eastAsia="en-NZ"/>
              </w:rPr>
              <w:br/>
              <w:t xml:space="preserve">Remittance from Finance with summary </w:t>
            </w:r>
          </w:p>
          <w:p w14:paraId="71B48E11"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information sent out on day of payment</w:t>
            </w:r>
          </w:p>
        </w:tc>
      </w:tr>
      <w:tr w:rsidR="00187650" w:rsidRPr="00680E4A" w14:paraId="26569CC4" w14:textId="77777777" w:rsidTr="4C31348C">
        <w:trPr>
          <w:trHeight w:val="1160"/>
        </w:trPr>
        <w:tc>
          <w:tcPr>
            <w:tcW w:w="1767" w:type="dxa"/>
            <w:shd w:val="clear" w:color="auto" w:fill="auto"/>
            <w:noWrap/>
            <w:hideMark/>
          </w:tcPr>
          <w:p w14:paraId="43A71A79"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Capitation</w:t>
            </w:r>
          </w:p>
        </w:tc>
        <w:tc>
          <w:tcPr>
            <w:tcW w:w="2377" w:type="dxa"/>
            <w:shd w:val="clear" w:color="auto" w:fill="auto"/>
            <w:noWrap/>
            <w:hideMark/>
          </w:tcPr>
          <w:p w14:paraId="7CAF5EBB"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15th of the month</w:t>
            </w:r>
          </w:p>
        </w:tc>
        <w:tc>
          <w:tcPr>
            <w:tcW w:w="3653" w:type="dxa"/>
            <w:shd w:val="clear" w:color="auto" w:fill="auto"/>
            <w:hideMark/>
          </w:tcPr>
          <w:p w14:paraId="6ED236C6"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themeColor="text1"/>
                <w:lang w:eastAsia="en-NZ"/>
              </w:rPr>
              <w:t>Based on enrolled patients. Four components: capitation-based funding, CSC funding, VLCA funding, u14 funding. Calculated on nationally set rates.</w:t>
            </w:r>
          </w:p>
        </w:tc>
        <w:tc>
          <w:tcPr>
            <w:tcW w:w="3202" w:type="dxa"/>
            <w:shd w:val="clear" w:color="auto" w:fill="auto"/>
            <w:hideMark/>
          </w:tcPr>
          <w:p w14:paraId="118C3A1A"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Funds received by PHO from MoH on 15th of the month</w:t>
            </w:r>
          </w:p>
        </w:tc>
        <w:tc>
          <w:tcPr>
            <w:tcW w:w="4032" w:type="dxa"/>
            <w:shd w:val="clear" w:color="auto" w:fill="auto"/>
            <w:hideMark/>
          </w:tcPr>
          <w:p w14:paraId="4B9DA7C6"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Summary BCTI in portal 15th</w:t>
            </w:r>
            <w:r w:rsidRPr="00680E4A">
              <w:rPr>
                <w:rFonts w:asciiTheme="majorHAnsi" w:eastAsia="Times New Roman" w:hAnsiTheme="majorHAnsi" w:cstheme="majorHAnsi"/>
                <w:color w:val="000000"/>
                <w:lang w:eastAsia="en-NZ"/>
              </w:rPr>
              <w:br/>
              <w:t>Detailed report in portal from 15th</w:t>
            </w:r>
            <w:r w:rsidRPr="00680E4A">
              <w:rPr>
                <w:rFonts w:asciiTheme="majorHAnsi" w:eastAsia="Times New Roman" w:hAnsiTheme="majorHAnsi" w:cstheme="majorHAnsi"/>
                <w:color w:val="000000"/>
                <w:lang w:eastAsia="en-NZ"/>
              </w:rPr>
              <w:br/>
              <w:t xml:space="preserve">Remittance from Finance with summary </w:t>
            </w:r>
          </w:p>
          <w:p w14:paraId="7A3A36D6"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information sent out on day of payment</w:t>
            </w:r>
          </w:p>
        </w:tc>
      </w:tr>
      <w:tr w:rsidR="00187650" w:rsidRPr="00680E4A" w14:paraId="65C01E18" w14:textId="77777777" w:rsidTr="4C31348C">
        <w:trPr>
          <w:trHeight w:val="1160"/>
        </w:trPr>
        <w:tc>
          <w:tcPr>
            <w:tcW w:w="1767" w:type="dxa"/>
            <w:shd w:val="clear" w:color="auto" w:fill="auto"/>
            <w:hideMark/>
          </w:tcPr>
          <w:p w14:paraId="63C8C9C4"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Health Care Homes</w:t>
            </w:r>
          </w:p>
        </w:tc>
        <w:tc>
          <w:tcPr>
            <w:tcW w:w="2377" w:type="dxa"/>
            <w:shd w:val="clear" w:color="auto" w:fill="auto"/>
            <w:noWrap/>
            <w:hideMark/>
          </w:tcPr>
          <w:p w14:paraId="28F157BF"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20th of the month</w:t>
            </w:r>
          </w:p>
        </w:tc>
        <w:tc>
          <w:tcPr>
            <w:tcW w:w="3653" w:type="dxa"/>
            <w:shd w:val="clear" w:color="auto" w:fill="auto"/>
            <w:hideMark/>
          </w:tcPr>
          <w:p w14:paraId="4DBFF14F"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Monthly payment per agreed contract</w:t>
            </w:r>
          </w:p>
        </w:tc>
        <w:tc>
          <w:tcPr>
            <w:tcW w:w="3202" w:type="dxa"/>
            <w:shd w:val="clear" w:color="auto" w:fill="auto"/>
            <w:hideMark/>
          </w:tcPr>
          <w:p w14:paraId="57994302" w14:textId="434832C2" w:rsidR="00187650" w:rsidRPr="00680E4A" w:rsidRDefault="00187650">
            <w:pPr>
              <w:spacing w:after="0" w:line="240" w:lineRule="auto"/>
              <w:rPr>
                <w:rFonts w:asciiTheme="majorHAnsi" w:eastAsia="Times New Roman" w:hAnsiTheme="majorHAnsi" w:cstheme="majorHAnsi"/>
                <w:color w:val="000000"/>
                <w:lang w:eastAsia="en-NZ"/>
              </w:rPr>
            </w:pPr>
          </w:p>
        </w:tc>
        <w:tc>
          <w:tcPr>
            <w:tcW w:w="4032" w:type="dxa"/>
            <w:shd w:val="clear" w:color="auto" w:fill="auto"/>
            <w:hideMark/>
          </w:tcPr>
          <w:p w14:paraId="2DAC7F5E"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Summary BCTI in portal by 20th</w:t>
            </w:r>
            <w:r w:rsidRPr="00680E4A">
              <w:rPr>
                <w:rFonts w:asciiTheme="majorHAnsi" w:eastAsia="Times New Roman" w:hAnsiTheme="majorHAnsi" w:cstheme="majorHAnsi"/>
                <w:color w:val="000000"/>
                <w:lang w:eastAsia="en-NZ"/>
              </w:rPr>
              <w:br/>
              <w:t xml:space="preserve">Remittance from Finance with summary </w:t>
            </w:r>
          </w:p>
          <w:p w14:paraId="4D9EF23E"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information</w:t>
            </w:r>
          </w:p>
        </w:tc>
      </w:tr>
      <w:tr w:rsidR="00187650" w:rsidRPr="00680E4A" w14:paraId="29FFF4B5" w14:textId="77777777" w:rsidTr="4C31348C">
        <w:trPr>
          <w:trHeight w:val="2040"/>
        </w:trPr>
        <w:tc>
          <w:tcPr>
            <w:tcW w:w="1767" w:type="dxa"/>
            <w:shd w:val="clear" w:color="auto" w:fill="auto"/>
            <w:noWrap/>
            <w:hideMark/>
          </w:tcPr>
          <w:p w14:paraId="164F7C4D"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Clinical</w:t>
            </w:r>
          </w:p>
        </w:tc>
        <w:tc>
          <w:tcPr>
            <w:tcW w:w="2377" w:type="dxa"/>
            <w:shd w:val="clear" w:color="auto" w:fill="auto"/>
            <w:noWrap/>
            <w:hideMark/>
          </w:tcPr>
          <w:p w14:paraId="026059F0"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20th of the month</w:t>
            </w:r>
          </w:p>
        </w:tc>
        <w:tc>
          <w:tcPr>
            <w:tcW w:w="3653" w:type="dxa"/>
            <w:shd w:val="clear" w:color="auto" w:fill="auto"/>
            <w:hideMark/>
          </w:tcPr>
          <w:p w14:paraId="4566F5FF" w14:textId="31DCBB2D"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 xml:space="preserve">Based on claims made through the </w:t>
            </w:r>
            <w:r w:rsidR="00D27076" w:rsidRPr="00680E4A">
              <w:rPr>
                <w:rFonts w:asciiTheme="majorHAnsi" w:eastAsia="Times New Roman" w:hAnsiTheme="majorHAnsi" w:cstheme="majorHAnsi"/>
                <w:color w:val="000000"/>
                <w:lang w:eastAsia="en-NZ"/>
              </w:rPr>
              <w:t>Your PHO</w:t>
            </w:r>
            <w:r w:rsidRPr="00680E4A">
              <w:rPr>
                <w:rFonts w:asciiTheme="majorHAnsi" w:eastAsia="Times New Roman" w:hAnsiTheme="majorHAnsi" w:cstheme="majorHAnsi"/>
                <w:color w:val="000000"/>
                <w:lang w:eastAsia="en-NZ"/>
              </w:rPr>
              <w:t xml:space="preserve"> portal according to price list and eligibility rules</w:t>
            </w:r>
          </w:p>
        </w:tc>
        <w:tc>
          <w:tcPr>
            <w:tcW w:w="3202" w:type="dxa"/>
            <w:shd w:val="clear" w:color="auto" w:fill="auto"/>
            <w:hideMark/>
          </w:tcPr>
          <w:p w14:paraId="19F81F1E" w14:textId="1477D715"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Combination of:</w:t>
            </w:r>
            <w:r w:rsidRPr="00680E4A">
              <w:rPr>
                <w:rFonts w:asciiTheme="majorHAnsi" w:eastAsia="Times New Roman" w:hAnsiTheme="majorHAnsi" w:cstheme="majorHAnsi"/>
                <w:color w:val="000000"/>
                <w:lang w:eastAsia="en-NZ"/>
              </w:rPr>
              <w:br/>
            </w:r>
            <w:r w:rsidR="00E507F2" w:rsidRPr="00680E4A">
              <w:rPr>
                <w:rFonts w:asciiTheme="majorHAnsi" w:eastAsia="Times New Roman" w:hAnsiTheme="majorHAnsi" w:cstheme="majorHAnsi"/>
                <w:color w:val="000000"/>
                <w:lang w:eastAsia="en-NZ"/>
              </w:rPr>
              <w:t>CarePlus</w:t>
            </w:r>
            <w:r w:rsidRPr="00680E4A">
              <w:rPr>
                <w:rFonts w:asciiTheme="majorHAnsi" w:eastAsia="Times New Roman" w:hAnsiTheme="majorHAnsi" w:cstheme="majorHAnsi"/>
                <w:color w:val="000000"/>
                <w:lang w:eastAsia="en-NZ"/>
              </w:rPr>
              <w:t xml:space="preserve"> funding (cap based)</w:t>
            </w:r>
            <w:r w:rsidRPr="00680E4A">
              <w:rPr>
                <w:rFonts w:asciiTheme="majorHAnsi" w:eastAsia="Times New Roman" w:hAnsiTheme="majorHAnsi" w:cstheme="majorHAnsi"/>
                <w:color w:val="000000"/>
                <w:lang w:eastAsia="en-NZ"/>
              </w:rPr>
              <w:br/>
              <w:t>Services to Improve Access funding (cap based)</w:t>
            </w:r>
            <w:r w:rsidRPr="00680E4A">
              <w:rPr>
                <w:rFonts w:asciiTheme="majorHAnsi" w:eastAsia="Times New Roman" w:hAnsiTheme="majorHAnsi" w:cstheme="majorHAnsi"/>
                <w:color w:val="000000"/>
                <w:lang w:eastAsia="en-NZ"/>
              </w:rPr>
              <w:br/>
              <w:t>Service specific contracts with SDHB received on 20th of following month</w:t>
            </w:r>
          </w:p>
        </w:tc>
        <w:tc>
          <w:tcPr>
            <w:tcW w:w="4032" w:type="dxa"/>
            <w:shd w:val="clear" w:color="auto" w:fill="auto"/>
            <w:hideMark/>
          </w:tcPr>
          <w:p w14:paraId="5ECE8675"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Summary BCTI in portal from 10th</w:t>
            </w:r>
            <w:r w:rsidRPr="00680E4A">
              <w:rPr>
                <w:rFonts w:asciiTheme="majorHAnsi" w:eastAsia="Times New Roman" w:hAnsiTheme="majorHAnsi" w:cstheme="majorHAnsi"/>
                <w:color w:val="000000"/>
                <w:lang w:eastAsia="en-NZ"/>
              </w:rPr>
              <w:br/>
              <w:t>Detailed report in portal from 10th</w:t>
            </w:r>
            <w:r w:rsidRPr="00680E4A">
              <w:rPr>
                <w:rFonts w:asciiTheme="majorHAnsi" w:eastAsia="Times New Roman" w:hAnsiTheme="majorHAnsi" w:cstheme="majorHAnsi"/>
                <w:color w:val="000000"/>
                <w:lang w:eastAsia="en-NZ"/>
              </w:rPr>
              <w:br/>
              <w:t>Remittance from Finance with summary</w:t>
            </w:r>
          </w:p>
          <w:p w14:paraId="34091810"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information sent out on day of payment</w:t>
            </w:r>
          </w:p>
          <w:p w14:paraId="5BECE452" w14:textId="77777777" w:rsidR="00187650" w:rsidRPr="00680E4A" w:rsidRDefault="00187650">
            <w:pPr>
              <w:spacing w:after="0" w:line="240" w:lineRule="auto"/>
              <w:rPr>
                <w:rFonts w:asciiTheme="majorHAnsi" w:eastAsia="Times New Roman" w:hAnsiTheme="majorHAnsi" w:cstheme="majorHAnsi"/>
                <w:color w:val="000000"/>
                <w:lang w:eastAsia="en-NZ"/>
              </w:rPr>
            </w:pPr>
          </w:p>
        </w:tc>
      </w:tr>
      <w:tr w:rsidR="00187650" w:rsidRPr="00680E4A" w14:paraId="7180C0F1" w14:textId="77777777" w:rsidTr="4C31348C">
        <w:trPr>
          <w:trHeight w:val="290"/>
        </w:trPr>
        <w:tc>
          <w:tcPr>
            <w:tcW w:w="1767" w:type="dxa"/>
            <w:shd w:val="clear" w:color="auto" w:fill="auto"/>
            <w:noWrap/>
            <w:hideMark/>
          </w:tcPr>
          <w:p w14:paraId="5B5B9234"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Covid 19</w:t>
            </w:r>
          </w:p>
        </w:tc>
        <w:tc>
          <w:tcPr>
            <w:tcW w:w="2377" w:type="dxa"/>
            <w:shd w:val="clear" w:color="auto" w:fill="auto"/>
            <w:noWrap/>
            <w:hideMark/>
          </w:tcPr>
          <w:p w14:paraId="6304B58C"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Thursday weekly</w:t>
            </w:r>
          </w:p>
        </w:tc>
        <w:tc>
          <w:tcPr>
            <w:tcW w:w="3653" w:type="dxa"/>
            <w:shd w:val="clear" w:color="auto" w:fill="auto"/>
            <w:hideMark/>
          </w:tcPr>
          <w:p w14:paraId="46B5A1D6"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Covid19 Vaccinations (Monday-Sunday)</w:t>
            </w:r>
          </w:p>
        </w:tc>
        <w:tc>
          <w:tcPr>
            <w:tcW w:w="3202" w:type="dxa"/>
            <w:shd w:val="clear" w:color="auto" w:fill="auto"/>
            <w:hideMark/>
          </w:tcPr>
          <w:p w14:paraId="410E70C0" w14:textId="77777777" w:rsidR="00187650" w:rsidRPr="00680E4A" w:rsidRDefault="00187650">
            <w:pPr>
              <w:spacing w:after="0" w:line="240" w:lineRule="auto"/>
              <w:rPr>
                <w:rFonts w:asciiTheme="majorHAnsi" w:eastAsia="Times New Roman" w:hAnsiTheme="majorHAnsi" w:cstheme="majorHAnsi"/>
                <w:color w:val="000000"/>
                <w:lang w:eastAsia="en-NZ"/>
              </w:rPr>
            </w:pPr>
          </w:p>
        </w:tc>
        <w:tc>
          <w:tcPr>
            <w:tcW w:w="4032" w:type="dxa"/>
            <w:shd w:val="clear" w:color="auto" w:fill="auto"/>
            <w:noWrap/>
            <w:hideMark/>
          </w:tcPr>
          <w:p w14:paraId="62083FB4" w14:textId="77777777" w:rsidR="00187650" w:rsidRPr="00680E4A" w:rsidRDefault="00187650">
            <w:pPr>
              <w:spacing w:after="0" w:line="240" w:lineRule="auto"/>
              <w:rPr>
                <w:rFonts w:asciiTheme="majorHAnsi" w:eastAsia="Times New Roman" w:hAnsiTheme="majorHAnsi" w:cstheme="majorHAnsi"/>
                <w:sz w:val="20"/>
                <w:szCs w:val="20"/>
                <w:lang w:eastAsia="en-NZ"/>
              </w:rPr>
            </w:pPr>
          </w:p>
        </w:tc>
      </w:tr>
      <w:tr w:rsidR="4C31348C" w:rsidRPr="00680E4A" w14:paraId="092E9B1C" w14:textId="77777777" w:rsidTr="4C31348C">
        <w:trPr>
          <w:trHeight w:val="290"/>
        </w:trPr>
        <w:tc>
          <w:tcPr>
            <w:tcW w:w="1767" w:type="dxa"/>
            <w:shd w:val="clear" w:color="auto" w:fill="auto"/>
            <w:hideMark/>
          </w:tcPr>
          <w:p w14:paraId="2572D82B" w14:textId="427C4167" w:rsidR="4C31348C" w:rsidRPr="00680E4A" w:rsidRDefault="4C31348C" w:rsidP="004E3D33">
            <w:pPr>
              <w:spacing w:line="240" w:lineRule="auto"/>
              <w:rPr>
                <w:rFonts w:asciiTheme="majorHAnsi" w:eastAsia="Calibri" w:hAnsiTheme="majorHAnsi" w:cstheme="majorHAnsi"/>
                <w:color w:val="000000" w:themeColor="text1"/>
              </w:rPr>
            </w:pPr>
            <w:r w:rsidRPr="00680E4A">
              <w:rPr>
                <w:rFonts w:asciiTheme="majorHAnsi" w:eastAsia="Calibri" w:hAnsiTheme="majorHAnsi" w:cstheme="majorHAnsi"/>
                <w:color w:val="000000" w:themeColor="text1"/>
              </w:rPr>
              <w:t xml:space="preserve">PHO funding </w:t>
            </w:r>
          </w:p>
        </w:tc>
        <w:tc>
          <w:tcPr>
            <w:tcW w:w="2377" w:type="dxa"/>
            <w:shd w:val="clear" w:color="auto" w:fill="auto"/>
            <w:noWrap/>
            <w:hideMark/>
          </w:tcPr>
          <w:p w14:paraId="052846A4" w14:textId="726922E9" w:rsidR="4C31348C" w:rsidRPr="00680E4A" w:rsidRDefault="4C31348C" w:rsidP="4C31348C">
            <w:pPr>
              <w:spacing w:line="240" w:lineRule="auto"/>
              <w:rPr>
                <w:rFonts w:asciiTheme="majorHAnsi" w:eastAsia="Calibri" w:hAnsiTheme="majorHAnsi" w:cstheme="majorHAnsi"/>
                <w:color w:val="000000" w:themeColor="text1"/>
              </w:rPr>
            </w:pPr>
            <w:r w:rsidRPr="00680E4A">
              <w:rPr>
                <w:rFonts w:asciiTheme="majorHAnsi" w:eastAsia="Calibri" w:hAnsiTheme="majorHAnsi" w:cstheme="majorHAnsi"/>
                <w:color w:val="000000" w:themeColor="text1"/>
              </w:rPr>
              <w:t>Quality targets</w:t>
            </w:r>
          </w:p>
          <w:p w14:paraId="68A2778E" w14:textId="1E459D21" w:rsidR="4C31348C" w:rsidRPr="00680E4A" w:rsidRDefault="4C31348C" w:rsidP="4C31348C">
            <w:pPr>
              <w:spacing w:line="240" w:lineRule="auto"/>
              <w:rPr>
                <w:rFonts w:asciiTheme="majorHAnsi" w:eastAsia="Calibri" w:hAnsiTheme="majorHAnsi" w:cstheme="majorHAnsi"/>
                <w:color w:val="000000" w:themeColor="text1"/>
              </w:rPr>
            </w:pPr>
            <w:r w:rsidRPr="00680E4A">
              <w:rPr>
                <w:rFonts w:asciiTheme="majorHAnsi" w:eastAsia="Calibri" w:hAnsiTheme="majorHAnsi" w:cstheme="majorHAnsi"/>
                <w:color w:val="000000" w:themeColor="text1"/>
              </w:rPr>
              <w:lastRenderedPageBreak/>
              <w:t>Flexible funding</w:t>
            </w:r>
          </w:p>
          <w:p w14:paraId="09F7AE9A" w14:textId="1658DF3B" w:rsidR="4C31348C" w:rsidRPr="00680E4A" w:rsidRDefault="4C31348C" w:rsidP="4C31348C">
            <w:pPr>
              <w:spacing w:line="240" w:lineRule="auto"/>
              <w:rPr>
                <w:rFonts w:asciiTheme="majorHAnsi" w:eastAsia="Calibri" w:hAnsiTheme="majorHAnsi" w:cstheme="majorHAnsi"/>
                <w:color w:val="000000" w:themeColor="text1"/>
              </w:rPr>
            </w:pPr>
          </w:p>
        </w:tc>
        <w:tc>
          <w:tcPr>
            <w:tcW w:w="3653" w:type="dxa"/>
            <w:shd w:val="clear" w:color="auto" w:fill="auto"/>
            <w:hideMark/>
          </w:tcPr>
          <w:p w14:paraId="01FDEB59" w14:textId="1ED15D02" w:rsidR="4C31348C" w:rsidRPr="00680E4A" w:rsidRDefault="4C31348C" w:rsidP="4C31348C">
            <w:pPr>
              <w:spacing w:line="240" w:lineRule="auto"/>
              <w:rPr>
                <w:rFonts w:asciiTheme="majorHAnsi" w:eastAsia="Calibri" w:hAnsiTheme="majorHAnsi" w:cstheme="majorHAnsi"/>
                <w:color w:val="000000" w:themeColor="text1"/>
              </w:rPr>
            </w:pPr>
            <w:r w:rsidRPr="00680E4A">
              <w:rPr>
                <w:rFonts w:asciiTheme="majorHAnsi" w:eastAsia="Calibri" w:hAnsiTheme="majorHAnsi" w:cstheme="majorHAnsi"/>
                <w:color w:val="000000" w:themeColor="text1"/>
              </w:rPr>
              <w:lastRenderedPageBreak/>
              <w:t>Paid quarterly/bi-annually (dependant on your PHO)</w:t>
            </w:r>
          </w:p>
        </w:tc>
        <w:tc>
          <w:tcPr>
            <w:tcW w:w="3202" w:type="dxa"/>
            <w:shd w:val="clear" w:color="auto" w:fill="auto"/>
            <w:hideMark/>
          </w:tcPr>
          <w:p w14:paraId="4ADDC53A" w14:textId="6D82DB20" w:rsidR="4C31348C" w:rsidRPr="00680E4A" w:rsidRDefault="4C31348C" w:rsidP="4C31348C">
            <w:pPr>
              <w:spacing w:line="240" w:lineRule="auto"/>
              <w:rPr>
                <w:rFonts w:asciiTheme="majorHAnsi" w:eastAsia="Times New Roman" w:hAnsiTheme="majorHAnsi" w:cstheme="majorHAnsi"/>
                <w:color w:val="000000" w:themeColor="text1"/>
                <w:lang w:eastAsia="en-NZ"/>
              </w:rPr>
            </w:pPr>
          </w:p>
        </w:tc>
        <w:tc>
          <w:tcPr>
            <w:tcW w:w="4032" w:type="dxa"/>
            <w:shd w:val="clear" w:color="auto" w:fill="auto"/>
            <w:noWrap/>
            <w:hideMark/>
          </w:tcPr>
          <w:p w14:paraId="5E9F9B21" w14:textId="3ACC6629" w:rsidR="4C31348C" w:rsidRPr="00680E4A" w:rsidRDefault="4C31348C" w:rsidP="4C31348C">
            <w:pPr>
              <w:spacing w:line="240" w:lineRule="auto"/>
              <w:rPr>
                <w:rFonts w:asciiTheme="majorHAnsi" w:eastAsia="Times New Roman" w:hAnsiTheme="majorHAnsi" w:cstheme="majorHAnsi"/>
                <w:sz w:val="20"/>
                <w:szCs w:val="20"/>
                <w:lang w:eastAsia="en-NZ"/>
              </w:rPr>
            </w:pPr>
          </w:p>
        </w:tc>
      </w:tr>
      <w:tr w:rsidR="4C31348C" w:rsidRPr="00680E4A" w14:paraId="5E20993B" w14:textId="77777777" w:rsidTr="4C31348C">
        <w:trPr>
          <w:trHeight w:val="290"/>
        </w:trPr>
        <w:tc>
          <w:tcPr>
            <w:tcW w:w="1767" w:type="dxa"/>
            <w:shd w:val="clear" w:color="auto" w:fill="auto"/>
            <w:hideMark/>
          </w:tcPr>
          <w:p w14:paraId="6008E6CB" w14:textId="42646A6C" w:rsidR="4C31348C" w:rsidRPr="00680E4A" w:rsidRDefault="4C31348C" w:rsidP="4C31348C">
            <w:pPr>
              <w:spacing w:line="240" w:lineRule="auto"/>
              <w:rPr>
                <w:rFonts w:asciiTheme="majorHAnsi" w:eastAsia="Calibri" w:hAnsiTheme="majorHAnsi" w:cstheme="majorHAnsi"/>
                <w:color w:val="000000" w:themeColor="text1"/>
              </w:rPr>
            </w:pPr>
            <w:r w:rsidRPr="00680E4A">
              <w:rPr>
                <w:rFonts w:asciiTheme="majorHAnsi" w:eastAsia="Calibri" w:hAnsiTheme="majorHAnsi" w:cstheme="majorHAnsi"/>
                <w:color w:val="000000" w:themeColor="text1"/>
              </w:rPr>
              <w:t>POAC</w:t>
            </w:r>
          </w:p>
        </w:tc>
        <w:tc>
          <w:tcPr>
            <w:tcW w:w="2377" w:type="dxa"/>
            <w:shd w:val="clear" w:color="auto" w:fill="auto"/>
            <w:noWrap/>
            <w:hideMark/>
          </w:tcPr>
          <w:p w14:paraId="364F858B" w14:textId="1D43339D" w:rsidR="4C31348C" w:rsidRPr="00680E4A" w:rsidRDefault="4C31348C" w:rsidP="4C31348C">
            <w:pPr>
              <w:spacing w:line="240" w:lineRule="auto"/>
              <w:rPr>
                <w:rFonts w:asciiTheme="majorHAnsi" w:eastAsia="Calibri" w:hAnsiTheme="majorHAnsi" w:cstheme="majorHAnsi"/>
                <w:color w:val="000000" w:themeColor="text1"/>
              </w:rPr>
            </w:pPr>
            <w:r w:rsidRPr="00680E4A">
              <w:rPr>
                <w:rFonts w:asciiTheme="majorHAnsi" w:eastAsia="Calibri" w:hAnsiTheme="majorHAnsi" w:cstheme="majorHAnsi"/>
                <w:color w:val="000000" w:themeColor="text1"/>
              </w:rPr>
              <w:t>Primary Options Acute care</w:t>
            </w:r>
          </w:p>
        </w:tc>
        <w:tc>
          <w:tcPr>
            <w:tcW w:w="3653" w:type="dxa"/>
            <w:shd w:val="clear" w:color="auto" w:fill="auto"/>
            <w:hideMark/>
          </w:tcPr>
          <w:p w14:paraId="23C557F2" w14:textId="33AB174D" w:rsidR="4C31348C" w:rsidRPr="00680E4A" w:rsidRDefault="4C31348C" w:rsidP="4C31348C">
            <w:pPr>
              <w:spacing w:line="240" w:lineRule="auto"/>
              <w:rPr>
                <w:rFonts w:asciiTheme="majorHAnsi" w:eastAsia="Calibri" w:hAnsiTheme="majorHAnsi" w:cstheme="majorHAnsi"/>
                <w:color w:val="000000" w:themeColor="text1"/>
              </w:rPr>
            </w:pPr>
            <w:r w:rsidRPr="00680E4A">
              <w:rPr>
                <w:rFonts w:asciiTheme="majorHAnsi" w:eastAsia="Calibri" w:hAnsiTheme="majorHAnsi" w:cstheme="majorHAnsi"/>
                <w:color w:val="000000" w:themeColor="text1"/>
              </w:rPr>
              <w:t>Paid monthly</w:t>
            </w:r>
          </w:p>
        </w:tc>
        <w:tc>
          <w:tcPr>
            <w:tcW w:w="3202" w:type="dxa"/>
            <w:shd w:val="clear" w:color="auto" w:fill="auto"/>
            <w:hideMark/>
          </w:tcPr>
          <w:p w14:paraId="1DDB2CAB" w14:textId="195D771B" w:rsidR="4C31348C" w:rsidRPr="00680E4A" w:rsidRDefault="4C31348C" w:rsidP="4C31348C">
            <w:pPr>
              <w:spacing w:line="240" w:lineRule="auto"/>
              <w:rPr>
                <w:rFonts w:asciiTheme="majorHAnsi" w:eastAsia="Calibri" w:hAnsiTheme="majorHAnsi" w:cstheme="majorHAnsi"/>
                <w:color w:val="000000" w:themeColor="text1"/>
              </w:rPr>
            </w:pPr>
            <w:r w:rsidRPr="00680E4A">
              <w:rPr>
                <w:rFonts w:asciiTheme="majorHAnsi" w:eastAsia="Calibri" w:hAnsiTheme="majorHAnsi" w:cstheme="majorHAnsi"/>
                <w:color w:val="000000" w:themeColor="text1"/>
              </w:rPr>
              <w:t>Based on the programmes funded by your PHO</w:t>
            </w:r>
          </w:p>
        </w:tc>
        <w:tc>
          <w:tcPr>
            <w:tcW w:w="4032" w:type="dxa"/>
            <w:shd w:val="clear" w:color="auto" w:fill="auto"/>
            <w:noWrap/>
            <w:hideMark/>
          </w:tcPr>
          <w:p w14:paraId="510B4C77" w14:textId="2659BE73" w:rsidR="4C31348C" w:rsidRPr="00680E4A" w:rsidRDefault="4C31348C" w:rsidP="4C31348C">
            <w:pPr>
              <w:spacing w:line="240" w:lineRule="auto"/>
              <w:rPr>
                <w:rFonts w:asciiTheme="majorHAnsi" w:eastAsia="Times New Roman" w:hAnsiTheme="majorHAnsi" w:cstheme="majorHAnsi"/>
                <w:sz w:val="20"/>
                <w:szCs w:val="20"/>
                <w:lang w:eastAsia="en-NZ"/>
              </w:rPr>
            </w:pPr>
          </w:p>
        </w:tc>
      </w:tr>
      <w:tr w:rsidR="00187650" w:rsidRPr="00680E4A" w14:paraId="50A041AA" w14:textId="77777777" w:rsidTr="4C31348C">
        <w:trPr>
          <w:trHeight w:val="290"/>
        </w:trPr>
        <w:tc>
          <w:tcPr>
            <w:tcW w:w="1767" w:type="dxa"/>
            <w:shd w:val="clear" w:color="auto" w:fill="auto"/>
            <w:hideMark/>
          </w:tcPr>
          <w:p w14:paraId="7376D49C"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Adhoc Invs</w:t>
            </w:r>
          </w:p>
        </w:tc>
        <w:tc>
          <w:tcPr>
            <w:tcW w:w="2377" w:type="dxa"/>
            <w:shd w:val="clear" w:color="auto" w:fill="auto"/>
            <w:noWrap/>
            <w:hideMark/>
          </w:tcPr>
          <w:p w14:paraId="30C756A4" w14:textId="77777777" w:rsidR="00187650" w:rsidRPr="00680E4A" w:rsidRDefault="00187650">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20th of the month</w:t>
            </w:r>
          </w:p>
        </w:tc>
        <w:tc>
          <w:tcPr>
            <w:tcW w:w="3653" w:type="dxa"/>
            <w:shd w:val="clear" w:color="auto" w:fill="auto"/>
            <w:hideMark/>
          </w:tcPr>
          <w:p w14:paraId="369BAD21" w14:textId="77777777" w:rsidR="00187650" w:rsidRPr="00680E4A" w:rsidRDefault="00187650">
            <w:pPr>
              <w:spacing w:after="0"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VLCA, Covid Passports, etc</w:t>
            </w:r>
          </w:p>
          <w:p w14:paraId="6A538FB1" w14:textId="4A839FF1" w:rsidR="00376A0F" w:rsidRPr="00680E4A" w:rsidRDefault="00376A0F">
            <w:pPr>
              <w:spacing w:after="0" w:line="240" w:lineRule="auto"/>
              <w:rPr>
                <w:rFonts w:asciiTheme="majorHAnsi" w:eastAsia="Times New Roman" w:hAnsiTheme="majorHAnsi" w:cstheme="majorHAnsi"/>
                <w:color w:val="000000"/>
                <w:lang w:eastAsia="en-NZ"/>
              </w:rPr>
            </w:pPr>
          </w:p>
        </w:tc>
        <w:tc>
          <w:tcPr>
            <w:tcW w:w="3202" w:type="dxa"/>
            <w:shd w:val="clear" w:color="auto" w:fill="auto"/>
            <w:hideMark/>
          </w:tcPr>
          <w:p w14:paraId="22BC6965" w14:textId="77777777" w:rsidR="00187650" w:rsidRPr="00680E4A" w:rsidRDefault="00187650">
            <w:pPr>
              <w:spacing w:after="0" w:line="240" w:lineRule="auto"/>
              <w:rPr>
                <w:rFonts w:asciiTheme="majorHAnsi" w:eastAsia="Times New Roman" w:hAnsiTheme="majorHAnsi" w:cstheme="majorHAnsi"/>
                <w:color w:val="000000"/>
                <w:lang w:eastAsia="en-NZ"/>
              </w:rPr>
            </w:pPr>
          </w:p>
        </w:tc>
        <w:tc>
          <w:tcPr>
            <w:tcW w:w="4032" w:type="dxa"/>
            <w:shd w:val="clear" w:color="auto" w:fill="auto"/>
            <w:noWrap/>
            <w:hideMark/>
          </w:tcPr>
          <w:p w14:paraId="31241757" w14:textId="77777777" w:rsidR="00187650" w:rsidRPr="00680E4A" w:rsidRDefault="00187650">
            <w:pPr>
              <w:spacing w:after="0" w:line="240" w:lineRule="auto"/>
              <w:rPr>
                <w:rFonts w:asciiTheme="majorHAnsi" w:eastAsia="Times New Roman" w:hAnsiTheme="majorHAnsi" w:cstheme="majorHAnsi"/>
                <w:sz w:val="20"/>
                <w:szCs w:val="20"/>
                <w:lang w:eastAsia="en-NZ"/>
              </w:rPr>
            </w:pPr>
          </w:p>
        </w:tc>
      </w:tr>
      <w:tr w:rsidR="00EA3A02" w:rsidRPr="00680E4A" w14:paraId="60E5133E" w14:textId="77777777" w:rsidTr="4C31348C">
        <w:trPr>
          <w:trHeight w:val="290"/>
        </w:trPr>
        <w:tc>
          <w:tcPr>
            <w:tcW w:w="1767" w:type="dxa"/>
            <w:shd w:val="clear" w:color="auto" w:fill="auto"/>
          </w:tcPr>
          <w:p w14:paraId="6C8F36A2" w14:textId="03398912" w:rsidR="00EA3A02" w:rsidRPr="00680E4A" w:rsidRDefault="00EA3A02">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Adhoc contracts if any</w:t>
            </w:r>
          </w:p>
        </w:tc>
        <w:tc>
          <w:tcPr>
            <w:tcW w:w="2377" w:type="dxa"/>
            <w:shd w:val="clear" w:color="auto" w:fill="auto"/>
            <w:noWrap/>
          </w:tcPr>
          <w:p w14:paraId="4D2FE730" w14:textId="32B6F5B2" w:rsidR="00EA3A02" w:rsidRPr="00680E4A" w:rsidRDefault="00EA3A02">
            <w:pPr>
              <w:spacing w:after="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As per contract monthly, quarterly or one off</w:t>
            </w:r>
          </w:p>
        </w:tc>
        <w:tc>
          <w:tcPr>
            <w:tcW w:w="3653" w:type="dxa"/>
            <w:shd w:val="clear" w:color="auto" w:fill="auto"/>
          </w:tcPr>
          <w:p w14:paraId="41C5081C" w14:textId="18FB3BDB" w:rsidR="00EA3A02" w:rsidRPr="00680E4A" w:rsidRDefault="00EA3A02">
            <w:pPr>
              <w:spacing w:after="0"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Contracts over and above standard funding</w:t>
            </w:r>
          </w:p>
        </w:tc>
        <w:tc>
          <w:tcPr>
            <w:tcW w:w="3202" w:type="dxa"/>
            <w:shd w:val="clear" w:color="auto" w:fill="auto"/>
          </w:tcPr>
          <w:p w14:paraId="3ED4F4B0" w14:textId="77777777" w:rsidR="00EA3A02" w:rsidRPr="00680E4A" w:rsidRDefault="00EA3A02">
            <w:pPr>
              <w:spacing w:after="0" w:line="240" w:lineRule="auto"/>
              <w:rPr>
                <w:rFonts w:asciiTheme="majorHAnsi" w:eastAsia="Times New Roman" w:hAnsiTheme="majorHAnsi" w:cstheme="majorHAnsi"/>
                <w:color w:val="000000"/>
                <w:lang w:eastAsia="en-NZ"/>
              </w:rPr>
            </w:pPr>
          </w:p>
        </w:tc>
        <w:tc>
          <w:tcPr>
            <w:tcW w:w="4032" w:type="dxa"/>
            <w:shd w:val="clear" w:color="auto" w:fill="auto"/>
            <w:noWrap/>
          </w:tcPr>
          <w:p w14:paraId="0ABBC79A" w14:textId="36518821" w:rsidR="00EA3A02" w:rsidRPr="00680E4A" w:rsidRDefault="00EA3A02">
            <w:pPr>
              <w:spacing w:after="0" w:line="240" w:lineRule="auto"/>
              <w:rPr>
                <w:rFonts w:asciiTheme="majorHAnsi" w:eastAsia="Times New Roman" w:hAnsiTheme="majorHAnsi" w:cstheme="majorHAnsi"/>
                <w:lang w:eastAsia="en-NZ"/>
              </w:rPr>
            </w:pPr>
            <w:r w:rsidRPr="00680E4A">
              <w:rPr>
                <w:rFonts w:asciiTheme="majorHAnsi" w:eastAsia="Times New Roman" w:hAnsiTheme="majorHAnsi" w:cstheme="majorHAnsi"/>
                <w:lang w:eastAsia="en-NZ"/>
              </w:rPr>
              <w:t>Reports generally required will vary depending on type of contract.</w:t>
            </w:r>
          </w:p>
        </w:tc>
      </w:tr>
    </w:tbl>
    <w:p w14:paraId="0988AFF6" w14:textId="77777777" w:rsidR="00376A0F" w:rsidRPr="00680E4A" w:rsidRDefault="00376A0F">
      <w:pPr>
        <w:rPr>
          <w:rFonts w:asciiTheme="majorHAnsi" w:hAnsiTheme="majorHAnsi" w:cstheme="majorHAnsi"/>
        </w:rPr>
      </w:pPr>
    </w:p>
    <w:tbl>
      <w:tblPr>
        <w:tblW w:w="15031" w:type="dxa"/>
        <w:tblLook w:val="04A0" w:firstRow="1" w:lastRow="0" w:firstColumn="1" w:lastColumn="0" w:noHBand="0" w:noVBand="1"/>
      </w:tblPr>
      <w:tblGrid>
        <w:gridCol w:w="1787"/>
        <w:gridCol w:w="2366"/>
        <w:gridCol w:w="3625"/>
        <w:gridCol w:w="3221"/>
        <w:gridCol w:w="4032"/>
      </w:tblGrid>
      <w:tr w:rsidR="008957F0" w:rsidRPr="00680E4A" w14:paraId="41BF96BF" w14:textId="77777777" w:rsidTr="0DE5569D">
        <w:trPr>
          <w:trHeight w:val="310"/>
        </w:trPr>
        <w:tc>
          <w:tcPr>
            <w:tcW w:w="15031" w:type="dxa"/>
            <w:gridSpan w:val="5"/>
            <w:tcBorders>
              <w:top w:val="single" w:sz="4" w:space="0" w:color="auto"/>
              <w:left w:val="single" w:sz="4" w:space="0" w:color="auto"/>
              <w:bottom w:val="single" w:sz="4" w:space="0" w:color="auto"/>
            </w:tcBorders>
            <w:shd w:val="clear" w:color="auto" w:fill="auto"/>
            <w:noWrap/>
            <w:hideMark/>
          </w:tcPr>
          <w:p w14:paraId="2B038986" w14:textId="68B762F6" w:rsidR="008957F0" w:rsidRPr="00680E4A" w:rsidRDefault="008957F0" w:rsidP="008957F0">
            <w:pPr>
              <w:spacing w:before="120" w:after="120" w:line="240" w:lineRule="auto"/>
              <w:rPr>
                <w:rFonts w:asciiTheme="majorHAnsi" w:eastAsia="Times New Roman" w:hAnsiTheme="majorHAnsi" w:cstheme="majorHAnsi"/>
                <w:b/>
                <w:bCs/>
                <w:color w:val="000000"/>
                <w:sz w:val="24"/>
                <w:szCs w:val="24"/>
                <w:lang w:eastAsia="en-NZ"/>
              </w:rPr>
            </w:pPr>
            <w:r w:rsidRPr="00680E4A">
              <w:rPr>
                <w:rFonts w:asciiTheme="majorHAnsi" w:eastAsia="Times New Roman" w:hAnsiTheme="majorHAnsi" w:cstheme="majorHAnsi"/>
                <w:b/>
                <w:bCs/>
                <w:color w:val="000000"/>
                <w:sz w:val="24"/>
                <w:szCs w:val="24"/>
                <w:lang w:eastAsia="en-NZ"/>
              </w:rPr>
              <w:t>Payments Received from Te Whatu Ora</w:t>
            </w:r>
          </w:p>
        </w:tc>
      </w:tr>
      <w:tr w:rsidR="00187650" w:rsidRPr="00680E4A" w14:paraId="442BDE16" w14:textId="77777777" w:rsidTr="0DE5569D">
        <w:trPr>
          <w:trHeight w:val="522"/>
        </w:trPr>
        <w:tc>
          <w:tcPr>
            <w:tcW w:w="1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DDB4A" w14:textId="2B87F5BD" w:rsidR="00187650" w:rsidRPr="00680E4A" w:rsidRDefault="00187650" w:rsidP="0084750A">
            <w:pPr>
              <w:spacing w:after="0" w:line="240" w:lineRule="auto"/>
              <w:rPr>
                <w:rFonts w:asciiTheme="majorHAnsi" w:eastAsia="Times New Roman" w:hAnsiTheme="majorHAnsi" w:cstheme="majorHAnsi"/>
                <w:b/>
                <w:color w:val="000000"/>
                <w:lang w:eastAsia="en-NZ"/>
              </w:rPr>
            </w:pPr>
            <w:r w:rsidRPr="00680E4A">
              <w:rPr>
                <w:rFonts w:asciiTheme="majorHAnsi" w:eastAsia="Times New Roman" w:hAnsiTheme="majorHAnsi" w:cstheme="majorHAnsi"/>
                <w:b/>
                <w:color w:val="000000"/>
                <w:lang w:eastAsia="en-NZ"/>
              </w:rPr>
              <w:t>Payment Type</w:t>
            </w:r>
          </w:p>
          <w:p w14:paraId="2352576A" w14:textId="77777777" w:rsidR="00187650" w:rsidRPr="00680E4A" w:rsidRDefault="00187650" w:rsidP="0084750A">
            <w:pPr>
              <w:spacing w:after="0" w:line="240" w:lineRule="auto"/>
              <w:rPr>
                <w:rFonts w:asciiTheme="majorHAnsi" w:eastAsia="Times New Roman" w:hAnsiTheme="majorHAnsi" w:cstheme="majorHAnsi"/>
                <w:b/>
                <w:color w:val="000000"/>
                <w:lang w:eastAsia="en-NZ"/>
              </w:rPr>
            </w:pPr>
          </w:p>
        </w:tc>
        <w:tc>
          <w:tcPr>
            <w:tcW w:w="2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03375" w14:textId="77777777" w:rsidR="00187650" w:rsidRPr="00680E4A" w:rsidRDefault="00187650" w:rsidP="0084750A">
            <w:pPr>
              <w:spacing w:after="0" w:line="240" w:lineRule="auto"/>
              <w:rPr>
                <w:rFonts w:asciiTheme="majorHAnsi" w:eastAsia="Times New Roman" w:hAnsiTheme="majorHAnsi" w:cstheme="majorHAnsi"/>
                <w:b/>
                <w:color w:val="000000"/>
                <w:lang w:eastAsia="en-NZ"/>
              </w:rPr>
            </w:pPr>
            <w:r w:rsidRPr="00680E4A">
              <w:rPr>
                <w:rFonts w:asciiTheme="majorHAnsi" w:eastAsia="Times New Roman" w:hAnsiTheme="majorHAnsi" w:cstheme="majorHAnsi"/>
                <w:b/>
                <w:color w:val="000000"/>
                <w:lang w:eastAsia="en-NZ"/>
              </w:rPr>
              <w:t>Date Paid</w:t>
            </w:r>
          </w:p>
          <w:p w14:paraId="21F2E0F4" w14:textId="77777777" w:rsidR="00187650" w:rsidRPr="00680E4A" w:rsidRDefault="00187650" w:rsidP="0084750A">
            <w:pPr>
              <w:spacing w:after="0" w:line="240" w:lineRule="auto"/>
              <w:rPr>
                <w:rFonts w:asciiTheme="majorHAnsi" w:eastAsia="Times New Roman" w:hAnsiTheme="majorHAnsi" w:cstheme="majorHAnsi"/>
                <w:b/>
                <w:color w:val="000000"/>
                <w:lang w:eastAsia="en-NZ"/>
              </w:rPr>
            </w:pPr>
          </w:p>
        </w:tc>
        <w:tc>
          <w:tcPr>
            <w:tcW w:w="3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CB51F" w14:textId="77777777" w:rsidR="00187650" w:rsidRPr="00680E4A" w:rsidRDefault="00187650" w:rsidP="0084750A">
            <w:pPr>
              <w:spacing w:after="0" w:line="240" w:lineRule="auto"/>
              <w:rPr>
                <w:rFonts w:asciiTheme="majorHAnsi" w:eastAsia="Times New Roman" w:hAnsiTheme="majorHAnsi" w:cstheme="majorHAnsi"/>
                <w:b/>
                <w:bCs/>
                <w:color w:val="000000"/>
                <w:lang w:eastAsia="en-NZ"/>
              </w:rPr>
            </w:pPr>
            <w:r w:rsidRPr="00680E4A">
              <w:rPr>
                <w:rFonts w:asciiTheme="majorHAnsi" w:eastAsia="Times New Roman" w:hAnsiTheme="majorHAnsi" w:cstheme="majorHAnsi"/>
                <w:b/>
                <w:bCs/>
                <w:color w:val="000000"/>
                <w:lang w:eastAsia="en-NZ"/>
              </w:rPr>
              <w:t>What Payment is For</w:t>
            </w: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65AD6736" w14:textId="77777777" w:rsidR="00187650" w:rsidRPr="00680E4A" w:rsidRDefault="00187650" w:rsidP="0084750A">
            <w:pPr>
              <w:spacing w:after="0" w:line="240" w:lineRule="auto"/>
              <w:rPr>
                <w:rFonts w:asciiTheme="majorHAnsi" w:eastAsia="Times New Roman" w:hAnsiTheme="majorHAnsi" w:cstheme="majorHAnsi"/>
                <w:b/>
                <w:bCs/>
                <w:color w:val="000000"/>
                <w:sz w:val="24"/>
                <w:szCs w:val="24"/>
                <w:lang w:eastAsia="en-NZ"/>
              </w:rPr>
            </w:pPr>
          </w:p>
        </w:tc>
        <w:tc>
          <w:tcPr>
            <w:tcW w:w="4032" w:type="dxa"/>
            <w:tcBorders>
              <w:top w:val="single" w:sz="4" w:space="0" w:color="auto"/>
              <w:left w:val="single" w:sz="4" w:space="0" w:color="auto"/>
              <w:bottom w:val="single" w:sz="4" w:space="0" w:color="auto"/>
              <w:right w:val="single" w:sz="4" w:space="0" w:color="auto"/>
            </w:tcBorders>
            <w:shd w:val="clear" w:color="auto" w:fill="auto"/>
            <w:vAlign w:val="center"/>
          </w:tcPr>
          <w:p w14:paraId="485D73AF" w14:textId="77777777" w:rsidR="00187650" w:rsidRPr="00680E4A" w:rsidRDefault="00187650" w:rsidP="0084750A">
            <w:pPr>
              <w:spacing w:after="0" w:line="240" w:lineRule="auto"/>
              <w:rPr>
                <w:rFonts w:asciiTheme="majorHAnsi" w:eastAsia="Times New Roman" w:hAnsiTheme="majorHAnsi" w:cstheme="majorHAnsi"/>
                <w:b/>
                <w:bCs/>
                <w:color w:val="000000"/>
                <w:sz w:val="24"/>
                <w:szCs w:val="24"/>
                <w:lang w:eastAsia="en-NZ"/>
              </w:rPr>
            </w:pPr>
          </w:p>
        </w:tc>
      </w:tr>
      <w:tr w:rsidR="00187650" w:rsidRPr="00680E4A" w14:paraId="06EFE756" w14:textId="77777777" w:rsidTr="0DE5569D">
        <w:trPr>
          <w:trHeight w:val="300"/>
        </w:trPr>
        <w:tc>
          <w:tcPr>
            <w:tcW w:w="1787" w:type="dxa"/>
            <w:tcBorders>
              <w:top w:val="single" w:sz="4" w:space="0" w:color="auto"/>
              <w:left w:val="single" w:sz="4" w:space="0" w:color="auto"/>
              <w:bottom w:val="single" w:sz="4" w:space="0" w:color="auto"/>
              <w:right w:val="single" w:sz="4" w:space="0" w:color="auto"/>
            </w:tcBorders>
            <w:shd w:val="clear" w:color="auto" w:fill="auto"/>
            <w:noWrap/>
            <w:hideMark/>
          </w:tcPr>
          <w:p w14:paraId="61F3BFD7"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color w:val="000000"/>
                <w:sz w:val="23"/>
                <w:szCs w:val="23"/>
                <w:lang w:eastAsia="en-NZ"/>
              </w:rPr>
              <w:t>GMS</w:t>
            </w:r>
          </w:p>
          <w:p w14:paraId="5F1390BE"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p>
        </w:tc>
        <w:tc>
          <w:tcPr>
            <w:tcW w:w="2366" w:type="dxa"/>
            <w:tcBorders>
              <w:top w:val="single" w:sz="4" w:space="0" w:color="auto"/>
              <w:left w:val="single" w:sz="4" w:space="0" w:color="auto"/>
              <w:bottom w:val="single" w:sz="4" w:space="0" w:color="auto"/>
              <w:right w:val="single" w:sz="4" w:space="0" w:color="auto"/>
            </w:tcBorders>
            <w:shd w:val="clear" w:color="auto" w:fill="auto"/>
            <w:noWrap/>
            <w:hideMark/>
          </w:tcPr>
          <w:p w14:paraId="0CA4A99C"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color w:val="000000"/>
                <w:sz w:val="23"/>
                <w:szCs w:val="23"/>
                <w:lang w:eastAsia="en-NZ"/>
              </w:rPr>
              <w:t>within 10 working days</w:t>
            </w:r>
          </w:p>
        </w:tc>
        <w:tc>
          <w:tcPr>
            <w:tcW w:w="3625" w:type="dxa"/>
            <w:tcBorders>
              <w:top w:val="single" w:sz="4" w:space="0" w:color="auto"/>
              <w:left w:val="single" w:sz="4" w:space="0" w:color="auto"/>
              <w:bottom w:val="single" w:sz="4" w:space="0" w:color="auto"/>
              <w:right w:val="single" w:sz="4" w:space="0" w:color="auto"/>
            </w:tcBorders>
            <w:shd w:val="clear" w:color="auto" w:fill="auto"/>
            <w:noWrap/>
            <w:hideMark/>
          </w:tcPr>
          <w:p w14:paraId="240B7E52"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color w:val="000000"/>
                <w:sz w:val="23"/>
                <w:szCs w:val="23"/>
                <w:lang w:eastAsia="en-NZ"/>
              </w:rPr>
              <w:t>all claims submitted by practice for patients &lt;15, &lt;17 and not financially independent, CSC &amp; HUHC holders</w:t>
            </w:r>
          </w:p>
        </w:tc>
        <w:tc>
          <w:tcPr>
            <w:tcW w:w="3221" w:type="dxa"/>
            <w:tcBorders>
              <w:top w:val="single" w:sz="4" w:space="0" w:color="auto"/>
              <w:left w:val="single" w:sz="4" w:space="0" w:color="auto"/>
              <w:bottom w:val="single" w:sz="4" w:space="0" w:color="auto"/>
              <w:right w:val="single" w:sz="4" w:space="0" w:color="auto"/>
            </w:tcBorders>
            <w:shd w:val="clear" w:color="auto" w:fill="auto"/>
          </w:tcPr>
          <w:p w14:paraId="67F9CF8D"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p>
        </w:tc>
        <w:tc>
          <w:tcPr>
            <w:tcW w:w="4032" w:type="dxa"/>
            <w:tcBorders>
              <w:top w:val="single" w:sz="4" w:space="0" w:color="auto"/>
              <w:left w:val="single" w:sz="4" w:space="0" w:color="auto"/>
              <w:bottom w:val="single" w:sz="4" w:space="0" w:color="auto"/>
              <w:right w:val="single" w:sz="4" w:space="0" w:color="auto"/>
            </w:tcBorders>
            <w:shd w:val="clear" w:color="auto" w:fill="auto"/>
          </w:tcPr>
          <w:p w14:paraId="759C442A"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i/>
                <w:iCs/>
                <w:color w:val="000000"/>
                <w:sz w:val="23"/>
                <w:szCs w:val="23"/>
                <w:lang w:eastAsia="en-NZ"/>
              </w:rPr>
              <w:t>Remits for these payments will be posted to the Practice</w:t>
            </w:r>
          </w:p>
        </w:tc>
      </w:tr>
      <w:tr w:rsidR="00187650" w:rsidRPr="00680E4A" w14:paraId="2DD2CB01" w14:textId="77777777" w:rsidTr="0DE5569D">
        <w:trPr>
          <w:trHeight w:val="300"/>
        </w:trPr>
        <w:tc>
          <w:tcPr>
            <w:tcW w:w="1787" w:type="dxa"/>
            <w:tcBorders>
              <w:top w:val="single" w:sz="4" w:space="0" w:color="auto"/>
              <w:left w:val="single" w:sz="4" w:space="0" w:color="auto"/>
              <w:bottom w:val="single" w:sz="4" w:space="0" w:color="auto"/>
              <w:right w:val="single" w:sz="4" w:space="0" w:color="auto"/>
            </w:tcBorders>
            <w:shd w:val="clear" w:color="auto" w:fill="auto"/>
            <w:noWrap/>
            <w:hideMark/>
          </w:tcPr>
          <w:p w14:paraId="3C8A8D42"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color w:val="000000"/>
                <w:sz w:val="23"/>
                <w:szCs w:val="23"/>
                <w:lang w:eastAsia="en-NZ"/>
              </w:rPr>
              <w:t>IMMS</w:t>
            </w:r>
          </w:p>
          <w:p w14:paraId="2A59ED9A"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p>
        </w:tc>
        <w:tc>
          <w:tcPr>
            <w:tcW w:w="2366" w:type="dxa"/>
            <w:tcBorders>
              <w:top w:val="single" w:sz="4" w:space="0" w:color="auto"/>
              <w:left w:val="single" w:sz="4" w:space="0" w:color="auto"/>
              <w:bottom w:val="single" w:sz="4" w:space="0" w:color="auto"/>
              <w:right w:val="single" w:sz="4" w:space="0" w:color="auto"/>
            </w:tcBorders>
            <w:shd w:val="clear" w:color="auto" w:fill="auto"/>
            <w:noWrap/>
            <w:hideMark/>
          </w:tcPr>
          <w:p w14:paraId="56FCF181"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color w:val="000000"/>
                <w:sz w:val="23"/>
                <w:szCs w:val="23"/>
                <w:lang w:eastAsia="en-NZ"/>
              </w:rPr>
              <w:t>within 10 working days</w:t>
            </w:r>
          </w:p>
        </w:tc>
        <w:tc>
          <w:tcPr>
            <w:tcW w:w="3625" w:type="dxa"/>
            <w:tcBorders>
              <w:top w:val="single" w:sz="4" w:space="0" w:color="auto"/>
              <w:left w:val="single" w:sz="4" w:space="0" w:color="auto"/>
              <w:bottom w:val="single" w:sz="4" w:space="0" w:color="auto"/>
              <w:right w:val="single" w:sz="4" w:space="0" w:color="auto"/>
            </w:tcBorders>
            <w:shd w:val="clear" w:color="auto" w:fill="auto"/>
            <w:noWrap/>
            <w:hideMark/>
          </w:tcPr>
          <w:p w14:paraId="40C9C36C"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color w:val="000000"/>
                <w:sz w:val="23"/>
                <w:szCs w:val="23"/>
                <w:lang w:eastAsia="en-NZ"/>
              </w:rPr>
              <w:t xml:space="preserve">all claims submitted by practice for patient Immunisations. </w:t>
            </w:r>
          </w:p>
        </w:tc>
        <w:tc>
          <w:tcPr>
            <w:tcW w:w="3221" w:type="dxa"/>
            <w:tcBorders>
              <w:top w:val="single" w:sz="4" w:space="0" w:color="auto"/>
              <w:left w:val="single" w:sz="4" w:space="0" w:color="auto"/>
              <w:bottom w:val="single" w:sz="4" w:space="0" w:color="auto"/>
              <w:right w:val="single" w:sz="4" w:space="0" w:color="auto"/>
            </w:tcBorders>
            <w:shd w:val="clear" w:color="auto" w:fill="auto"/>
          </w:tcPr>
          <w:p w14:paraId="175ACCBF"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p>
        </w:tc>
        <w:tc>
          <w:tcPr>
            <w:tcW w:w="4032" w:type="dxa"/>
            <w:tcBorders>
              <w:top w:val="single" w:sz="4" w:space="0" w:color="auto"/>
              <w:left w:val="single" w:sz="4" w:space="0" w:color="auto"/>
              <w:bottom w:val="single" w:sz="4" w:space="0" w:color="auto"/>
              <w:right w:val="single" w:sz="4" w:space="0" w:color="auto"/>
            </w:tcBorders>
            <w:shd w:val="clear" w:color="auto" w:fill="auto"/>
          </w:tcPr>
          <w:p w14:paraId="116D6BF2"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i/>
                <w:iCs/>
                <w:color w:val="000000"/>
                <w:sz w:val="23"/>
                <w:szCs w:val="23"/>
                <w:lang w:eastAsia="en-NZ"/>
              </w:rPr>
              <w:t>Remits for these payments will be posted to the Practice</w:t>
            </w:r>
          </w:p>
        </w:tc>
      </w:tr>
      <w:tr w:rsidR="00187650" w:rsidRPr="00680E4A" w14:paraId="5115F34C" w14:textId="77777777" w:rsidTr="0DE5569D">
        <w:trPr>
          <w:trHeight w:val="300"/>
        </w:trPr>
        <w:tc>
          <w:tcPr>
            <w:tcW w:w="1787" w:type="dxa"/>
            <w:tcBorders>
              <w:top w:val="single" w:sz="4" w:space="0" w:color="auto"/>
              <w:left w:val="single" w:sz="4" w:space="0" w:color="auto"/>
              <w:bottom w:val="single" w:sz="4" w:space="0" w:color="auto"/>
              <w:right w:val="single" w:sz="4" w:space="0" w:color="auto"/>
            </w:tcBorders>
            <w:shd w:val="clear" w:color="auto" w:fill="auto"/>
            <w:noWrap/>
            <w:hideMark/>
          </w:tcPr>
          <w:p w14:paraId="0AC29FA9"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color w:val="000000"/>
                <w:sz w:val="23"/>
                <w:szCs w:val="23"/>
                <w:lang w:eastAsia="en-NZ"/>
              </w:rPr>
              <w:t>MAT</w:t>
            </w:r>
          </w:p>
          <w:p w14:paraId="6773D602"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p>
        </w:tc>
        <w:tc>
          <w:tcPr>
            <w:tcW w:w="2366" w:type="dxa"/>
            <w:tcBorders>
              <w:top w:val="single" w:sz="4" w:space="0" w:color="auto"/>
              <w:left w:val="single" w:sz="4" w:space="0" w:color="auto"/>
              <w:bottom w:val="single" w:sz="4" w:space="0" w:color="auto"/>
              <w:right w:val="single" w:sz="4" w:space="0" w:color="auto"/>
            </w:tcBorders>
            <w:shd w:val="clear" w:color="auto" w:fill="auto"/>
            <w:noWrap/>
            <w:hideMark/>
          </w:tcPr>
          <w:p w14:paraId="61E5ECBB"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color w:val="000000"/>
                <w:sz w:val="23"/>
                <w:szCs w:val="23"/>
                <w:lang w:eastAsia="en-NZ"/>
              </w:rPr>
              <w:t>within 10 working days</w:t>
            </w:r>
          </w:p>
        </w:tc>
        <w:tc>
          <w:tcPr>
            <w:tcW w:w="3625" w:type="dxa"/>
            <w:tcBorders>
              <w:top w:val="single" w:sz="4" w:space="0" w:color="auto"/>
              <w:left w:val="single" w:sz="4" w:space="0" w:color="auto"/>
              <w:bottom w:val="single" w:sz="4" w:space="0" w:color="auto"/>
              <w:right w:val="single" w:sz="4" w:space="0" w:color="auto"/>
            </w:tcBorders>
            <w:shd w:val="clear" w:color="auto" w:fill="auto"/>
            <w:noWrap/>
            <w:hideMark/>
          </w:tcPr>
          <w:p w14:paraId="4CB7B240"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color w:val="000000"/>
                <w:sz w:val="23"/>
                <w:szCs w:val="23"/>
                <w:lang w:eastAsia="en-NZ"/>
              </w:rPr>
              <w:t>all claims submitted by practice for Maternity consults with patients</w:t>
            </w:r>
          </w:p>
        </w:tc>
        <w:tc>
          <w:tcPr>
            <w:tcW w:w="3221" w:type="dxa"/>
            <w:tcBorders>
              <w:top w:val="single" w:sz="4" w:space="0" w:color="auto"/>
              <w:left w:val="single" w:sz="4" w:space="0" w:color="auto"/>
              <w:bottom w:val="single" w:sz="4" w:space="0" w:color="auto"/>
              <w:right w:val="single" w:sz="4" w:space="0" w:color="auto"/>
            </w:tcBorders>
            <w:shd w:val="clear" w:color="auto" w:fill="auto"/>
          </w:tcPr>
          <w:p w14:paraId="3E3E25CE"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p>
        </w:tc>
        <w:tc>
          <w:tcPr>
            <w:tcW w:w="4032" w:type="dxa"/>
            <w:tcBorders>
              <w:top w:val="single" w:sz="4" w:space="0" w:color="auto"/>
              <w:left w:val="single" w:sz="4" w:space="0" w:color="auto"/>
              <w:bottom w:val="single" w:sz="4" w:space="0" w:color="auto"/>
              <w:right w:val="single" w:sz="4" w:space="0" w:color="auto"/>
            </w:tcBorders>
            <w:shd w:val="clear" w:color="auto" w:fill="auto"/>
          </w:tcPr>
          <w:p w14:paraId="713D2088"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i/>
                <w:iCs/>
                <w:color w:val="000000"/>
                <w:sz w:val="23"/>
                <w:szCs w:val="23"/>
                <w:lang w:eastAsia="en-NZ"/>
              </w:rPr>
              <w:t>Remits for these payments will be posted to the Practice</w:t>
            </w:r>
          </w:p>
        </w:tc>
      </w:tr>
      <w:tr w:rsidR="00E507F2" w:rsidRPr="00680E4A" w14:paraId="7FDABB1D" w14:textId="77777777" w:rsidTr="0DE5569D">
        <w:trPr>
          <w:trHeight w:val="300"/>
        </w:trPr>
        <w:tc>
          <w:tcPr>
            <w:tcW w:w="1787" w:type="dxa"/>
            <w:tcBorders>
              <w:top w:val="single" w:sz="4" w:space="0" w:color="auto"/>
              <w:left w:val="single" w:sz="4" w:space="0" w:color="auto"/>
              <w:bottom w:val="single" w:sz="4" w:space="0" w:color="auto"/>
              <w:right w:val="single" w:sz="4" w:space="0" w:color="auto"/>
            </w:tcBorders>
            <w:shd w:val="clear" w:color="auto" w:fill="auto"/>
            <w:noWrap/>
          </w:tcPr>
          <w:p w14:paraId="4C5C53A6" w14:textId="556F7708" w:rsidR="00E507F2" w:rsidRPr="00680E4A" w:rsidRDefault="00E507F2">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color w:val="000000"/>
                <w:sz w:val="23"/>
                <w:szCs w:val="23"/>
                <w:lang w:eastAsia="en-NZ"/>
              </w:rPr>
              <w:t>HUHC</w:t>
            </w:r>
          </w:p>
        </w:tc>
        <w:tc>
          <w:tcPr>
            <w:tcW w:w="2366" w:type="dxa"/>
            <w:tcBorders>
              <w:top w:val="single" w:sz="4" w:space="0" w:color="auto"/>
              <w:left w:val="single" w:sz="4" w:space="0" w:color="auto"/>
              <w:bottom w:val="single" w:sz="4" w:space="0" w:color="auto"/>
              <w:right w:val="single" w:sz="4" w:space="0" w:color="auto"/>
            </w:tcBorders>
            <w:shd w:val="clear" w:color="auto" w:fill="auto"/>
            <w:noWrap/>
          </w:tcPr>
          <w:p w14:paraId="0D01D396" w14:textId="2BD34DBD" w:rsidR="00E507F2" w:rsidRPr="00680E4A" w:rsidRDefault="00E507F2">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color w:val="000000"/>
                <w:sz w:val="23"/>
                <w:szCs w:val="23"/>
                <w:lang w:eastAsia="en-NZ"/>
              </w:rPr>
              <w:t>With capitation monthly</w:t>
            </w:r>
          </w:p>
        </w:tc>
        <w:tc>
          <w:tcPr>
            <w:tcW w:w="3625" w:type="dxa"/>
            <w:tcBorders>
              <w:top w:val="single" w:sz="4" w:space="0" w:color="auto"/>
              <w:left w:val="single" w:sz="4" w:space="0" w:color="auto"/>
              <w:bottom w:val="single" w:sz="4" w:space="0" w:color="auto"/>
              <w:right w:val="single" w:sz="4" w:space="0" w:color="auto"/>
            </w:tcBorders>
            <w:shd w:val="clear" w:color="auto" w:fill="auto"/>
            <w:noWrap/>
          </w:tcPr>
          <w:p w14:paraId="1A1ED186" w14:textId="2050378A" w:rsidR="00E507F2" w:rsidRPr="00680E4A" w:rsidRDefault="00E507F2">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color w:val="000000"/>
                <w:sz w:val="23"/>
                <w:szCs w:val="23"/>
                <w:lang w:eastAsia="en-NZ"/>
              </w:rPr>
              <w:t>Complicated process, requires good processes submit forms annually for patients</w:t>
            </w:r>
          </w:p>
        </w:tc>
        <w:tc>
          <w:tcPr>
            <w:tcW w:w="3221" w:type="dxa"/>
            <w:tcBorders>
              <w:top w:val="single" w:sz="4" w:space="0" w:color="auto"/>
              <w:left w:val="single" w:sz="4" w:space="0" w:color="auto"/>
              <w:bottom w:val="single" w:sz="4" w:space="0" w:color="auto"/>
              <w:right w:val="single" w:sz="4" w:space="0" w:color="auto"/>
            </w:tcBorders>
            <w:shd w:val="clear" w:color="auto" w:fill="auto"/>
          </w:tcPr>
          <w:p w14:paraId="2B58C5B7" w14:textId="77777777" w:rsidR="00E507F2" w:rsidRPr="00680E4A" w:rsidRDefault="00E507F2">
            <w:pPr>
              <w:spacing w:after="0" w:line="240" w:lineRule="auto"/>
              <w:rPr>
                <w:rFonts w:asciiTheme="majorHAnsi" w:eastAsia="Times New Roman" w:hAnsiTheme="majorHAnsi" w:cstheme="majorHAnsi"/>
                <w:color w:val="000000"/>
                <w:sz w:val="23"/>
                <w:szCs w:val="23"/>
                <w:lang w:eastAsia="en-NZ"/>
              </w:rPr>
            </w:pPr>
          </w:p>
        </w:tc>
        <w:tc>
          <w:tcPr>
            <w:tcW w:w="4032" w:type="dxa"/>
            <w:tcBorders>
              <w:top w:val="single" w:sz="4" w:space="0" w:color="auto"/>
              <w:left w:val="single" w:sz="4" w:space="0" w:color="auto"/>
              <w:bottom w:val="single" w:sz="4" w:space="0" w:color="auto"/>
              <w:right w:val="single" w:sz="4" w:space="0" w:color="auto"/>
            </w:tcBorders>
            <w:shd w:val="clear" w:color="auto" w:fill="auto"/>
          </w:tcPr>
          <w:p w14:paraId="07A5D4A0" w14:textId="25C5439D" w:rsidR="00E507F2" w:rsidRPr="00680E4A" w:rsidRDefault="00E507F2">
            <w:pPr>
              <w:spacing w:after="0" w:line="240" w:lineRule="auto"/>
              <w:rPr>
                <w:rFonts w:asciiTheme="majorHAnsi" w:eastAsia="Times New Roman" w:hAnsiTheme="majorHAnsi" w:cstheme="majorHAnsi"/>
                <w:i/>
                <w:iCs/>
                <w:color w:val="000000"/>
                <w:sz w:val="23"/>
                <w:szCs w:val="23"/>
                <w:lang w:eastAsia="en-NZ"/>
              </w:rPr>
            </w:pPr>
            <w:r w:rsidRPr="00680E4A">
              <w:rPr>
                <w:rFonts w:asciiTheme="majorHAnsi" w:eastAsia="Times New Roman" w:hAnsiTheme="majorHAnsi" w:cstheme="majorHAnsi"/>
                <w:i/>
                <w:iCs/>
                <w:color w:val="000000"/>
                <w:sz w:val="23"/>
                <w:szCs w:val="23"/>
                <w:lang w:eastAsia="en-NZ"/>
              </w:rPr>
              <w:t xml:space="preserve">No remits as included with </w:t>
            </w:r>
            <w:r w:rsidR="00EA3A02" w:rsidRPr="00680E4A">
              <w:rPr>
                <w:rFonts w:asciiTheme="majorHAnsi" w:eastAsia="Times New Roman" w:hAnsiTheme="majorHAnsi" w:cstheme="majorHAnsi"/>
                <w:i/>
                <w:iCs/>
                <w:color w:val="000000"/>
                <w:sz w:val="23"/>
                <w:szCs w:val="23"/>
                <w:lang w:eastAsia="en-NZ"/>
              </w:rPr>
              <w:t>Capitation</w:t>
            </w:r>
            <w:r w:rsidRPr="00680E4A">
              <w:rPr>
                <w:rFonts w:asciiTheme="majorHAnsi" w:eastAsia="Times New Roman" w:hAnsiTheme="majorHAnsi" w:cstheme="majorHAnsi"/>
                <w:i/>
                <w:iCs/>
                <w:color w:val="000000"/>
                <w:sz w:val="23"/>
                <w:szCs w:val="23"/>
                <w:lang w:eastAsia="en-NZ"/>
              </w:rPr>
              <w:t>.</w:t>
            </w:r>
          </w:p>
        </w:tc>
      </w:tr>
      <w:tr w:rsidR="4C31348C" w:rsidRPr="00680E4A" w14:paraId="3678347E" w14:textId="77777777" w:rsidTr="0DE5569D">
        <w:trPr>
          <w:trHeight w:val="300"/>
        </w:trPr>
        <w:tc>
          <w:tcPr>
            <w:tcW w:w="1787" w:type="dxa"/>
            <w:tcBorders>
              <w:top w:val="single" w:sz="4" w:space="0" w:color="auto"/>
              <w:left w:val="single" w:sz="4" w:space="0" w:color="auto"/>
              <w:bottom w:val="single" w:sz="4" w:space="0" w:color="auto"/>
              <w:right w:val="single" w:sz="4" w:space="0" w:color="auto"/>
            </w:tcBorders>
            <w:shd w:val="clear" w:color="auto" w:fill="auto"/>
            <w:noWrap/>
          </w:tcPr>
          <w:p w14:paraId="55E0D11F" w14:textId="09946889" w:rsidR="4C31348C" w:rsidRPr="00680E4A" w:rsidRDefault="4C31348C" w:rsidP="004E3D33">
            <w:pPr>
              <w:spacing w:line="240" w:lineRule="auto"/>
              <w:rPr>
                <w:rFonts w:asciiTheme="majorHAnsi" w:eastAsia="Calibri" w:hAnsiTheme="majorHAnsi" w:cstheme="majorHAnsi"/>
                <w:color w:val="000000" w:themeColor="text1"/>
                <w:sz w:val="23"/>
                <w:szCs w:val="23"/>
              </w:rPr>
            </w:pPr>
            <w:r w:rsidRPr="00680E4A">
              <w:rPr>
                <w:rFonts w:asciiTheme="majorHAnsi" w:eastAsia="Calibri" w:hAnsiTheme="majorHAnsi" w:cstheme="majorHAnsi"/>
                <w:color w:val="000000" w:themeColor="text1"/>
                <w:sz w:val="23"/>
                <w:szCs w:val="23"/>
              </w:rPr>
              <w:t>Equity Adjustment</w:t>
            </w:r>
          </w:p>
        </w:tc>
        <w:tc>
          <w:tcPr>
            <w:tcW w:w="2366" w:type="dxa"/>
            <w:tcBorders>
              <w:top w:val="single" w:sz="4" w:space="0" w:color="auto"/>
              <w:left w:val="single" w:sz="4" w:space="0" w:color="auto"/>
              <w:bottom w:val="single" w:sz="4" w:space="0" w:color="auto"/>
              <w:right w:val="single" w:sz="4" w:space="0" w:color="auto"/>
            </w:tcBorders>
            <w:shd w:val="clear" w:color="auto" w:fill="auto"/>
            <w:noWrap/>
          </w:tcPr>
          <w:p w14:paraId="0DB4C23E" w14:textId="0E397898" w:rsidR="4C31348C" w:rsidRPr="00680E4A" w:rsidRDefault="4C31348C" w:rsidP="4C31348C">
            <w:pPr>
              <w:spacing w:line="240" w:lineRule="auto"/>
              <w:rPr>
                <w:rFonts w:asciiTheme="majorHAnsi" w:eastAsia="Calibri" w:hAnsiTheme="majorHAnsi" w:cstheme="majorHAnsi"/>
                <w:color w:val="000000" w:themeColor="text1"/>
                <w:sz w:val="23"/>
                <w:szCs w:val="23"/>
              </w:rPr>
            </w:pPr>
          </w:p>
        </w:tc>
        <w:tc>
          <w:tcPr>
            <w:tcW w:w="3625" w:type="dxa"/>
            <w:tcBorders>
              <w:top w:val="single" w:sz="4" w:space="0" w:color="auto"/>
              <w:left w:val="single" w:sz="4" w:space="0" w:color="auto"/>
              <w:bottom w:val="single" w:sz="4" w:space="0" w:color="auto"/>
              <w:right w:val="single" w:sz="4" w:space="0" w:color="auto"/>
            </w:tcBorders>
            <w:shd w:val="clear" w:color="auto" w:fill="auto"/>
            <w:noWrap/>
          </w:tcPr>
          <w:p w14:paraId="358BC40B" w14:textId="11D99FFC" w:rsidR="4C31348C" w:rsidRPr="00680E4A" w:rsidRDefault="4C31348C" w:rsidP="0DE5569D">
            <w:pPr>
              <w:spacing w:line="240" w:lineRule="auto"/>
              <w:rPr>
                <w:rFonts w:asciiTheme="majorHAnsi" w:eastAsia="Calibri" w:hAnsiTheme="majorHAnsi" w:cstheme="majorBidi"/>
                <w:color w:val="000000" w:themeColor="text1"/>
                <w:sz w:val="23"/>
                <w:szCs w:val="23"/>
              </w:rPr>
            </w:pPr>
            <w:r w:rsidRPr="0DE5569D">
              <w:rPr>
                <w:rFonts w:asciiTheme="majorHAnsi" w:eastAsia="Calibri" w:hAnsiTheme="majorHAnsi" w:cstheme="majorBidi"/>
                <w:color w:val="000000" w:themeColor="text1"/>
                <w:sz w:val="23"/>
                <w:szCs w:val="23"/>
              </w:rPr>
              <w:t xml:space="preserve">Additional </w:t>
            </w:r>
            <w:r w:rsidR="02BA9ACB" w:rsidRPr="0DE5569D">
              <w:rPr>
                <w:rFonts w:asciiTheme="majorHAnsi" w:eastAsia="Calibri" w:hAnsiTheme="majorHAnsi" w:cstheme="majorBidi"/>
                <w:color w:val="000000" w:themeColor="text1"/>
                <w:sz w:val="23"/>
                <w:szCs w:val="23"/>
              </w:rPr>
              <w:t xml:space="preserve">capitation </w:t>
            </w:r>
            <w:r w:rsidRPr="0DE5569D">
              <w:rPr>
                <w:rFonts w:asciiTheme="majorHAnsi" w:eastAsia="Calibri" w:hAnsiTheme="majorHAnsi" w:cstheme="majorBidi"/>
                <w:color w:val="000000" w:themeColor="text1"/>
                <w:sz w:val="23"/>
                <w:szCs w:val="23"/>
              </w:rPr>
              <w:t xml:space="preserve">funding for 50% or more </w:t>
            </w:r>
            <w:r w:rsidR="5FCB17A9" w:rsidRPr="0DE5569D">
              <w:rPr>
                <w:rFonts w:asciiTheme="majorHAnsi" w:eastAsia="Calibri" w:hAnsiTheme="majorHAnsi" w:cstheme="majorBidi"/>
                <w:color w:val="000000" w:themeColor="text1"/>
                <w:sz w:val="23"/>
                <w:szCs w:val="23"/>
              </w:rPr>
              <w:t>Māori</w:t>
            </w:r>
            <w:r w:rsidRPr="0DE5569D">
              <w:rPr>
                <w:rFonts w:asciiTheme="majorHAnsi" w:eastAsia="Calibri" w:hAnsiTheme="majorHAnsi" w:cstheme="majorBidi"/>
                <w:color w:val="000000" w:themeColor="text1"/>
                <w:sz w:val="23"/>
                <w:szCs w:val="23"/>
              </w:rPr>
              <w:t xml:space="preserve"> &amp; PI patients</w:t>
            </w:r>
          </w:p>
        </w:tc>
        <w:tc>
          <w:tcPr>
            <w:tcW w:w="3221" w:type="dxa"/>
            <w:tcBorders>
              <w:top w:val="single" w:sz="4" w:space="0" w:color="auto"/>
              <w:left w:val="single" w:sz="4" w:space="0" w:color="auto"/>
              <w:bottom w:val="single" w:sz="4" w:space="0" w:color="auto"/>
              <w:right w:val="single" w:sz="4" w:space="0" w:color="auto"/>
            </w:tcBorders>
            <w:shd w:val="clear" w:color="auto" w:fill="auto"/>
          </w:tcPr>
          <w:p w14:paraId="7E6FB784" w14:textId="3C3C725C" w:rsidR="4C31348C" w:rsidRPr="00680E4A" w:rsidRDefault="4C31348C" w:rsidP="4C31348C">
            <w:pPr>
              <w:spacing w:line="240" w:lineRule="auto"/>
              <w:rPr>
                <w:rFonts w:asciiTheme="majorHAnsi" w:eastAsia="Times New Roman" w:hAnsiTheme="majorHAnsi" w:cstheme="majorHAnsi"/>
                <w:color w:val="000000" w:themeColor="text1"/>
                <w:sz w:val="23"/>
                <w:szCs w:val="23"/>
                <w:lang w:eastAsia="en-NZ"/>
              </w:rPr>
            </w:pPr>
          </w:p>
        </w:tc>
        <w:tc>
          <w:tcPr>
            <w:tcW w:w="4032" w:type="dxa"/>
            <w:tcBorders>
              <w:top w:val="single" w:sz="4" w:space="0" w:color="auto"/>
              <w:left w:val="single" w:sz="4" w:space="0" w:color="auto"/>
              <w:bottom w:val="single" w:sz="4" w:space="0" w:color="auto"/>
              <w:right w:val="single" w:sz="4" w:space="0" w:color="auto"/>
            </w:tcBorders>
            <w:shd w:val="clear" w:color="auto" w:fill="auto"/>
          </w:tcPr>
          <w:p w14:paraId="0EDB4BB8" w14:textId="087079E0" w:rsidR="4C31348C" w:rsidRPr="00680E4A" w:rsidRDefault="4C31348C" w:rsidP="4C31348C">
            <w:pPr>
              <w:spacing w:line="240" w:lineRule="auto"/>
              <w:rPr>
                <w:rFonts w:asciiTheme="majorHAnsi" w:eastAsia="Times New Roman" w:hAnsiTheme="majorHAnsi" w:cstheme="majorHAnsi"/>
                <w:i/>
                <w:iCs/>
                <w:color w:val="000000" w:themeColor="text1"/>
                <w:sz w:val="23"/>
                <w:szCs w:val="23"/>
                <w:lang w:eastAsia="en-NZ"/>
              </w:rPr>
            </w:pPr>
          </w:p>
        </w:tc>
      </w:tr>
    </w:tbl>
    <w:p w14:paraId="080EBB86" w14:textId="77777777" w:rsidR="00376A0F" w:rsidRPr="00680E4A" w:rsidRDefault="00376A0F">
      <w:pPr>
        <w:rPr>
          <w:rFonts w:asciiTheme="majorHAnsi" w:hAnsiTheme="majorHAnsi" w:cstheme="majorHAnsi"/>
        </w:rPr>
      </w:pPr>
    </w:p>
    <w:p w14:paraId="37EFE35E" w14:textId="5DA2DD49" w:rsidR="4C31348C" w:rsidRPr="00680E4A" w:rsidRDefault="4C31348C" w:rsidP="4C31348C">
      <w:pPr>
        <w:rPr>
          <w:rFonts w:asciiTheme="majorHAnsi" w:hAnsiTheme="majorHAnsi" w:cstheme="majorHAnsi"/>
        </w:rPr>
      </w:pPr>
    </w:p>
    <w:tbl>
      <w:tblPr>
        <w:tblW w:w="15031" w:type="dxa"/>
        <w:tblLook w:val="04A0" w:firstRow="1" w:lastRow="0" w:firstColumn="1" w:lastColumn="0" w:noHBand="0" w:noVBand="1"/>
      </w:tblPr>
      <w:tblGrid>
        <w:gridCol w:w="1787"/>
        <w:gridCol w:w="2366"/>
        <w:gridCol w:w="3625"/>
        <w:gridCol w:w="3221"/>
        <w:gridCol w:w="4032"/>
      </w:tblGrid>
      <w:tr w:rsidR="008957F0" w:rsidRPr="00680E4A" w14:paraId="76D6774C" w14:textId="77777777" w:rsidTr="006B1CCC">
        <w:trPr>
          <w:trHeight w:val="320"/>
        </w:trPr>
        <w:tc>
          <w:tcPr>
            <w:tcW w:w="15031"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36F51943" w14:textId="4D714D7E" w:rsidR="008957F0" w:rsidRPr="00680E4A" w:rsidRDefault="008957F0" w:rsidP="008957F0">
            <w:pPr>
              <w:spacing w:before="120" w:after="120" w:line="240" w:lineRule="auto"/>
              <w:rPr>
                <w:rFonts w:asciiTheme="majorHAnsi" w:eastAsia="Times New Roman" w:hAnsiTheme="majorHAnsi" w:cstheme="majorHAnsi"/>
                <w:b/>
                <w:bCs/>
                <w:color w:val="000000"/>
                <w:sz w:val="24"/>
                <w:szCs w:val="24"/>
                <w:lang w:eastAsia="en-NZ"/>
              </w:rPr>
            </w:pPr>
            <w:r w:rsidRPr="00680E4A">
              <w:rPr>
                <w:rFonts w:asciiTheme="majorHAnsi" w:eastAsia="Times New Roman" w:hAnsiTheme="majorHAnsi" w:cstheme="majorHAnsi"/>
                <w:b/>
                <w:bCs/>
                <w:color w:val="000000"/>
                <w:sz w:val="24"/>
                <w:szCs w:val="24"/>
                <w:lang w:eastAsia="en-NZ"/>
              </w:rPr>
              <w:t>Payments Received from ACC</w:t>
            </w:r>
          </w:p>
          <w:p w14:paraId="3B819FA6" w14:textId="77777777" w:rsidR="008957F0" w:rsidRPr="00680E4A" w:rsidRDefault="008957F0" w:rsidP="008957F0">
            <w:pPr>
              <w:spacing w:before="120" w:after="120" w:line="240" w:lineRule="auto"/>
              <w:rPr>
                <w:rFonts w:asciiTheme="majorHAnsi" w:eastAsia="Times New Roman" w:hAnsiTheme="majorHAnsi" w:cstheme="majorHAnsi"/>
                <w:b/>
                <w:bCs/>
                <w:color w:val="000000"/>
                <w:sz w:val="24"/>
                <w:szCs w:val="24"/>
                <w:lang w:eastAsia="en-NZ"/>
              </w:rPr>
            </w:pPr>
          </w:p>
        </w:tc>
      </w:tr>
      <w:tr w:rsidR="00187650" w:rsidRPr="00680E4A" w14:paraId="7178CCD7" w14:textId="77777777" w:rsidTr="4C31348C">
        <w:trPr>
          <w:trHeight w:val="310"/>
        </w:trPr>
        <w:tc>
          <w:tcPr>
            <w:tcW w:w="1787" w:type="dxa"/>
            <w:tcBorders>
              <w:top w:val="single" w:sz="4" w:space="0" w:color="auto"/>
              <w:left w:val="single" w:sz="4" w:space="0" w:color="auto"/>
              <w:bottom w:val="single" w:sz="4" w:space="0" w:color="auto"/>
              <w:right w:val="single" w:sz="4" w:space="0" w:color="auto"/>
            </w:tcBorders>
            <w:shd w:val="clear" w:color="auto" w:fill="auto"/>
            <w:noWrap/>
            <w:hideMark/>
          </w:tcPr>
          <w:p w14:paraId="1CAB9034" w14:textId="77777777" w:rsidR="00187650" w:rsidRPr="00680E4A" w:rsidRDefault="00187650">
            <w:pPr>
              <w:spacing w:after="0" w:line="240" w:lineRule="auto"/>
              <w:rPr>
                <w:rFonts w:asciiTheme="majorHAnsi" w:eastAsia="Times New Roman" w:hAnsiTheme="majorHAnsi" w:cstheme="majorHAnsi"/>
                <w:b/>
                <w:bCs/>
                <w:color w:val="000000"/>
                <w:sz w:val="24"/>
                <w:szCs w:val="24"/>
                <w:lang w:eastAsia="en-NZ"/>
              </w:rPr>
            </w:pPr>
            <w:r w:rsidRPr="00680E4A">
              <w:rPr>
                <w:rFonts w:asciiTheme="majorHAnsi" w:eastAsia="Times New Roman" w:hAnsiTheme="majorHAnsi" w:cstheme="majorHAnsi"/>
                <w:b/>
                <w:bCs/>
                <w:color w:val="000000"/>
                <w:sz w:val="24"/>
                <w:szCs w:val="24"/>
                <w:lang w:eastAsia="en-NZ"/>
              </w:rPr>
              <w:t>Payment Type</w:t>
            </w:r>
          </w:p>
          <w:p w14:paraId="7CC7DC73" w14:textId="77777777" w:rsidR="00187650" w:rsidRPr="00680E4A" w:rsidRDefault="00187650">
            <w:pPr>
              <w:spacing w:after="0" w:line="240" w:lineRule="auto"/>
              <w:rPr>
                <w:rFonts w:asciiTheme="majorHAnsi" w:eastAsia="Times New Roman" w:hAnsiTheme="majorHAnsi" w:cstheme="majorHAnsi"/>
                <w:b/>
                <w:bCs/>
                <w:color w:val="000000"/>
                <w:sz w:val="24"/>
                <w:szCs w:val="24"/>
                <w:lang w:eastAsia="en-NZ"/>
              </w:rPr>
            </w:pPr>
          </w:p>
        </w:tc>
        <w:tc>
          <w:tcPr>
            <w:tcW w:w="2366" w:type="dxa"/>
            <w:tcBorders>
              <w:top w:val="single" w:sz="4" w:space="0" w:color="auto"/>
              <w:left w:val="single" w:sz="4" w:space="0" w:color="auto"/>
              <w:bottom w:val="single" w:sz="4" w:space="0" w:color="auto"/>
              <w:right w:val="single" w:sz="4" w:space="0" w:color="auto"/>
            </w:tcBorders>
            <w:shd w:val="clear" w:color="auto" w:fill="auto"/>
            <w:noWrap/>
            <w:hideMark/>
          </w:tcPr>
          <w:p w14:paraId="1A612582" w14:textId="77777777" w:rsidR="00187650" w:rsidRPr="00680E4A" w:rsidRDefault="00187650">
            <w:pPr>
              <w:spacing w:after="0" w:line="240" w:lineRule="auto"/>
              <w:rPr>
                <w:rFonts w:asciiTheme="majorHAnsi" w:eastAsia="Times New Roman" w:hAnsiTheme="majorHAnsi" w:cstheme="majorHAnsi"/>
                <w:b/>
                <w:bCs/>
                <w:color w:val="000000"/>
                <w:sz w:val="24"/>
                <w:szCs w:val="24"/>
                <w:lang w:eastAsia="en-NZ"/>
              </w:rPr>
            </w:pPr>
            <w:r w:rsidRPr="00680E4A">
              <w:rPr>
                <w:rFonts w:asciiTheme="majorHAnsi" w:eastAsia="Times New Roman" w:hAnsiTheme="majorHAnsi" w:cstheme="majorHAnsi"/>
                <w:b/>
                <w:bCs/>
                <w:color w:val="000000"/>
                <w:sz w:val="24"/>
                <w:szCs w:val="24"/>
                <w:lang w:eastAsia="en-NZ"/>
              </w:rPr>
              <w:t>Date Paid</w:t>
            </w:r>
          </w:p>
        </w:tc>
        <w:tc>
          <w:tcPr>
            <w:tcW w:w="3625" w:type="dxa"/>
            <w:tcBorders>
              <w:top w:val="single" w:sz="4" w:space="0" w:color="auto"/>
              <w:left w:val="single" w:sz="4" w:space="0" w:color="auto"/>
              <w:bottom w:val="single" w:sz="4" w:space="0" w:color="auto"/>
              <w:right w:val="single" w:sz="4" w:space="0" w:color="auto"/>
            </w:tcBorders>
            <w:shd w:val="clear" w:color="auto" w:fill="auto"/>
            <w:noWrap/>
            <w:hideMark/>
          </w:tcPr>
          <w:p w14:paraId="1BE8BE47" w14:textId="77777777" w:rsidR="00187650" w:rsidRPr="00680E4A" w:rsidRDefault="00187650">
            <w:pPr>
              <w:spacing w:after="0" w:line="240" w:lineRule="auto"/>
              <w:rPr>
                <w:rFonts w:asciiTheme="majorHAnsi" w:eastAsia="Times New Roman" w:hAnsiTheme="majorHAnsi" w:cstheme="majorHAnsi"/>
                <w:b/>
                <w:bCs/>
                <w:color w:val="000000"/>
                <w:sz w:val="24"/>
                <w:szCs w:val="24"/>
                <w:lang w:eastAsia="en-NZ"/>
              </w:rPr>
            </w:pPr>
            <w:r w:rsidRPr="00680E4A">
              <w:rPr>
                <w:rFonts w:asciiTheme="majorHAnsi" w:eastAsia="Times New Roman" w:hAnsiTheme="majorHAnsi" w:cstheme="majorHAnsi"/>
                <w:b/>
                <w:bCs/>
                <w:color w:val="000000"/>
                <w:sz w:val="24"/>
                <w:szCs w:val="24"/>
                <w:lang w:eastAsia="en-NZ"/>
              </w:rPr>
              <w:t>What Payment is For</w:t>
            </w:r>
          </w:p>
        </w:tc>
        <w:tc>
          <w:tcPr>
            <w:tcW w:w="3221" w:type="dxa"/>
            <w:tcBorders>
              <w:top w:val="single" w:sz="4" w:space="0" w:color="auto"/>
              <w:left w:val="single" w:sz="4" w:space="0" w:color="auto"/>
              <w:bottom w:val="single" w:sz="4" w:space="0" w:color="auto"/>
              <w:right w:val="single" w:sz="4" w:space="0" w:color="auto"/>
            </w:tcBorders>
            <w:shd w:val="clear" w:color="auto" w:fill="auto"/>
          </w:tcPr>
          <w:p w14:paraId="4AD8594C" w14:textId="77777777" w:rsidR="00187650" w:rsidRPr="00680E4A" w:rsidRDefault="00187650">
            <w:pPr>
              <w:spacing w:after="0" w:line="240" w:lineRule="auto"/>
              <w:rPr>
                <w:rFonts w:asciiTheme="majorHAnsi" w:eastAsia="Times New Roman" w:hAnsiTheme="majorHAnsi" w:cstheme="majorHAnsi"/>
                <w:b/>
                <w:bCs/>
                <w:color w:val="000000"/>
                <w:sz w:val="24"/>
                <w:szCs w:val="24"/>
                <w:lang w:eastAsia="en-NZ"/>
              </w:rPr>
            </w:pPr>
          </w:p>
        </w:tc>
        <w:tc>
          <w:tcPr>
            <w:tcW w:w="4032" w:type="dxa"/>
            <w:tcBorders>
              <w:top w:val="single" w:sz="4" w:space="0" w:color="auto"/>
              <w:left w:val="single" w:sz="4" w:space="0" w:color="auto"/>
              <w:bottom w:val="single" w:sz="4" w:space="0" w:color="auto"/>
              <w:right w:val="single" w:sz="4" w:space="0" w:color="auto"/>
            </w:tcBorders>
            <w:shd w:val="clear" w:color="auto" w:fill="auto"/>
          </w:tcPr>
          <w:p w14:paraId="68E69897" w14:textId="77777777" w:rsidR="00187650" w:rsidRPr="00680E4A" w:rsidRDefault="00187650">
            <w:pPr>
              <w:spacing w:after="0" w:line="240" w:lineRule="auto"/>
              <w:rPr>
                <w:rFonts w:asciiTheme="majorHAnsi" w:eastAsia="Times New Roman" w:hAnsiTheme="majorHAnsi" w:cstheme="majorHAnsi"/>
                <w:i/>
                <w:color w:val="000000"/>
                <w:sz w:val="23"/>
                <w:szCs w:val="23"/>
                <w:lang w:eastAsia="en-NZ"/>
              </w:rPr>
            </w:pPr>
          </w:p>
        </w:tc>
      </w:tr>
      <w:tr w:rsidR="00187650" w:rsidRPr="00680E4A" w14:paraId="5234C8C6" w14:textId="77777777" w:rsidTr="4C31348C">
        <w:trPr>
          <w:trHeight w:val="300"/>
        </w:trPr>
        <w:tc>
          <w:tcPr>
            <w:tcW w:w="1787" w:type="dxa"/>
            <w:tcBorders>
              <w:top w:val="single" w:sz="4" w:space="0" w:color="auto"/>
              <w:left w:val="single" w:sz="4" w:space="0" w:color="auto"/>
              <w:bottom w:val="single" w:sz="4" w:space="0" w:color="auto"/>
              <w:right w:val="single" w:sz="4" w:space="0" w:color="auto"/>
            </w:tcBorders>
            <w:shd w:val="clear" w:color="auto" w:fill="auto"/>
            <w:noWrap/>
            <w:hideMark/>
          </w:tcPr>
          <w:p w14:paraId="42575B34"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color w:val="000000"/>
                <w:sz w:val="23"/>
                <w:szCs w:val="23"/>
                <w:lang w:eastAsia="en-NZ"/>
              </w:rPr>
              <w:t>Claims</w:t>
            </w:r>
          </w:p>
        </w:tc>
        <w:tc>
          <w:tcPr>
            <w:tcW w:w="2366" w:type="dxa"/>
            <w:tcBorders>
              <w:top w:val="single" w:sz="4" w:space="0" w:color="auto"/>
              <w:left w:val="single" w:sz="4" w:space="0" w:color="auto"/>
              <w:bottom w:val="single" w:sz="4" w:space="0" w:color="auto"/>
              <w:right w:val="single" w:sz="4" w:space="0" w:color="auto"/>
            </w:tcBorders>
            <w:shd w:val="clear" w:color="auto" w:fill="auto"/>
            <w:noWrap/>
            <w:hideMark/>
          </w:tcPr>
          <w:p w14:paraId="2C52A08D"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color w:val="000000"/>
                <w:sz w:val="23"/>
                <w:szCs w:val="23"/>
                <w:lang w:eastAsia="en-NZ"/>
              </w:rPr>
              <w:t>within 10 working days</w:t>
            </w:r>
          </w:p>
        </w:tc>
        <w:tc>
          <w:tcPr>
            <w:tcW w:w="3625" w:type="dxa"/>
            <w:tcBorders>
              <w:top w:val="single" w:sz="4" w:space="0" w:color="auto"/>
              <w:left w:val="single" w:sz="4" w:space="0" w:color="auto"/>
              <w:bottom w:val="single" w:sz="4" w:space="0" w:color="auto"/>
              <w:right w:val="single" w:sz="4" w:space="0" w:color="auto"/>
            </w:tcBorders>
            <w:shd w:val="clear" w:color="auto" w:fill="auto"/>
            <w:noWrap/>
            <w:hideMark/>
          </w:tcPr>
          <w:p w14:paraId="78E5FFB6"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r w:rsidRPr="00680E4A">
              <w:rPr>
                <w:rFonts w:asciiTheme="majorHAnsi" w:eastAsia="Times New Roman" w:hAnsiTheme="majorHAnsi" w:cstheme="majorHAnsi"/>
                <w:color w:val="000000"/>
                <w:sz w:val="23"/>
                <w:szCs w:val="23"/>
                <w:lang w:eastAsia="en-NZ"/>
              </w:rPr>
              <w:t>all claims submitted by practice for ACC consultations with patients</w:t>
            </w:r>
          </w:p>
        </w:tc>
        <w:tc>
          <w:tcPr>
            <w:tcW w:w="3221" w:type="dxa"/>
            <w:tcBorders>
              <w:top w:val="single" w:sz="4" w:space="0" w:color="auto"/>
              <w:left w:val="single" w:sz="4" w:space="0" w:color="auto"/>
              <w:bottom w:val="single" w:sz="4" w:space="0" w:color="auto"/>
              <w:right w:val="single" w:sz="4" w:space="0" w:color="auto"/>
            </w:tcBorders>
            <w:shd w:val="clear" w:color="auto" w:fill="auto"/>
          </w:tcPr>
          <w:p w14:paraId="2A8FD5B1" w14:textId="77777777" w:rsidR="00187650" w:rsidRPr="00680E4A" w:rsidRDefault="00187650">
            <w:pPr>
              <w:spacing w:after="0" w:line="240" w:lineRule="auto"/>
              <w:rPr>
                <w:rFonts w:asciiTheme="majorHAnsi" w:eastAsia="Times New Roman" w:hAnsiTheme="majorHAnsi" w:cstheme="majorHAnsi"/>
                <w:color w:val="000000"/>
                <w:sz w:val="23"/>
                <w:szCs w:val="23"/>
                <w:lang w:eastAsia="en-NZ"/>
              </w:rPr>
            </w:pPr>
          </w:p>
        </w:tc>
        <w:tc>
          <w:tcPr>
            <w:tcW w:w="4032" w:type="dxa"/>
            <w:tcBorders>
              <w:top w:val="single" w:sz="4" w:space="0" w:color="auto"/>
              <w:left w:val="single" w:sz="4" w:space="0" w:color="auto"/>
              <w:bottom w:val="single" w:sz="4" w:space="0" w:color="auto"/>
              <w:right w:val="single" w:sz="4" w:space="0" w:color="auto"/>
            </w:tcBorders>
            <w:shd w:val="clear" w:color="auto" w:fill="auto"/>
          </w:tcPr>
          <w:p w14:paraId="6B05A26B" w14:textId="699D383D" w:rsidR="00187650" w:rsidRPr="00680E4A" w:rsidRDefault="00187650" w:rsidP="2240E0C6">
            <w:pPr>
              <w:spacing w:after="0" w:line="240" w:lineRule="auto"/>
              <w:rPr>
                <w:rFonts w:asciiTheme="majorHAnsi" w:eastAsia="Times New Roman" w:hAnsiTheme="majorHAnsi" w:cstheme="majorHAnsi"/>
                <w:i/>
                <w:iCs/>
                <w:color w:val="000000"/>
                <w:sz w:val="23"/>
                <w:szCs w:val="23"/>
                <w:lang w:eastAsia="en-NZ"/>
              </w:rPr>
            </w:pPr>
            <w:r w:rsidRPr="00680E4A">
              <w:rPr>
                <w:rFonts w:asciiTheme="majorHAnsi" w:eastAsia="Times New Roman" w:hAnsiTheme="majorHAnsi" w:cstheme="majorHAnsi"/>
                <w:i/>
                <w:iCs/>
                <w:color w:val="000000" w:themeColor="text1"/>
                <w:sz w:val="23"/>
                <w:szCs w:val="23"/>
                <w:lang w:eastAsia="en-NZ"/>
              </w:rPr>
              <w:t xml:space="preserve">Remits for these payments </w:t>
            </w:r>
            <w:r w:rsidR="63DD91B1" w:rsidRPr="00680E4A">
              <w:rPr>
                <w:rFonts w:asciiTheme="majorHAnsi" w:eastAsia="Times New Roman" w:hAnsiTheme="majorHAnsi" w:cstheme="majorHAnsi"/>
                <w:i/>
                <w:iCs/>
                <w:color w:val="000000" w:themeColor="text1"/>
                <w:sz w:val="23"/>
                <w:szCs w:val="23"/>
                <w:lang w:eastAsia="en-NZ"/>
              </w:rPr>
              <w:t>need to be viewed or downloaded from the ACC provider portal</w:t>
            </w:r>
          </w:p>
        </w:tc>
      </w:tr>
    </w:tbl>
    <w:p w14:paraId="390FD533" w14:textId="78FE1507" w:rsidR="4C31348C" w:rsidRPr="00680E4A" w:rsidRDefault="4C31348C">
      <w:pPr>
        <w:rPr>
          <w:rFonts w:asciiTheme="majorHAnsi" w:hAnsiTheme="majorHAnsi" w:cstheme="majorHAnsi"/>
        </w:rPr>
      </w:pPr>
      <w:r w:rsidRPr="00680E4A">
        <w:rPr>
          <w:rFonts w:asciiTheme="majorHAnsi" w:hAnsiTheme="majorHAnsi" w:cstheme="majorHAnsi"/>
        </w:rPr>
        <w:br w:type="page"/>
      </w:r>
    </w:p>
    <w:p w14:paraId="06E82EE4" w14:textId="31FF3DB9" w:rsidR="00187650" w:rsidRPr="0084750A" w:rsidRDefault="00187650" w:rsidP="0084750A">
      <w:pPr>
        <w:pStyle w:val="Heading1"/>
        <w:spacing w:after="240"/>
        <w:rPr>
          <w:rFonts w:eastAsia="Times New Roman" w:cstheme="majorHAnsi"/>
        </w:rPr>
      </w:pPr>
      <w:bookmarkStart w:id="12" w:name="_Toc147838335"/>
      <w:bookmarkStart w:id="13" w:name="_Toc151382039"/>
      <w:r w:rsidRPr="00680E4A">
        <w:rPr>
          <w:rFonts w:eastAsia="Times New Roman" w:cstheme="majorHAnsi"/>
        </w:rPr>
        <w:lastRenderedPageBreak/>
        <w:t>Staff Training Requirements</w:t>
      </w:r>
      <w:bookmarkEnd w:id="12"/>
      <w:bookmarkEnd w:id="13"/>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890"/>
        <w:gridCol w:w="2394"/>
        <w:gridCol w:w="8930"/>
      </w:tblGrid>
      <w:tr w:rsidR="00187650" w:rsidRPr="00680E4A" w14:paraId="21349FBD" w14:textId="77777777" w:rsidTr="00367065">
        <w:trPr>
          <w:trHeight w:val="397"/>
        </w:trPr>
        <w:tc>
          <w:tcPr>
            <w:tcW w:w="2090" w:type="dxa"/>
            <w:shd w:val="clear" w:color="auto" w:fill="auto"/>
            <w:noWrap/>
            <w:vAlign w:val="center"/>
            <w:hideMark/>
          </w:tcPr>
          <w:p w14:paraId="145B92F5" w14:textId="77777777" w:rsidR="00187650" w:rsidRPr="00680E4A" w:rsidRDefault="00187650" w:rsidP="00376A0F">
            <w:pPr>
              <w:spacing w:after="0" w:line="240" w:lineRule="auto"/>
              <w:rPr>
                <w:rFonts w:asciiTheme="majorHAnsi" w:eastAsia="Times New Roman" w:hAnsiTheme="majorHAnsi" w:cstheme="majorHAnsi"/>
                <w:b/>
                <w:bCs/>
                <w:color w:val="000000"/>
                <w:sz w:val="21"/>
                <w:szCs w:val="21"/>
                <w:lang w:eastAsia="en-NZ"/>
              </w:rPr>
            </w:pPr>
            <w:r w:rsidRPr="00680E4A">
              <w:rPr>
                <w:rFonts w:asciiTheme="majorHAnsi" w:eastAsia="Times New Roman" w:hAnsiTheme="majorHAnsi" w:cstheme="majorHAnsi"/>
                <w:b/>
                <w:bCs/>
                <w:color w:val="000000"/>
                <w:sz w:val="21"/>
                <w:szCs w:val="21"/>
                <w:lang w:eastAsia="en-NZ"/>
              </w:rPr>
              <w:t>Course</w:t>
            </w:r>
          </w:p>
        </w:tc>
        <w:tc>
          <w:tcPr>
            <w:tcW w:w="1890" w:type="dxa"/>
            <w:shd w:val="clear" w:color="auto" w:fill="auto"/>
            <w:noWrap/>
            <w:vAlign w:val="center"/>
            <w:hideMark/>
          </w:tcPr>
          <w:p w14:paraId="18218857" w14:textId="77777777" w:rsidR="00187650" w:rsidRPr="00680E4A" w:rsidRDefault="00187650" w:rsidP="00376A0F">
            <w:pPr>
              <w:spacing w:after="0" w:line="240" w:lineRule="auto"/>
              <w:rPr>
                <w:rFonts w:asciiTheme="majorHAnsi" w:eastAsia="Times New Roman" w:hAnsiTheme="majorHAnsi" w:cstheme="majorHAnsi"/>
                <w:b/>
                <w:bCs/>
                <w:color w:val="000000"/>
                <w:sz w:val="21"/>
                <w:szCs w:val="21"/>
                <w:lang w:eastAsia="en-NZ"/>
              </w:rPr>
            </w:pPr>
            <w:r w:rsidRPr="00680E4A">
              <w:rPr>
                <w:rFonts w:asciiTheme="majorHAnsi" w:eastAsia="Times New Roman" w:hAnsiTheme="majorHAnsi" w:cstheme="majorHAnsi"/>
                <w:b/>
                <w:bCs/>
                <w:color w:val="000000"/>
                <w:sz w:val="21"/>
                <w:szCs w:val="21"/>
                <w:lang w:eastAsia="en-NZ"/>
              </w:rPr>
              <w:t xml:space="preserve">Staff Required </w:t>
            </w:r>
          </w:p>
        </w:tc>
        <w:tc>
          <w:tcPr>
            <w:tcW w:w="2394" w:type="dxa"/>
            <w:shd w:val="clear" w:color="auto" w:fill="auto"/>
            <w:noWrap/>
            <w:vAlign w:val="center"/>
            <w:hideMark/>
          </w:tcPr>
          <w:p w14:paraId="59782215" w14:textId="77777777" w:rsidR="00187650" w:rsidRPr="00680E4A" w:rsidRDefault="00187650" w:rsidP="00376A0F">
            <w:pPr>
              <w:spacing w:after="0" w:line="240" w:lineRule="auto"/>
              <w:rPr>
                <w:rFonts w:asciiTheme="majorHAnsi" w:eastAsia="Times New Roman" w:hAnsiTheme="majorHAnsi" w:cstheme="majorHAnsi"/>
                <w:b/>
                <w:bCs/>
                <w:color w:val="000000"/>
                <w:sz w:val="21"/>
                <w:szCs w:val="21"/>
                <w:lang w:eastAsia="en-NZ"/>
              </w:rPr>
            </w:pPr>
            <w:r w:rsidRPr="00680E4A">
              <w:rPr>
                <w:rFonts w:asciiTheme="majorHAnsi" w:eastAsia="Times New Roman" w:hAnsiTheme="majorHAnsi" w:cstheme="majorHAnsi"/>
                <w:b/>
                <w:bCs/>
                <w:color w:val="000000"/>
                <w:sz w:val="21"/>
                <w:szCs w:val="21"/>
                <w:lang w:eastAsia="en-NZ"/>
              </w:rPr>
              <w:t>Frequency</w:t>
            </w:r>
          </w:p>
        </w:tc>
        <w:tc>
          <w:tcPr>
            <w:tcW w:w="8930" w:type="dxa"/>
            <w:shd w:val="clear" w:color="auto" w:fill="auto"/>
            <w:noWrap/>
            <w:vAlign w:val="center"/>
            <w:hideMark/>
          </w:tcPr>
          <w:p w14:paraId="70C06D79" w14:textId="77777777" w:rsidR="00187650" w:rsidRPr="00680E4A" w:rsidRDefault="00187650" w:rsidP="00376A0F">
            <w:pPr>
              <w:spacing w:after="0" w:line="240" w:lineRule="auto"/>
              <w:rPr>
                <w:rFonts w:asciiTheme="majorHAnsi" w:eastAsia="Times New Roman" w:hAnsiTheme="majorHAnsi" w:cstheme="majorHAnsi"/>
                <w:b/>
                <w:bCs/>
                <w:color w:val="000000"/>
                <w:sz w:val="21"/>
                <w:szCs w:val="21"/>
                <w:lang w:eastAsia="en-NZ"/>
              </w:rPr>
            </w:pPr>
            <w:r w:rsidRPr="00680E4A">
              <w:rPr>
                <w:rFonts w:asciiTheme="majorHAnsi" w:eastAsia="Times New Roman" w:hAnsiTheme="majorHAnsi" w:cstheme="majorHAnsi"/>
                <w:b/>
                <w:bCs/>
                <w:color w:val="000000"/>
                <w:sz w:val="21"/>
                <w:szCs w:val="21"/>
                <w:lang w:eastAsia="en-NZ"/>
              </w:rPr>
              <w:t>Resource</w:t>
            </w:r>
          </w:p>
        </w:tc>
      </w:tr>
      <w:tr w:rsidR="00187650" w:rsidRPr="00680E4A" w14:paraId="77EA8592" w14:textId="77777777" w:rsidTr="00367065">
        <w:trPr>
          <w:trHeight w:val="397"/>
        </w:trPr>
        <w:tc>
          <w:tcPr>
            <w:tcW w:w="2090" w:type="dxa"/>
            <w:shd w:val="clear" w:color="auto" w:fill="auto"/>
            <w:noWrap/>
            <w:vAlign w:val="center"/>
            <w:hideMark/>
          </w:tcPr>
          <w:p w14:paraId="7AE0D4F9" w14:textId="77777777" w:rsidR="00187650" w:rsidRPr="00680E4A" w:rsidRDefault="00187650" w:rsidP="00376A0F">
            <w:pPr>
              <w:spacing w:after="0" w:line="240" w:lineRule="auto"/>
              <w:rPr>
                <w:rFonts w:asciiTheme="majorHAnsi" w:eastAsia="Times New Roman" w:hAnsiTheme="majorHAnsi" w:cstheme="majorHAnsi"/>
                <w:b/>
                <w:bCs/>
                <w:color w:val="000000"/>
                <w:sz w:val="21"/>
                <w:szCs w:val="21"/>
                <w:lang w:eastAsia="en-NZ"/>
              </w:rPr>
            </w:pPr>
            <w:r w:rsidRPr="00680E4A">
              <w:rPr>
                <w:rFonts w:asciiTheme="majorHAnsi" w:eastAsia="Times New Roman" w:hAnsiTheme="majorHAnsi" w:cstheme="majorHAnsi"/>
                <w:b/>
                <w:bCs/>
                <w:color w:val="000000"/>
                <w:sz w:val="21"/>
                <w:szCs w:val="21"/>
                <w:lang w:eastAsia="en-NZ"/>
              </w:rPr>
              <w:t>Privacy 101</w:t>
            </w:r>
          </w:p>
        </w:tc>
        <w:tc>
          <w:tcPr>
            <w:tcW w:w="1890" w:type="dxa"/>
            <w:shd w:val="clear" w:color="auto" w:fill="auto"/>
            <w:noWrap/>
            <w:vAlign w:val="center"/>
            <w:hideMark/>
          </w:tcPr>
          <w:p w14:paraId="1E5740F5" w14:textId="77777777" w:rsidR="00187650" w:rsidRPr="00680E4A" w:rsidRDefault="00187650" w:rsidP="00376A0F">
            <w:pPr>
              <w:spacing w:after="0" w:line="240" w:lineRule="auto"/>
              <w:rPr>
                <w:rFonts w:asciiTheme="majorHAnsi" w:eastAsia="Times New Roman" w:hAnsiTheme="majorHAnsi" w:cstheme="majorHAnsi"/>
                <w:sz w:val="21"/>
                <w:szCs w:val="21"/>
                <w:lang w:eastAsia="en-NZ"/>
              </w:rPr>
            </w:pPr>
            <w:r w:rsidRPr="00680E4A">
              <w:rPr>
                <w:rFonts w:asciiTheme="majorHAnsi" w:eastAsia="Times New Roman" w:hAnsiTheme="majorHAnsi" w:cstheme="majorHAnsi"/>
                <w:color w:val="000000"/>
                <w:sz w:val="21"/>
                <w:szCs w:val="21"/>
                <w:lang w:eastAsia="en-NZ"/>
              </w:rPr>
              <w:t>all staff</w:t>
            </w:r>
          </w:p>
        </w:tc>
        <w:tc>
          <w:tcPr>
            <w:tcW w:w="2394" w:type="dxa"/>
            <w:shd w:val="clear" w:color="auto" w:fill="auto"/>
            <w:noWrap/>
            <w:vAlign w:val="center"/>
            <w:hideMark/>
          </w:tcPr>
          <w:p w14:paraId="1463AB15" w14:textId="77777777" w:rsidR="00187650" w:rsidRPr="00680E4A" w:rsidRDefault="00187650" w:rsidP="00376A0F">
            <w:pPr>
              <w:spacing w:after="0" w:line="240" w:lineRule="auto"/>
              <w:rPr>
                <w:rFonts w:asciiTheme="majorHAnsi" w:eastAsia="Times New Roman" w:hAnsiTheme="majorHAnsi" w:cstheme="majorHAnsi"/>
                <w:sz w:val="21"/>
                <w:szCs w:val="21"/>
                <w:lang w:eastAsia="en-NZ"/>
              </w:rPr>
            </w:pPr>
            <w:r w:rsidRPr="00680E4A">
              <w:rPr>
                <w:rFonts w:asciiTheme="majorHAnsi" w:eastAsia="Times New Roman" w:hAnsiTheme="majorHAnsi" w:cstheme="majorHAnsi"/>
                <w:color w:val="000000"/>
                <w:sz w:val="21"/>
                <w:szCs w:val="21"/>
                <w:lang w:eastAsia="en-NZ"/>
              </w:rPr>
              <w:t>once only</w:t>
            </w:r>
          </w:p>
        </w:tc>
        <w:tc>
          <w:tcPr>
            <w:tcW w:w="8930" w:type="dxa"/>
            <w:shd w:val="clear" w:color="auto" w:fill="auto"/>
            <w:noWrap/>
            <w:vAlign w:val="center"/>
            <w:hideMark/>
          </w:tcPr>
          <w:p w14:paraId="4EA70152" w14:textId="77777777" w:rsidR="00187650" w:rsidRPr="00680E4A" w:rsidRDefault="0077253E" w:rsidP="00376A0F">
            <w:pPr>
              <w:spacing w:after="0" w:line="240" w:lineRule="auto"/>
              <w:rPr>
                <w:rFonts w:asciiTheme="majorHAnsi" w:eastAsia="Times New Roman" w:hAnsiTheme="majorHAnsi" w:cstheme="majorHAnsi"/>
                <w:sz w:val="21"/>
                <w:szCs w:val="21"/>
                <w:lang w:eastAsia="en-NZ"/>
              </w:rPr>
            </w:pPr>
            <w:hyperlink r:id="rId28" w:history="1">
              <w:r w:rsidR="00187650" w:rsidRPr="00680E4A">
                <w:rPr>
                  <w:rFonts w:asciiTheme="majorHAnsi" w:eastAsia="Times New Roman" w:hAnsiTheme="majorHAnsi" w:cstheme="majorHAnsi"/>
                  <w:color w:val="0563C1"/>
                  <w:sz w:val="21"/>
                  <w:szCs w:val="21"/>
                  <w:u w:val="single"/>
                  <w:lang w:eastAsia="en-NZ"/>
                </w:rPr>
                <w:t xml:space="preserve">https://elearning.privacy.org.nz/ </w:t>
              </w:r>
            </w:hyperlink>
          </w:p>
        </w:tc>
      </w:tr>
      <w:tr w:rsidR="00187650" w:rsidRPr="00680E4A" w14:paraId="7EFCEFC5" w14:textId="77777777" w:rsidTr="00367065">
        <w:trPr>
          <w:trHeight w:val="397"/>
        </w:trPr>
        <w:tc>
          <w:tcPr>
            <w:tcW w:w="2090" w:type="dxa"/>
            <w:shd w:val="clear" w:color="auto" w:fill="auto"/>
            <w:noWrap/>
            <w:vAlign w:val="center"/>
          </w:tcPr>
          <w:p w14:paraId="7B13299F" w14:textId="77777777" w:rsidR="00187650" w:rsidRPr="00680E4A" w:rsidRDefault="00187650" w:rsidP="00376A0F">
            <w:pPr>
              <w:spacing w:after="0" w:line="240" w:lineRule="auto"/>
              <w:rPr>
                <w:rFonts w:asciiTheme="majorHAnsi" w:eastAsia="Times New Roman" w:hAnsiTheme="majorHAnsi" w:cstheme="majorHAnsi"/>
                <w:b/>
                <w:bCs/>
                <w:color w:val="000000"/>
                <w:sz w:val="21"/>
                <w:szCs w:val="21"/>
                <w:lang w:eastAsia="en-NZ"/>
              </w:rPr>
            </w:pPr>
            <w:r w:rsidRPr="00680E4A">
              <w:rPr>
                <w:rFonts w:asciiTheme="majorHAnsi" w:eastAsia="Times New Roman" w:hAnsiTheme="majorHAnsi" w:cstheme="majorHAnsi"/>
                <w:b/>
                <w:bCs/>
                <w:color w:val="000000"/>
                <w:sz w:val="21"/>
                <w:szCs w:val="21"/>
                <w:lang w:eastAsia="en-NZ"/>
              </w:rPr>
              <w:t>Health 101</w:t>
            </w:r>
          </w:p>
        </w:tc>
        <w:tc>
          <w:tcPr>
            <w:tcW w:w="1890" w:type="dxa"/>
            <w:shd w:val="clear" w:color="auto" w:fill="auto"/>
            <w:noWrap/>
            <w:vAlign w:val="center"/>
          </w:tcPr>
          <w:p w14:paraId="2930B512" w14:textId="77777777" w:rsidR="00187650" w:rsidRPr="00680E4A" w:rsidRDefault="00187650" w:rsidP="00376A0F">
            <w:pPr>
              <w:spacing w:after="0" w:line="240" w:lineRule="auto"/>
              <w:rPr>
                <w:rFonts w:asciiTheme="majorHAnsi" w:eastAsia="Times New Roman" w:hAnsiTheme="majorHAnsi" w:cstheme="majorHAnsi"/>
                <w:color w:val="000000"/>
                <w:sz w:val="21"/>
                <w:szCs w:val="21"/>
                <w:lang w:eastAsia="en-NZ"/>
              </w:rPr>
            </w:pPr>
            <w:r w:rsidRPr="00680E4A">
              <w:rPr>
                <w:rFonts w:asciiTheme="majorHAnsi" w:eastAsia="Times New Roman" w:hAnsiTheme="majorHAnsi" w:cstheme="majorHAnsi"/>
                <w:color w:val="000000"/>
                <w:sz w:val="21"/>
                <w:szCs w:val="21"/>
                <w:lang w:eastAsia="en-NZ"/>
              </w:rPr>
              <w:t>all staff</w:t>
            </w:r>
          </w:p>
        </w:tc>
        <w:tc>
          <w:tcPr>
            <w:tcW w:w="2394" w:type="dxa"/>
            <w:shd w:val="clear" w:color="auto" w:fill="auto"/>
            <w:noWrap/>
            <w:vAlign w:val="center"/>
          </w:tcPr>
          <w:p w14:paraId="4C9F3434" w14:textId="77777777" w:rsidR="00187650" w:rsidRPr="00680E4A" w:rsidRDefault="00187650" w:rsidP="00376A0F">
            <w:pPr>
              <w:spacing w:after="0" w:line="240" w:lineRule="auto"/>
              <w:rPr>
                <w:rFonts w:asciiTheme="majorHAnsi" w:eastAsia="Times New Roman" w:hAnsiTheme="majorHAnsi" w:cstheme="majorHAnsi"/>
                <w:color w:val="000000"/>
                <w:sz w:val="21"/>
                <w:szCs w:val="21"/>
                <w:lang w:eastAsia="en-NZ"/>
              </w:rPr>
            </w:pPr>
            <w:r w:rsidRPr="00680E4A">
              <w:rPr>
                <w:rFonts w:asciiTheme="majorHAnsi" w:eastAsia="Times New Roman" w:hAnsiTheme="majorHAnsi" w:cstheme="majorHAnsi"/>
                <w:color w:val="000000"/>
                <w:sz w:val="21"/>
                <w:szCs w:val="21"/>
                <w:lang w:eastAsia="en-NZ"/>
              </w:rPr>
              <w:t>once only</w:t>
            </w:r>
          </w:p>
        </w:tc>
        <w:tc>
          <w:tcPr>
            <w:tcW w:w="8930" w:type="dxa"/>
            <w:shd w:val="clear" w:color="auto" w:fill="auto"/>
            <w:noWrap/>
            <w:vAlign w:val="center"/>
          </w:tcPr>
          <w:p w14:paraId="12A27F5E" w14:textId="77777777" w:rsidR="00187650" w:rsidRPr="00680E4A" w:rsidRDefault="0077253E" w:rsidP="00376A0F">
            <w:pPr>
              <w:spacing w:after="0" w:line="240" w:lineRule="auto"/>
              <w:rPr>
                <w:rFonts w:asciiTheme="majorHAnsi" w:eastAsia="Times New Roman" w:hAnsiTheme="majorHAnsi" w:cstheme="majorHAnsi"/>
                <w:color w:val="0563C1"/>
                <w:sz w:val="21"/>
                <w:szCs w:val="21"/>
                <w:u w:val="single"/>
                <w:lang w:eastAsia="en-NZ"/>
              </w:rPr>
            </w:pPr>
            <w:hyperlink r:id="rId29" w:history="1">
              <w:r w:rsidR="00187650" w:rsidRPr="00680E4A">
                <w:rPr>
                  <w:rFonts w:asciiTheme="majorHAnsi" w:eastAsia="Times New Roman" w:hAnsiTheme="majorHAnsi" w:cstheme="majorHAnsi"/>
                  <w:color w:val="0563C1"/>
                  <w:sz w:val="21"/>
                  <w:szCs w:val="21"/>
                  <w:u w:val="single"/>
                  <w:lang w:eastAsia="en-NZ"/>
                </w:rPr>
                <w:t xml:space="preserve">https://www.privacy.org.nz/privacy-act-2020/codes-of-practice/hipc2020 </w:t>
              </w:r>
            </w:hyperlink>
          </w:p>
        </w:tc>
      </w:tr>
      <w:tr w:rsidR="00187650" w:rsidRPr="00680E4A" w14:paraId="00CF7F47" w14:textId="77777777" w:rsidTr="00367065">
        <w:trPr>
          <w:trHeight w:val="397"/>
        </w:trPr>
        <w:tc>
          <w:tcPr>
            <w:tcW w:w="2090" w:type="dxa"/>
            <w:shd w:val="clear" w:color="auto" w:fill="auto"/>
            <w:noWrap/>
            <w:vAlign w:val="center"/>
            <w:hideMark/>
          </w:tcPr>
          <w:p w14:paraId="4887425D" w14:textId="77777777" w:rsidR="00187650" w:rsidRPr="00680E4A" w:rsidRDefault="00187650" w:rsidP="00376A0F">
            <w:pPr>
              <w:spacing w:after="0" w:line="240" w:lineRule="auto"/>
              <w:rPr>
                <w:rFonts w:asciiTheme="majorHAnsi" w:eastAsia="Times New Roman" w:hAnsiTheme="majorHAnsi" w:cstheme="majorHAnsi"/>
                <w:color w:val="0563C1"/>
                <w:sz w:val="21"/>
                <w:szCs w:val="21"/>
                <w:u w:val="single"/>
                <w:lang w:eastAsia="en-NZ"/>
              </w:rPr>
            </w:pPr>
            <w:r w:rsidRPr="00680E4A">
              <w:rPr>
                <w:rFonts w:asciiTheme="majorHAnsi" w:eastAsia="Times New Roman" w:hAnsiTheme="majorHAnsi" w:cstheme="majorHAnsi"/>
                <w:b/>
                <w:bCs/>
                <w:color w:val="000000"/>
                <w:sz w:val="21"/>
                <w:szCs w:val="21"/>
                <w:lang w:eastAsia="en-NZ"/>
              </w:rPr>
              <w:t>Health Identity</w:t>
            </w:r>
          </w:p>
        </w:tc>
        <w:tc>
          <w:tcPr>
            <w:tcW w:w="1890" w:type="dxa"/>
            <w:shd w:val="clear" w:color="auto" w:fill="auto"/>
            <w:noWrap/>
            <w:vAlign w:val="center"/>
            <w:hideMark/>
          </w:tcPr>
          <w:p w14:paraId="0809D5E9" w14:textId="77777777" w:rsidR="00187650" w:rsidRPr="00680E4A" w:rsidRDefault="00187650" w:rsidP="00376A0F">
            <w:pPr>
              <w:spacing w:after="0" w:line="240" w:lineRule="auto"/>
              <w:rPr>
                <w:rFonts w:asciiTheme="majorHAnsi" w:eastAsia="Times New Roman" w:hAnsiTheme="majorHAnsi" w:cstheme="majorHAnsi"/>
                <w:sz w:val="21"/>
                <w:szCs w:val="21"/>
                <w:lang w:eastAsia="en-NZ"/>
              </w:rPr>
            </w:pPr>
            <w:r w:rsidRPr="00680E4A">
              <w:rPr>
                <w:rFonts w:asciiTheme="majorHAnsi" w:eastAsia="Times New Roman" w:hAnsiTheme="majorHAnsi" w:cstheme="majorHAnsi"/>
                <w:color w:val="000000"/>
                <w:sz w:val="21"/>
                <w:szCs w:val="21"/>
                <w:lang w:eastAsia="en-NZ"/>
              </w:rPr>
              <w:t>reception staff</w:t>
            </w:r>
          </w:p>
        </w:tc>
        <w:tc>
          <w:tcPr>
            <w:tcW w:w="2394" w:type="dxa"/>
            <w:shd w:val="clear" w:color="auto" w:fill="auto"/>
            <w:noWrap/>
            <w:vAlign w:val="center"/>
            <w:hideMark/>
          </w:tcPr>
          <w:p w14:paraId="7C60033D" w14:textId="77777777" w:rsidR="00187650" w:rsidRPr="00680E4A" w:rsidRDefault="00187650" w:rsidP="00376A0F">
            <w:pPr>
              <w:spacing w:after="0" w:line="240" w:lineRule="auto"/>
              <w:rPr>
                <w:rFonts w:asciiTheme="majorHAnsi" w:eastAsia="Times New Roman" w:hAnsiTheme="majorHAnsi" w:cstheme="majorHAnsi"/>
                <w:sz w:val="21"/>
                <w:szCs w:val="21"/>
                <w:lang w:eastAsia="en-NZ"/>
              </w:rPr>
            </w:pPr>
            <w:r w:rsidRPr="00680E4A">
              <w:rPr>
                <w:rFonts w:asciiTheme="majorHAnsi" w:eastAsia="Times New Roman" w:hAnsiTheme="majorHAnsi" w:cstheme="majorHAnsi"/>
                <w:color w:val="000000"/>
                <w:sz w:val="21"/>
                <w:szCs w:val="21"/>
                <w:lang w:eastAsia="en-NZ"/>
              </w:rPr>
              <w:t>once only</w:t>
            </w:r>
          </w:p>
        </w:tc>
        <w:tc>
          <w:tcPr>
            <w:tcW w:w="8930" w:type="dxa"/>
            <w:shd w:val="clear" w:color="auto" w:fill="auto"/>
            <w:noWrap/>
            <w:vAlign w:val="center"/>
            <w:hideMark/>
          </w:tcPr>
          <w:p w14:paraId="0A6932D3" w14:textId="77777777" w:rsidR="00187650" w:rsidRPr="00680E4A" w:rsidRDefault="0077253E" w:rsidP="00376A0F">
            <w:pPr>
              <w:spacing w:after="0" w:line="240" w:lineRule="auto"/>
              <w:rPr>
                <w:rFonts w:asciiTheme="majorHAnsi" w:eastAsia="Times New Roman" w:hAnsiTheme="majorHAnsi" w:cstheme="majorHAnsi"/>
                <w:sz w:val="21"/>
                <w:szCs w:val="21"/>
                <w:lang w:eastAsia="en-NZ"/>
              </w:rPr>
            </w:pPr>
            <w:hyperlink r:id="rId30" w:history="1">
              <w:r w:rsidR="00187650" w:rsidRPr="00680E4A">
                <w:rPr>
                  <w:rFonts w:asciiTheme="majorHAnsi" w:eastAsia="Times New Roman" w:hAnsiTheme="majorHAnsi" w:cstheme="majorHAnsi"/>
                  <w:color w:val="0563C1"/>
                  <w:sz w:val="21"/>
                  <w:szCs w:val="21"/>
                  <w:u w:val="single"/>
                  <w:lang w:eastAsia="en-NZ"/>
                </w:rPr>
                <w:t xml:space="preserve">https://learnonline.health.nz/course/index.php?categoryid=88 </w:t>
              </w:r>
            </w:hyperlink>
          </w:p>
        </w:tc>
      </w:tr>
      <w:tr w:rsidR="00187650" w:rsidRPr="00680E4A" w14:paraId="3C079F58" w14:textId="77777777" w:rsidTr="00367065">
        <w:trPr>
          <w:trHeight w:val="397"/>
        </w:trPr>
        <w:tc>
          <w:tcPr>
            <w:tcW w:w="2090" w:type="dxa"/>
            <w:shd w:val="clear" w:color="auto" w:fill="auto"/>
            <w:noWrap/>
            <w:vAlign w:val="center"/>
          </w:tcPr>
          <w:p w14:paraId="33528A3B" w14:textId="77777777" w:rsidR="00187650" w:rsidRPr="00680E4A" w:rsidRDefault="00187650" w:rsidP="00376A0F">
            <w:pPr>
              <w:spacing w:after="0" w:line="240" w:lineRule="auto"/>
              <w:rPr>
                <w:rFonts w:asciiTheme="majorHAnsi" w:eastAsia="Times New Roman" w:hAnsiTheme="majorHAnsi" w:cstheme="majorHAnsi"/>
                <w:b/>
                <w:bCs/>
                <w:color w:val="000000"/>
                <w:sz w:val="21"/>
                <w:szCs w:val="21"/>
                <w:lang w:eastAsia="en-NZ"/>
              </w:rPr>
            </w:pPr>
            <w:r w:rsidRPr="00680E4A">
              <w:rPr>
                <w:rFonts w:asciiTheme="majorHAnsi" w:eastAsia="Times New Roman" w:hAnsiTheme="majorHAnsi" w:cstheme="majorHAnsi"/>
                <w:b/>
                <w:bCs/>
                <w:color w:val="333333"/>
                <w:sz w:val="21"/>
                <w:szCs w:val="21"/>
                <w:lang w:eastAsia="en-NZ"/>
              </w:rPr>
              <w:t>Te Tiriti o Waitangi</w:t>
            </w:r>
          </w:p>
        </w:tc>
        <w:tc>
          <w:tcPr>
            <w:tcW w:w="1890" w:type="dxa"/>
            <w:shd w:val="clear" w:color="auto" w:fill="auto"/>
            <w:noWrap/>
            <w:vAlign w:val="center"/>
          </w:tcPr>
          <w:p w14:paraId="008DBF32" w14:textId="77777777" w:rsidR="00187650" w:rsidRPr="00680E4A" w:rsidRDefault="00187650" w:rsidP="00376A0F">
            <w:pPr>
              <w:spacing w:after="0" w:line="240" w:lineRule="auto"/>
              <w:rPr>
                <w:rFonts w:asciiTheme="majorHAnsi" w:eastAsia="Times New Roman" w:hAnsiTheme="majorHAnsi" w:cstheme="majorHAnsi"/>
                <w:color w:val="000000"/>
                <w:sz w:val="21"/>
                <w:szCs w:val="21"/>
                <w:lang w:eastAsia="en-NZ"/>
              </w:rPr>
            </w:pPr>
            <w:r w:rsidRPr="00680E4A">
              <w:rPr>
                <w:rFonts w:asciiTheme="majorHAnsi" w:eastAsia="Times New Roman" w:hAnsiTheme="majorHAnsi" w:cstheme="majorHAnsi"/>
                <w:color w:val="333333"/>
                <w:sz w:val="21"/>
                <w:szCs w:val="21"/>
                <w:lang w:eastAsia="en-NZ"/>
              </w:rPr>
              <w:t>all staff</w:t>
            </w:r>
          </w:p>
        </w:tc>
        <w:tc>
          <w:tcPr>
            <w:tcW w:w="2394" w:type="dxa"/>
            <w:shd w:val="clear" w:color="auto" w:fill="auto"/>
            <w:noWrap/>
            <w:vAlign w:val="center"/>
          </w:tcPr>
          <w:p w14:paraId="58ECA443" w14:textId="602AB825" w:rsidR="00187650" w:rsidRPr="00680E4A" w:rsidRDefault="35BDCA22" w:rsidP="00376A0F">
            <w:pPr>
              <w:spacing w:after="0" w:line="240" w:lineRule="auto"/>
              <w:rPr>
                <w:rFonts w:asciiTheme="majorHAnsi" w:eastAsia="Times New Roman" w:hAnsiTheme="majorHAnsi" w:cstheme="majorHAnsi"/>
                <w:color w:val="000000"/>
                <w:sz w:val="21"/>
                <w:szCs w:val="21"/>
                <w:lang w:eastAsia="en-NZ"/>
              </w:rPr>
            </w:pPr>
            <w:r w:rsidRPr="00680E4A">
              <w:rPr>
                <w:rFonts w:asciiTheme="majorHAnsi" w:eastAsia="Times New Roman" w:hAnsiTheme="majorHAnsi" w:cstheme="majorHAnsi"/>
                <w:color w:val="000000" w:themeColor="text1"/>
                <w:sz w:val="21"/>
                <w:szCs w:val="21"/>
                <w:lang w:eastAsia="en-NZ"/>
              </w:rPr>
              <w:t xml:space="preserve">Minimum of once but </w:t>
            </w:r>
            <w:r w:rsidR="00187650" w:rsidRPr="00680E4A">
              <w:rPr>
                <w:rFonts w:asciiTheme="majorHAnsi" w:eastAsia="Times New Roman" w:hAnsiTheme="majorHAnsi" w:cstheme="majorHAnsi"/>
                <w:color w:val="000000" w:themeColor="text1"/>
                <w:sz w:val="21"/>
                <w:szCs w:val="21"/>
                <w:lang w:eastAsia="en-NZ"/>
              </w:rPr>
              <w:t>practice determines</w:t>
            </w:r>
          </w:p>
        </w:tc>
        <w:tc>
          <w:tcPr>
            <w:tcW w:w="8930" w:type="dxa"/>
            <w:shd w:val="clear" w:color="auto" w:fill="auto"/>
            <w:noWrap/>
            <w:vAlign w:val="center"/>
          </w:tcPr>
          <w:p w14:paraId="09667E4A" w14:textId="77777777" w:rsidR="00187650" w:rsidRPr="00680E4A" w:rsidRDefault="0077253E" w:rsidP="00376A0F">
            <w:pPr>
              <w:spacing w:after="0" w:line="240" w:lineRule="auto"/>
              <w:rPr>
                <w:rFonts w:asciiTheme="majorHAnsi" w:eastAsia="Times New Roman" w:hAnsiTheme="majorHAnsi" w:cstheme="majorHAnsi"/>
                <w:color w:val="0563C1"/>
                <w:sz w:val="21"/>
                <w:szCs w:val="21"/>
                <w:u w:val="single"/>
                <w:lang w:eastAsia="en-NZ"/>
              </w:rPr>
            </w:pPr>
            <w:hyperlink r:id="rId31" w:history="1">
              <w:r w:rsidR="00187650" w:rsidRPr="00680E4A">
                <w:rPr>
                  <w:rFonts w:asciiTheme="majorHAnsi" w:eastAsia="Times New Roman" w:hAnsiTheme="majorHAnsi" w:cstheme="majorHAnsi"/>
                  <w:color w:val="0563C1"/>
                  <w:sz w:val="21"/>
                  <w:szCs w:val="21"/>
                  <w:u w:val="single"/>
                  <w:lang w:eastAsia="en-NZ"/>
                </w:rPr>
                <w:t>https://learnonline.health.nz/    search Cultural Competency</w:t>
              </w:r>
            </w:hyperlink>
          </w:p>
        </w:tc>
      </w:tr>
      <w:tr w:rsidR="00187650" w:rsidRPr="00680E4A" w14:paraId="08CC6F78" w14:textId="77777777" w:rsidTr="00367065">
        <w:trPr>
          <w:trHeight w:val="397"/>
        </w:trPr>
        <w:tc>
          <w:tcPr>
            <w:tcW w:w="2090" w:type="dxa"/>
            <w:shd w:val="clear" w:color="auto" w:fill="auto"/>
            <w:noWrap/>
            <w:vAlign w:val="center"/>
            <w:hideMark/>
          </w:tcPr>
          <w:p w14:paraId="0B78D13B" w14:textId="77777777" w:rsidR="00187650" w:rsidRPr="00680E4A" w:rsidRDefault="00187650" w:rsidP="00376A0F">
            <w:pPr>
              <w:spacing w:after="0" w:line="240" w:lineRule="auto"/>
              <w:rPr>
                <w:rFonts w:asciiTheme="majorHAnsi" w:eastAsia="Times New Roman" w:hAnsiTheme="majorHAnsi" w:cstheme="majorHAnsi"/>
                <w:color w:val="0563C1"/>
                <w:sz w:val="21"/>
                <w:szCs w:val="21"/>
                <w:u w:val="single"/>
                <w:lang w:eastAsia="en-NZ"/>
              </w:rPr>
            </w:pPr>
            <w:r w:rsidRPr="00680E4A">
              <w:rPr>
                <w:rFonts w:asciiTheme="majorHAnsi" w:eastAsia="Times New Roman" w:hAnsiTheme="majorHAnsi" w:cstheme="majorHAnsi"/>
                <w:b/>
                <w:bCs/>
                <w:color w:val="333333"/>
                <w:sz w:val="21"/>
                <w:szCs w:val="21"/>
                <w:lang w:eastAsia="en-NZ"/>
              </w:rPr>
              <w:t>Diversity</w:t>
            </w:r>
          </w:p>
        </w:tc>
        <w:tc>
          <w:tcPr>
            <w:tcW w:w="1890" w:type="dxa"/>
            <w:shd w:val="clear" w:color="auto" w:fill="auto"/>
            <w:noWrap/>
            <w:vAlign w:val="center"/>
            <w:hideMark/>
          </w:tcPr>
          <w:p w14:paraId="34FF8B3E" w14:textId="77777777" w:rsidR="00187650" w:rsidRPr="00680E4A" w:rsidRDefault="00187650" w:rsidP="00376A0F">
            <w:pPr>
              <w:spacing w:after="0" w:line="240" w:lineRule="auto"/>
              <w:rPr>
                <w:rFonts w:asciiTheme="majorHAnsi" w:eastAsia="Times New Roman" w:hAnsiTheme="majorHAnsi" w:cstheme="majorHAnsi"/>
                <w:sz w:val="21"/>
                <w:szCs w:val="21"/>
                <w:lang w:eastAsia="en-NZ"/>
              </w:rPr>
            </w:pPr>
            <w:r w:rsidRPr="00680E4A">
              <w:rPr>
                <w:rFonts w:asciiTheme="majorHAnsi" w:eastAsia="Times New Roman" w:hAnsiTheme="majorHAnsi" w:cstheme="majorHAnsi"/>
                <w:color w:val="333333"/>
                <w:sz w:val="21"/>
                <w:szCs w:val="21"/>
                <w:lang w:eastAsia="en-NZ"/>
              </w:rPr>
              <w:t>all staff</w:t>
            </w:r>
          </w:p>
        </w:tc>
        <w:tc>
          <w:tcPr>
            <w:tcW w:w="2394" w:type="dxa"/>
            <w:shd w:val="clear" w:color="auto" w:fill="auto"/>
            <w:noWrap/>
            <w:vAlign w:val="center"/>
            <w:hideMark/>
          </w:tcPr>
          <w:p w14:paraId="4538FA6D" w14:textId="1C96694A" w:rsidR="00187650" w:rsidRPr="00680E4A" w:rsidRDefault="4545D633" w:rsidP="4C31348C">
            <w:pPr>
              <w:spacing w:after="0" w:line="240" w:lineRule="auto"/>
              <w:rPr>
                <w:rFonts w:asciiTheme="majorHAnsi" w:eastAsia="Times New Roman" w:hAnsiTheme="majorHAnsi" w:cstheme="majorHAnsi"/>
                <w:color w:val="000000" w:themeColor="text1"/>
                <w:sz w:val="21"/>
                <w:szCs w:val="21"/>
                <w:lang w:eastAsia="en-NZ"/>
              </w:rPr>
            </w:pPr>
            <w:r w:rsidRPr="00680E4A">
              <w:rPr>
                <w:rFonts w:asciiTheme="majorHAnsi" w:eastAsia="Times New Roman" w:hAnsiTheme="majorHAnsi" w:cstheme="majorHAnsi"/>
                <w:color w:val="000000" w:themeColor="text1"/>
                <w:sz w:val="21"/>
                <w:szCs w:val="21"/>
                <w:lang w:eastAsia="en-NZ"/>
              </w:rPr>
              <w:t xml:space="preserve">Minimum of once but practice determines </w:t>
            </w:r>
          </w:p>
          <w:p w14:paraId="4A8D95F3" w14:textId="2A9AF954" w:rsidR="00187650" w:rsidRPr="00680E4A" w:rsidRDefault="00187650" w:rsidP="4C31348C">
            <w:pPr>
              <w:spacing w:after="0" w:line="240" w:lineRule="auto"/>
              <w:rPr>
                <w:rFonts w:asciiTheme="majorHAnsi" w:eastAsia="Times New Roman" w:hAnsiTheme="majorHAnsi" w:cstheme="majorHAnsi"/>
                <w:color w:val="000000" w:themeColor="text1"/>
                <w:sz w:val="21"/>
                <w:szCs w:val="21"/>
                <w:lang w:eastAsia="en-NZ"/>
              </w:rPr>
            </w:pPr>
          </w:p>
        </w:tc>
        <w:tc>
          <w:tcPr>
            <w:tcW w:w="8930" w:type="dxa"/>
            <w:shd w:val="clear" w:color="auto" w:fill="auto"/>
            <w:noWrap/>
            <w:vAlign w:val="center"/>
            <w:hideMark/>
          </w:tcPr>
          <w:p w14:paraId="34BE6F9B" w14:textId="77777777" w:rsidR="00187650" w:rsidRPr="00680E4A" w:rsidRDefault="00187650" w:rsidP="00376A0F">
            <w:pPr>
              <w:spacing w:after="0" w:line="240" w:lineRule="auto"/>
              <w:rPr>
                <w:rFonts w:asciiTheme="majorHAnsi" w:eastAsia="Times New Roman" w:hAnsiTheme="majorHAnsi" w:cstheme="majorHAnsi"/>
                <w:sz w:val="21"/>
                <w:szCs w:val="21"/>
                <w:lang w:eastAsia="en-NZ"/>
              </w:rPr>
            </w:pPr>
            <w:r w:rsidRPr="00680E4A">
              <w:rPr>
                <w:rFonts w:asciiTheme="majorHAnsi" w:eastAsia="Times New Roman" w:hAnsiTheme="majorHAnsi" w:cstheme="majorHAnsi"/>
                <w:color w:val="0563C1"/>
                <w:sz w:val="21"/>
                <w:szCs w:val="21"/>
                <w:u w:val="single"/>
                <w:lang w:eastAsia="en-NZ"/>
              </w:rPr>
              <w:t>https://www.ecald.com/courses/cald-cultural-competency-courses-for-working-with-cald-patients/</w:t>
            </w:r>
          </w:p>
        </w:tc>
      </w:tr>
      <w:tr w:rsidR="00187650" w:rsidRPr="00680E4A" w14:paraId="44825DF3" w14:textId="77777777" w:rsidTr="00367065">
        <w:trPr>
          <w:trHeight w:val="397"/>
        </w:trPr>
        <w:tc>
          <w:tcPr>
            <w:tcW w:w="2090" w:type="dxa"/>
            <w:shd w:val="clear" w:color="auto" w:fill="auto"/>
            <w:noWrap/>
            <w:vAlign w:val="center"/>
          </w:tcPr>
          <w:p w14:paraId="25DD0020" w14:textId="77777777" w:rsidR="00187650" w:rsidRPr="00680E4A" w:rsidRDefault="00187650" w:rsidP="00376A0F">
            <w:pPr>
              <w:spacing w:after="0" w:line="240" w:lineRule="auto"/>
              <w:rPr>
                <w:rFonts w:asciiTheme="majorHAnsi" w:eastAsia="Times New Roman" w:hAnsiTheme="majorHAnsi" w:cstheme="majorHAnsi"/>
                <w:b/>
                <w:bCs/>
                <w:color w:val="333333"/>
                <w:sz w:val="21"/>
                <w:szCs w:val="21"/>
                <w:lang w:eastAsia="en-NZ"/>
              </w:rPr>
            </w:pPr>
            <w:r w:rsidRPr="00680E4A">
              <w:rPr>
                <w:rFonts w:asciiTheme="majorHAnsi" w:eastAsia="Times New Roman" w:hAnsiTheme="majorHAnsi" w:cstheme="majorHAnsi"/>
                <w:b/>
                <w:bCs/>
                <w:color w:val="000000"/>
                <w:sz w:val="21"/>
                <w:szCs w:val="21"/>
                <w:lang w:eastAsia="en-NZ"/>
              </w:rPr>
              <w:t>Health &amp; Disability</w:t>
            </w:r>
          </w:p>
        </w:tc>
        <w:tc>
          <w:tcPr>
            <w:tcW w:w="1890" w:type="dxa"/>
            <w:shd w:val="clear" w:color="auto" w:fill="auto"/>
            <w:noWrap/>
            <w:vAlign w:val="center"/>
          </w:tcPr>
          <w:p w14:paraId="2A5A8193" w14:textId="77777777" w:rsidR="00187650" w:rsidRPr="00680E4A" w:rsidRDefault="00187650" w:rsidP="00376A0F">
            <w:pPr>
              <w:spacing w:after="0" w:line="240" w:lineRule="auto"/>
              <w:rPr>
                <w:rFonts w:asciiTheme="majorHAnsi" w:eastAsia="Times New Roman" w:hAnsiTheme="majorHAnsi" w:cstheme="majorHAnsi"/>
                <w:color w:val="333333"/>
                <w:sz w:val="21"/>
                <w:szCs w:val="21"/>
                <w:lang w:eastAsia="en-NZ"/>
              </w:rPr>
            </w:pPr>
            <w:r w:rsidRPr="00680E4A">
              <w:rPr>
                <w:rFonts w:asciiTheme="majorHAnsi" w:eastAsia="Times New Roman" w:hAnsiTheme="majorHAnsi" w:cstheme="majorHAnsi"/>
                <w:color w:val="000000"/>
                <w:sz w:val="21"/>
                <w:szCs w:val="21"/>
                <w:lang w:eastAsia="en-NZ"/>
              </w:rPr>
              <w:t>all staff</w:t>
            </w:r>
          </w:p>
        </w:tc>
        <w:tc>
          <w:tcPr>
            <w:tcW w:w="2394" w:type="dxa"/>
            <w:shd w:val="clear" w:color="auto" w:fill="auto"/>
            <w:noWrap/>
            <w:vAlign w:val="center"/>
          </w:tcPr>
          <w:p w14:paraId="6D29B5D9" w14:textId="77777777" w:rsidR="00187650" w:rsidRPr="00680E4A" w:rsidRDefault="00187650" w:rsidP="00376A0F">
            <w:pPr>
              <w:spacing w:after="0" w:line="240" w:lineRule="auto"/>
              <w:rPr>
                <w:rFonts w:asciiTheme="majorHAnsi" w:eastAsia="Times New Roman" w:hAnsiTheme="majorHAnsi" w:cstheme="majorHAnsi"/>
                <w:color w:val="000000"/>
                <w:sz w:val="21"/>
                <w:szCs w:val="21"/>
                <w:lang w:eastAsia="en-NZ"/>
              </w:rPr>
            </w:pPr>
            <w:r w:rsidRPr="00680E4A">
              <w:rPr>
                <w:rFonts w:asciiTheme="majorHAnsi" w:eastAsia="Times New Roman" w:hAnsiTheme="majorHAnsi" w:cstheme="majorHAnsi"/>
                <w:color w:val="000000"/>
                <w:sz w:val="21"/>
                <w:szCs w:val="21"/>
                <w:lang w:eastAsia="en-NZ"/>
              </w:rPr>
              <w:t>once only</w:t>
            </w:r>
          </w:p>
        </w:tc>
        <w:tc>
          <w:tcPr>
            <w:tcW w:w="8930" w:type="dxa"/>
            <w:shd w:val="clear" w:color="auto" w:fill="auto"/>
            <w:noWrap/>
            <w:vAlign w:val="center"/>
          </w:tcPr>
          <w:p w14:paraId="743230AD" w14:textId="77777777" w:rsidR="00187650" w:rsidRPr="00680E4A" w:rsidRDefault="0077253E" w:rsidP="00376A0F">
            <w:pPr>
              <w:spacing w:after="0" w:line="240" w:lineRule="auto"/>
              <w:rPr>
                <w:rFonts w:asciiTheme="majorHAnsi" w:eastAsia="Times New Roman" w:hAnsiTheme="majorHAnsi" w:cstheme="majorHAnsi"/>
                <w:color w:val="0563C1"/>
                <w:sz w:val="21"/>
                <w:szCs w:val="21"/>
                <w:u w:val="single"/>
                <w:lang w:eastAsia="en-NZ"/>
              </w:rPr>
            </w:pPr>
            <w:hyperlink r:id="rId32" w:history="1">
              <w:r w:rsidR="00187650" w:rsidRPr="00680E4A">
                <w:rPr>
                  <w:rFonts w:asciiTheme="majorHAnsi" w:eastAsia="Times New Roman" w:hAnsiTheme="majorHAnsi" w:cstheme="majorHAnsi"/>
                  <w:color w:val="0563C1"/>
                  <w:sz w:val="21"/>
                  <w:szCs w:val="21"/>
                  <w:u w:val="single"/>
                  <w:lang w:eastAsia="en-NZ"/>
                </w:rPr>
                <w:t xml:space="preserve">https://advocacy.org.nz/advocacy-service-education/ </w:t>
              </w:r>
            </w:hyperlink>
          </w:p>
        </w:tc>
      </w:tr>
      <w:tr w:rsidR="00187650" w:rsidRPr="00680E4A" w14:paraId="7DA3A048" w14:textId="77777777" w:rsidTr="00367065">
        <w:trPr>
          <w:trHeight w:val="397"/>
        </w:trPr>
        <w:tc>
          <w:tcPr>
            <w:tcW w:w="2090" w:type="dxa"/>
            <w:shd w:val="clear" w:color="auto" w:fill="auto"/>
            <w:noWrap/>
            <w:vAlign w:val="center"/>
            <w:hideMark/>
          </w:tcPr>
          <w:p w14:paraId="585B0BEB" w14:textId="77777777" w:rsidR="00187650" w:rsidRPr="00680E4A" w:rsidRDefault="00187650" w:rsidP="00376A0F">
            <w:pPr>
              <w:spacing w:after="0" w:line="240" w:lineRule="auto"/>
              <w:rPr>
                <w:rFonts w:asciiTheme="majorHAnsi" w:eastAsia="Times New Roman" w:hAnsiTheme="majorHAnsi" w:cstheme="majorHAnsi"/>
                <w:color w:val="0563C1"/>
                <w:sz w:val="21"/>
                <w:szCs w:val="21"/>
                <w:u w:val="single"/>
                <w:lang w:eastAsia="en-NZ"/>
              </w:rPr>
            </w:pPr>
            <w:r w:rsidRPr="00680E4A">
              <w:rPr>
                <w:rFonts w:asciiTheme="majorHAnsi" w:eastAsia="Times New Roman" w:hAnsiTheme="majorHAnsi" w:cstheme="majorHAnsi"/>
                <w:b/>
                <w:bCs/>
                <w:color w:val="000000"/>
                <w:sz w:val="21"/>
                <w:szCs w:val="21"/>
                <w:lang w:eastAsia="en-NZ"/>
              </w:rPr>
              <w:t>Complaints</w:t>
            </w:r>
          </w:p>
        </w:tc>
        <w:tc>
          <w:tcPr>
            <w:tcW w:w="1890" w:type="dxa"/>
            <w:shd w:val="clear" w:color="auto" w:fill="auto"/>
            <w:noWrap/>
            <w:vAlign w:val="center"/>
            <w:hideMark/>
          </w:tcPr>
          <w:p w14:paraId="37E50BA4" w14:textId="77777777" w:rsidR="00187650" w:rsidRPr="00680E4A" w:rsidRDefault="00187650" w:rsidP="00376A0F">
            <w:pPr>
              <w:spacing w:after="0" w:line="240" w:lineRule="auto"/>
              <w:rPr>
                <w:rFonts w:asciiTheme="majorHAnsi" w:eastAsia="Times New Roman" w:hAnsiTheme="majorHAnsi" w:cstheme="majorHAnsi"/>
                <w:sz w:val="21"/>
                <w:szCs w:val="21"/>
                <w:lang w:eastAsia="en-NZ"/>
              </w:rPr>
            </w:pPr>
            <w:r w:rsidRPr="00680E4A">
              <w:rPr>
                <w:rFonts w:asciiTheme="majorHAnsi" w:eastAsia="Times New Roman" w:hAnsiTheme="majorHAnsi" w:cstheme="majorHAnsi"/>
                <w:color w:val="000000"/>
                <w:sz w:val="21"/>
                <w:szCs w:val="21"/>
                <w:lang w:eastAsia="en-NZ"/>
              </w:rPr>
              <w:t>complaints officer</w:t>
            </w:r>
          </w:p>
        </w:tc>
        <w:tc>
          <w:tcPr>
            <w:tcW w:w="2394" w:type="dxa"/>
            <w:shd w:val="clear" w:color="auto" w:fill="auto"/>
            <w:noWrap/>
            <w:vAlign w:val="center"/>
            <w:hideMark/>
          </w:tcPr>
          <w:p w14:paraId="68FC612D" w14:textId="77777777" w:rsidR="00187650" w:rsidRPr="00680E4A" w:rsidRDefault="00187650" w:rsidP="00376A0F">
            <w:pPr>
              <w:spacing w:after="0" w:line="240" w:lineRule="auto"/>
              <w:rPr>
                <w:rFonts w:asciiTheme="majorHAnsi" w:eastAsia="Times New Roman" w:hAnsiTheme="majorHAnsi" w:cstheme="majorHAnsi"/>
                <w:sz w:val="21"/>
                <w:szCs w:val="21"/>
                <w:lang w:eastAsia="en-NZ"/>
              </w:rPr>
            </w:pPr>
            <w:r w:rsidRPr="00680E4A">
              <w:rPr>
                <w:rFonts w:asciiTheme="majorHAnsi" w:eastAsia="Times New Roman" w:hAnsiTheme="majorHAnsi" w:cstheme="majorHAnsi"/>
                <w:color w:val="000000"/>
                <w:sz w:val="21"/>
                <w:szCs w:val="21"/>
                <w:lang w:eastAsia="en-NZ"/>
              </w:rPr>
              <w:t>practice determines</w:t>
            </w:r>
          </w:p>
        </w:tc>
        <w:tc>
          <w:tcPr>
            <w:tcW w:w="8930" w:type="dxa"/>
            <w:shd w:val="clear" w:color="auto" w:fill="auto"/>
            <w:noWrap/>
            <w:vAlign w:val="center"/>
            <w:hideMark/>
          </w:tcPr>
          <w:p w14:paraId="3528E9F1" w14:textId="77777777" w:rsidR="00187650" w:rsidRPr="00680E4A" w:rsidRDefault="0077253E" w:rsidP="00376A0F">
            <w:pPr>
              <w:spacing w:after="0" w:line="240" w:lineRule="auto"/>
              <w:rPr>
                <w:rFonts w:asciiTheme="majorHAnsi" w:eastAsia="Times New Roman" w:hAnsiTheme="majorHAnsi" w:cstheme="majorHAnsi"/>
                <w:sz w:val="21"/>
                <w:szCs w:val="21"/>
                <w:lang w:eastAsia="en-NZ"/>
              </w:rPr>
            </w:pPr>
            <w:hyperlink r:id="rId33" w:history="1">
              <w:r w:rsidR="00187650" w:rsidRPr="00680E4A">
                <w:rPr>
                  <w:rFonts w:asciiTheme="majorHAnsi" w:eastAsia="Times New Roman" w:hAnsiTheme="majorHAnsi" w:cstheme="majorHAnsi"/>
                  <w:color w:val="0563C1"/>
                  <w:sz w:val="21"/>
                  <w:szCs w:val="21"/>
                  <w:u w:val="single"/>
                  <w:lang w:eastAsia="en-NZ"/>
                </w:rPr>
                <w:t xml:space="preserve">https://learnonline.health.nz/course/view.php?id=100 </w:t>
              </w:r>
            </w:hyperlink>
          </w:p>
        </w:tc>
      </w:tr>
      <w:tr w:rsidR="00187650" w:rsidRPr="00680E4A" w14:paraId="40036520" w14:textId="77777777" w:rsidTr="00367065">
        <w:trPr>
          <w:trHeight w:val="397"/>
        </w:trPr>
        <w:tc>
          <w:tcPr>
            <w:tcW w:w="2090" w:type="dxa"/>
            <w:shd w:val="clear" w:color="auto" w:fill="auto"/>
            <w:noWrap/>
            <w:vAlign w:val="center"/>
          </w:tcPr>
          <w:p w14:paraId="0948F347" w14:textId="37F71B31" w:rsidR="00187650" w:rsidRPr="00680E4A" w:rsidRDefault="00187650" w:rsidP="00376A0F">
            <w:pPr>
              <w:spacing w:after="0" w:line="240" w:lineRule="auto"/>
              <w:rPr>
                <w:rFonts w:asciiTheme="majorHAnsi" w:eastAsia="Times New Roman" w:hAnsiTheme="majorHAnsi" w:cstheme="majorHAnsi"/>
                <w:b/>
                <w:bCs/>
                <w:color w:val="000000"/>
                <w:sz w:val="21"/>
                <w:szCs w:val="21"/>
                <w:lang w:eastAsia="en-NZ"/>
              </w:rPr>
            </w:pPr>
            <w:r w:rsidRPr="00680E4A">
              <w:rPr>
                <w:rFonts w:asciiTheme="majorHAnsi" w:eastAsia="Times New Roman" w:hAnsiTheme="majorHAnsi" w:cstheme="majorHAnsi"/>
                <w:b/>
                <w:bCs/>
                <w:color w:val="000000" w:themeColor="text1"/>
                <w:sz w:val="21"/>
                <w:szCs w:val="21"/>
                <w:lang w:eastAsia="en-NZ"/>
              </w:rPr>
              <w:t xml:space="preserve">Basic First Aid </w:t>
            </w:r>
            <w:r w:rsidR="7E63FB70" w:rsidRPr="00680E4A">
              <w:rPr>
                <w:rFonts w:asciiTheme="majorHAnsi" w:eastAsia="Times New Roman" w:hAnsiTheme="majorHAnsi" w:cstheme="majorHAnsi"/>
                <w:b/>
                <w:bCs/>
                <w:color w:val="000000" w:themeColor="text1"/>
                <w:sz w:val="21"/>
                <w:szCs w:val="21"/>
                <w:lang w:eastAsia="en-NZ"/>
              </w:rPr>
              <w:t>/ Waiting room responses</w:t>
            </w:r>
          </w:p>
        </w:tc>
        <w:tc>
          <w:tcPr>
            <w:tcW w:w="1890" w:type="dxa"/>
            <w:shd w:val="clear" w:color="auto" w:fill="auto"/>
            <w:noWrap/>
            <w:vAlign w:val="center"/>
          </w:tcPr>
          <w:p w14:paraId="4EA9ADDA" w14:textId="77777777" w:rsidR="00187650" w:rsidRPr="00680E4A" w:rsidRDefault="00187650" w:rsidP="00376A0F">
            <w:pPr>
              <w:spacing w:after="0" w:line="240" w:lineRule="auto"/>
              <w:rPr>
                <w:rFonts w:asciiTheme="majorHAnsi" w:eastAsia="Times New Roman" w:hAnsiTheme="majorHAnsi" w:cstheme="majorHAnsi"/>
                <w:color w:val="000000"/>
                <w:sz w:val="21"/>
                <w:szCs w:val="21"/>
                <w:lang w:eastAsia="en-NZ"/>
              </w:rPr>
            </w:pPr>
            <w:r w:rsidRPr="00680E4A">
              <w:rPr>
                <w:rFonts w:asciiTheme="majorHAnsi" w:eastAsia="Times New Roman" w:hAnsiTheme="majorHAnsi" w:cstheme="majorHAnsi"/>
                <w:color w:val="000000"/>
                <w:sz w:val="21"/>
                <w:szCs w:val="21"/>
                <w:lang w:eastAsia="en-NZ"/>
              </w:rPr>
              <w:t>reception staff</w:t>
            </w:r>
          </w:p>
        </w:tc>
        <w:tc>
          <w:tcPr>
            <w:tcW w:w="2394" w:type="dxa"/>
            <w:shd w:val="clear" w:color="auto" w:fill="auto"/>
            <w:noWrap/>
            <w:vAlign w:val="center"/>
          </w:tcPr>
          <w:p w14:paraId="5E7F73D6" w14:textId="77777777" w:rsidR="00187650" w:rsidRPr="00680E4A" w:rsidRDefault="00187650" w:rsidP="00376A0F">
            <w:pPr>
              <w:spacing w:after="0" w:line="240" w:lineRule="auto"/>
              <w:rPr>
                <w:rFonts w:asciiTheme="majorHAnsi" w:eastAsia="Times New Roman" w:hAnsiTheme="majorHAnsi" w:cstheme="majorHAnsi"/>
                <w:color w:val="000000"/>
                <w:sz w:val="21"/>
                <w:szCs w:val="21"/>
                <w:lang w:eastAsia="en-NZ"/>
              </w:rPr>
            </w:pPr>
            <w:r w:rsidRPr="00680E4A">
              <w:rPr>
                <w:rFonts w:asciiTheme="majorHAnsi" w:eastAsia="Times New Roman" w:hAnsiTheme="majorHAnsi" w:cstheme="majorHAnsi"/>
                <w:color w:val="000000"/>
                <w:sz w:val="21"/>
                <w:szCs w:val="21"/>
                <w:lang w:eastAsia="en-NZ"/>
              </w:rPr>
              <w:t>annually</w:t>
            </w:r>
          </w:p>
        </w:tc>
        <w:tc>
          <w:tcPr>
            <w:tcW w:w="8930" w:type="dxa"/>
            <w:shd w:val="clear" w:color="auto" w:fill="auto"/>
            <w:noWrap/>
            <w:vAlign w:val="center"/>
          </w:tcPr>
          <w:p w14:paraId="5A8BCB4E" w14:textId="77777777" w:rsidR="00187650" w:rsidRPr="00680E4A" w:rsidRDefault="00187650" w:rsidP="00376A0F">
            <w:pPr>
              <w:spacing w:after="0" w:line="240" w:lineRule="auto"/>
              <w:rPr>
                <w:rFonts w:asciiTheme="majorHAnsi" w:eastAsia="Times New Roman" w:hAnsiTheme="majorHAnsi" w:cstheme="majorHAnsi"/>
                <w:color w:val="0563C1"/>
                <w:sz w:val="21"/>
                <w:szCs w:val="21"/>
                <w:u w:val="single"/>
                <w:lang w:eastAsia="en-NZ"/>
              </w:rPr>
            </w:pPr>
            <w:r w:rsidRPr="00680E4A">
              <w:rPr>
                <w:rFonts w:asciiTheme="majorHAnsi" w:eastAsia="Times New Roman" w:hAnsiTheme="majorHAnsi" w:cstheme="majorHAnsi"/>
                <w:color w:val="000000"/>
                <w:sz w:val="21"/>
                <w:szCs w:val="21"/>
                <w:lang w:eastAsia="en-NZ"/>
              </w:rPr>
              <w:t>provided by in-house nurse or GP</w:t>
            </w:r>
          </w:p>
        </w:tc>
      </w:tr>
      <w:tr w:rsidR="00187650" w:rsidRPr="00680E4A" w14:paraId="30B93BC5" w14:textId="77777777" w:rsidTr="00367065">
        <w:trPr>
          <w:trHeight w:val="397"/>
        </w:trPr>
        <w:tc>
          <w:tcPr>
            <w:tcW w:w="2090" w:type="dxa"/>
            <w:shd w:val="clear" w:color="auto" w:fill="auto"/>
            <w:noWrap/>
            <w:vAlign w:val="center"/>
            <w:hideMark/>
          </w:tcPr>
          <w:p w14:paraId="5D4B44C8" w14:textId="77777777" w:rsidR="00187650" w:rsidRPr="00680E4A" w:rsidRDefault="00187650" w:rsidP="00376A0F">
            <w:pPr>
              <w:spacing w:after="0" w:line="240" w:lineRule="auto"/>
              <w:rPr>
                <w:rFonts w:asciiTheme="majorHAnsi" w:eastAsia="Times New Roman" w:hAnsiTheme="majorHAnsi" w:cstheme="majorHAnsi"/>
                <w:color w:val="0563C1"/>
                <w:sz w:val="21"/>
                <w:szCs w:val="21"/>
                <w:u w:val="single"/>
                <w:lang w:eastAsia="en-NZ"/>
              </w:rPr>
            </w:pPr>
            <w:r w:rsidRPr="00680E4A">
              <w:rPr>
                <w:rFonts w:asciiTheme="majorHAnsi" w:eastAsia="Times New Roman" w:hAnsiTheme="majorHAnsi" w:cstheme="majorHAnsi"/>
                <w:b/>
                <w:bCs/>
                <w:color w:val="000000"/>
                <w:sz w:val="21"/>
                <w:szCs w:val="21"/>
                <w:lang w:eastAsia="en-NZ"/>
              </w:rPr>
              <w:t>CPR</w:t>
            </w:r>
          </w:p>
        </w:tc>
        <w:tc>
          <w:tcPr>
            <w:tcW w:w="1890" w:type="dxa"/>
            <w:shd w:val="clear" w:color="auto" w:fill="auto"/>
            <w:noWrap/>
            <w:vAlign w:val="center"/>
            <w:hideMark/>
          </w:tcPr>
          <w:p w14:paraId="2B9A836D" w14:textId="4B604B08" w:rsidR="00187650" w:rsidRPr="00680E4A" w:rsidRDefault="01D4E97C" w:rsidP="2240E0C6">
            <w:pPr>
              <w:spacing w:after="0" w:line="240" w:lineRule="auto"/>
              <w:rPr>
                <w:rFonts w:asciiTheme="majorHAnsi" w:hAnsiTheme="majorHAnsi" w:cstheme="majorHAnsi"/>
                <w:sz w:val="21"/>
                <w:szCs w:val="21"/>
              </w:rPr>
            </w:pPr>
            <w:r w:rsidRPr="00680E4A">
              <w:rPr>
                <w:rFonts w:asciiTheme="majorHAnsi" w:eastAsia="Times New Roman" w:hAnsiTheme="majorHAnsi" w:cstheme="majorHAnsi"/>
                <w:color w:val="000000" w:themeColor="text1"/>
                <w:sz w:val="21"/>
                <w:szCs w:val="21"/>
                <w:lang w:eastAsia="en-NZ"/>
              </w:rPr>
              <w:t>Nurse, reception &amp; admin</w:t>
            </w:r>
          </w:p>
        </w:tc>
        <w:tc>
          <w:tcPr>
            <w:tcW w:w="2394" w:type="dxa"/>
            <w:shd w:val="clear" w:color="auto" w:fill="auto"/>
            <w:noWrap/>
            <w:vAlign w:val="center"/>
            <w:hideMark/>
          </w:tcPr>
          <w:p w14:paraId="61B0AD1C" w14:textId="7CB67D2D" w:rsidR="00187650" w:rsidRPr="00680E4A" w:rsidRDefault="00187650" w:rsidP="2240E0C6">
            <w:pPr>
              <w:spacing w:after="0" w:line="240" w:lineRule="auto"/>
              <w:rPr>
                <w:rFonts w:asciiTheme="majorHAnsi" w:eastAsia="Times New Roman" w:hAnsiTheme="majorHAnsi" w:cstheme="majorHAnsi"/>
                <w:color w:val="000000" w:themeColor="text1"/>
                <w:sz w:val="21"/>
                <w:szCs w:val="21"/>
                <w:lang w:eastAsia="en-NZ"/>
              </w:rPr>
            </w:pPr>
            <w:r w:rsidRPr="00680E4A">
              <w:rPr>
                <w:rFonts w:asciiTheme="majorHAnsi" w:eastAsia="Times New Roman" w:hAnsiTheme="majorHAnsi" w:cstheme="majorHAnsi"/>
                <w:color w:val="000000" w:themeColor="text1"/>
                <w:sz w:val="21"/>
                <w:szCs w:val="21"/>
                <w:lang w:eastAsia="en-NZ"/>
              </w:rPr>
              <w:t xml:space="preserve">every </w:t>
            </w:r>
            <w:r w:rsidR="27FE516B" w:rsidRPr="00680E4A">
              <w:rPr>
                <w:rFonts w:asciiTheme="majorHAnsi" w:eastAsia="Times New Roman" w:hAnsiTheme="majorHAnsi" w:cstheme="majorHAnsi"/>
                <w:color w:val="000000" w:themeColor="text1"/>
                <w:sz w:val="21"/>
                <w:szCs w:val="21"/>
                <w:lang w:eastAsia="en-NZ"/>
              </w:rPr>
              <w:t>2 years</w:t>
            </w:r>
          </w:p>
        </w:tc>
        <w:tc>
          <w:tcPr>
            <w:tcW w:w="8930" w:type="dxa"/>
            <w:shd w:val="clear" w:color="auto" w:fill="auto"/>
            <w:noWrap/>
            <w:vAlign w:val="center"/>
            <w:hideMark/>
          </w:tcPr>
          <w:p w14:paraId="51EDF412" w14:textId="1412F52A" w:rsidR="00187650" w:rsidRPr="00680E4A" w:rsidRDefault="6D7056BA" w:rsidP="2240E0C6">
            <w:pPr>
              <w:spacing w:after="0" w:line="240" w:lineRule="auto"/>
              <w:rPr>
                <w:rFonts w:asciiTheme="majorHAnsi" w:eastAsia="Times New Roman" w:hAnsiTheme="majorHAnsi" w:cstheme="majorHAnsi"/>
                <w:color w:val="000000" w:themeColor="text1"/>
                <w:sz w:val="21"/>
                <w:szCs w:val="21"/>
                <w:lang w:eastAsia="en-NZ"/>
              </w:rPr>
            </w:pPr>
            <w:r w:rsidRPr="00680E4A">
              <w:rPr>
                <w:rFonts w:asciiTheme="majorHAnsi" w:eastAsia="Times New Roman" w:hAnsiTheme="majorHAnsi" w:cstheme="majorHAnsi"/>
                <w:color w:val="000000" w:themeColor="text1"/>
                <w:sz w:val="21"/>
                <w:szCs w:val="21"/>
                <w:lang w:eastAsia="en-NZ"/>
              </w:rPr>
              <w:t xml:space="preserve">May be </w:t>
            </w:r>
            <w:r w:rsidR="00187650" w:rsidRPr="00680E4A">
              <w:rPr>
                <w:rFonts w:asciiTheme="majorHAnsi" w:eastAsia="Times New Roman" w:hAnsiTheme="majorHAnsi" w:cstheme="majorHAnsi"/>
                <w:color w:val="000000" w:themeColor="text1"/>
                <w:sz w:val="21"/>
                <w:szCs w:val="21"/>
                <w:lang w:eastAsia="en-NZ"/>
              </w:rPr>
              <w:t xml:space="preserve">provided by </w:t>
            </w:r>
            <w:r w:rsidR="00D27076" w:rsidRPr="00680E4A">
              <w:rPr>
                <w:rFonts w:asciiTheme="majorHAnsi" w:eastAsia="Times New Roman" w:hAnsiTheme="majorHAnsi" w:cstheme="majorHAnsi"/>
                <w:color w:val="000000" w:themeColor="text1"/>
                <w:sz w:val="21"/>
                <w:szCs w:val="21"/>
                <w:lang w:eastAsia="en-NZ"/>
              </w:rPr>
              <w:t>Your PHO</w:t>
            </w:r>
            <w:r w:rsidR="00187650" w:rsidRPr="00680E4A">
              <w:rPr>
                <w:rFonts w:asciiTheme="majorHAnsi" w:eastAsia="Times New Roman" w:hAnsiTheme="majorHAnsi" w:cstheme="majorHAnsi"/>
                <w:color w:val="000000" w:themeColor="text1"/>
                <w:sz w:val="21"/>
                <w:szCs w:val="21"/>
                <w:lang w:eastAsia="en-NZ"/>
              </w:rPr>
              <w:t xml:space="preserve"> - look up Workforce Development on Website</w:t>
            </w:r>
            <w:r w:rsidR="4016CA1F" w:rsidRPr="00680E4A">
              <w:rPr>
                <w:rFonts w:asciiTheme="majorHAnsi" w:eastAsia="Times New Roman" w:hAnsiTheme="majorHAnsi" w:cstheme="majorHAnsi"/>
                <w:color w:val="000000" w:themeColor="text1"/>
                <w:sz w:val="21"/>
                <w:szCs w:val="21"/>
                <w:lang w:eastAsia="en-NZ"/>
              </w:rPr>
              <w:t xml:space="preserve">. May be outsourced </w:t>
            </w:r>
            <w:r w:rsidR="00EE67E8" w:rsidRPr="00680E4A">
              <w:rPr>
                <w:rFonts w:asciiTheme="majorHAnsi" w:eastAsia="Times New Roman" w:hAnsiTheme="majorHAnsi" w:cstheme="majorHAnsi"/>
                <w:color w:val="000000" w:themeColor="text1"/>
                <w:sz w:val="21"/>
                <w:szCs w:val="21"/>
                <w:lang w:eastAsia="en-NZ"/>
              </w:rPr>
              <w:t>depending</w:t>
            </w:r>
            <w:r w:rsidR="4016CA1F" w:rsidRPr="00680E4A">
              <w:rPr>
                <w:rFonts w:asciiTheme="majorHAnsi" w:eastAsia="Times New Roman" w:hAnsiTheme="majorHAnsi" w:cstheme="majorHAnsi"/>
                <w:color w:val="000000" w:themeColor="text1"/>
                <w:sz w:val="21"/>
                <w:szCs w:val="21"/>
                <w:lang w:eastAsia="en-NZ"/>
              </w:rPr>
              <w:t xml:space="preserve"> on your area</w:t>
            </w:r>
          </w:p>
        </w:tc>
      </w:tr>
      <w:tr w:rsidR="2240E0C6" w:rsidRPr="00680E4A" w14:paraId="070C7C87" w14:textId="77777777" w:rsidTr="00367065">
        <w:trPr>
          <w:trHeight w:val="397"/>
        </w:trPr>
        <w:tc>
          <w:tcPr>
            <w:tcW w:w="2090" w:type="dxa"/>
            <w:shd w:val="clear" w:color="auto" w:fill="auto"/>
            <w:noWrap/>
            <w:vAlign w:val="center"/>
          </w:tcPr>
          <w:p w14:paraId="0CE8E3B5" w14:textId="43FEB707" w:rsidR="371EC514" w:rsidRPr="00680E4A" w:rsidRDefault="371EC514" w:rsidP="2240E0C6">
            <w:pPr>
              <w:spacing w:line="240" w:lineRule="auto"/>
              <w:rPr>
                <w:rFonts w:asciiTheme="majorHAnsi" w:eastAsia="Times New Roman" w:hAnsiTheme="majorHAnsi" w:cstheme="majorHAnsi"/>
                <w:b/>
                <w:bCs/>
                <w:color w:val="000000" w:themeColor="text1"/>
                <w:sz w:val="21"/>
                <w:szCs w:val="21"/>
                <w:lang w:eastAsia="en-NZ"/>
              </w:rPr>
            </w:pPr>
            <w:r w:rsidRPr="00680E4A">
              <w:rPr>
                <w:rFonts w:asciiTheme="majorHAnsi" w:eastAsia="Times New Roman" w:hAnsiTheme="majorHAnsi" w:cstheme="majorHAnsi"/>
                <w:b/>
                <w:bCs/>
                <w:color w:val="000000" w:themeColor="text1"/>
                <w:sz w:val="21"/>
                <w:szCs w:val="21"/>
                <w:lang w:eastAsia="en-NZ"/>
              </w:rPr>
              <w:t>Resus</w:t>
            </w:r>
          </w:p>
        </w:tc>
        <w:tc>
          <w:tcPr>
            <w:tcW w:w="1890" w:type="dxa"/>
            <w:shd w:val="clear" w:color="auto" w:fill="auto"/>
            <w:noWrap/>
            <w:vAlign w:val="center"/>
          </w:tcPr>
          <w:p w14:paraId="52C2368E" w14:textId="660612A1" w:rsidR="371EC514" w:rsidRPr="00680E4A" w:rsidRDefault="371EC514" w:rsidP="2240E0C6">
            <w:pPr>
              <w:spacing w:line="240" w:lineRule="auto"/>
              <w:rPr>
                <w:rFonts w:asciiTheme="majorHAnsi" w:eastAsia="Times New Roman" w:hAnsiTheme="majorHAnsi" w:cstheme="majorHAnsi"/>
                <w:color w:val="000000" w:themeColor="text1"/>
                <w:sz w:val="21"/>
                <w:szCs w:val="21"/>
                <w:lang w:eastAsia="en-NZ"/>
              </w:rPr>
            </w:pPr>
            <w:r w:rsidRPr="00680E4A">
              <w:rPr>
                <w:rFonts w:asciiTheme="majorHAnsi" w:eastAsia="Times New Roman" w:hAnsiTheme="majorHAnsi" w:cstheme="majorHAnsi"/>
                <w:color w:val="000000" w:themeColor="text1"/>
                <w:sz w:val="21"/>
                <w:szCs w:val="21"/>
                <w:lang w:eastAsia="en-NZ"/>
              </w:rPr>
              <w:t>GPs</w:t>
            </w:r>
          </w:p>
        </w:tc>
        <w:tc>
          <w:tcPr>
            <w:tcW w:w="2394" w:type="dxa"/>
            <w:shd w:val="clear" w:color="auto" w:fill="auto"/>
            <w:noWrap/>
            <w:vAlign w:val="center"/>
          </w:tcPr>
          <w:p w14:paraId="5009B91C" w14:textId="342A7C48" w:rsidR="371EC514" w:rsidRPr="00680E4A" w:rsidRDefault="371EC514" w:rsidP="2240E0C6">
            <w:pPr>
              <w:spacing w:line="240" w:lineRule="auto"/>
              <w:rPr>
                <w:rFonts w:asciiTheme="majorHAnsi" w:eastAsia="Times New Roman" w:hAnsiTheme="majorHAnsi" w:cstheme="majorHAnsi"/>
                <w:sz w:val="21"/>
                <w:szCs w:val="21"/>
                <w:lang w:eastAsia="en-NZ"/>
              </w:rPr>
            </w:pPr>
            <w:r w:rsidRPr="00680E4A">
              <w:rPr>
                <w:rFonts w:asciiTheme="majorHAnsi" w:eastAsia="Times New Roman" w:hAnsiTheme="majorHAnsi" w:cstheme="majorHAnsi"/>
                <w:color w:val="000000" w:themeColor="text1"/>
                <w:sz w:val="21"/>
                <w:szCs w:val="21"/>
                <w:lang w:eastAsia="en-NZ"/>
              </w:rPr>
              <w:t>every three years</w:t>
            </w:r>
          </w:p>
        </w:tc>
        <w:tc>
          <w:tcPr>
            <w:tcW w:w="8930" w:type="dxa"/>
            <w:shd w:val="clear" w:color="auto" w:fill="auto"/>
            <w:noWrap/>
            <w:vAlign w:val="center"/>
          </w:tcPr>
          <w:p w14:paraId="231DC7E6" w14:textId="3653FBD7" w:rsidR="61DDC881" w:rsidRPr="00680E4A" w:rsidRDefault="61DDC881" w:rsidP="2240E0C6">
            <w:pPr>
              <w:spacing w:line="240" w:lineRule="auto"/>
              <w:rPr>
                <w:rFonts w:asciiTheme="majorHAnsi" w:eastAsia="Times New Roman" w:hAnsiTheme="majorHAnsi" w:cstheme="majorHAnsi"/>
                <w:color w:val="000000" w:themeColor="text1"/>
                <w:sz w:val="21"/>
                <w:szCs w:val="21"/>
                <w:lang w:eastAsia="en-NZ"/>
              </w:rPr>
            </w:pPr>
            <w:r w:rsidRPr="00680E4A">
              <w:rPr>
                <w:rFonts w:asciiTheme="majorHAnsi" w:eastAsia="Times New Roman" w:hAnsiTheme="majorHAnsi" w:cstheme="majorHAnsi"/>
                <w:color w:val="000000" w:themeColor="text1"/>
                <w:sz w:val="21"/>
                <w:szCs w:val="21"/>
                <w:lang w:eastAsia="en-NZ"/>
              </w:rPr>
              <w:t xml:space="preserve">Can be done as an add on to GPCME conference or check </w:t>
            </w:r>
            <w:r w:rsidR="00EE67E8" w:rsidRPr="00680E4A">
              <w:rPr>
                <w:rFonts w:asciiTheme="majorHAnsi" w:eastAsia="Times New Roman" w:hAnsiTheme="majorHAnsi" w:cstheme="majorHAnsi"/>
                <w:color w:val="000000" w:themeColor="text1"/>
                <w:sz w:val="21"/>
                <w:szCs w:val="21"/>
                <w:lang w:eastAsia="en-NZ"/>
              </w:rPr>
              <w:t>local</w:t>
            </w:r>
            <w:r w:rsidRPr="00680E4A">
              <w:rPr>
                <w:rFonts w:asciiTheme="majorHAnsi" w:eastAsia="Times New Roman" w:hAnsiTheme="majorHAnsi" w:cstheme="majorHAnsi"/>
                <w:color w:val="000000" w:themeColor="text1"/>
                <w:sz w:val="21"/>
                <w:szCs w:val="21"/>
                <w:lang w:eastAsia="en-NZ"/>
              </w:rPr>
              <w:t xml:space="preserve"> providers</w:t>
            </w:r>
          </w:p>
        </w:tc>
      </w:tr>
      <w:tr w:rsidR="00187650" w:rsidRPr="00680E4A" w14:paraId="77FAB495" w14:textId="77777777" w:rsidTr="00367065">
        <w:trPr>
          <w:trHeight w:val="397"/>
        </w:trPr>
        <w:tc>
          <w:tcPr>
            <w:tcW w:w="2090" w:type="dxa"/>
            <w:shd w:val="clear" w:color="auto" w:fill="auto"/>
            <w:noWrap/>
            <w:vAlign w:val="center"/>
          </w:tcPr>
          <w:p w14:paraId="4D36B741" w14:textId="2247E53F" w:rsidR="00187650" w:rsidRPr="00680E4A" w:rsidRDefault="00187650" w:rsidP="00376A0F">
            <w:pPr>
              <w:spacing w:after="0" w:line="240" w:lineRule="auto"/>
              <w:rPr>
                <w:rFonts w:asciiTheme="majorHAnsi" w:eastAsia="Times New Roman" w:hAnsiTheme="majorHAnsi" w:cstheme="majorHAnsi"/>
                <w:b/>
                <w:bCs/>
                <w:color w:val="000000"/>
                <w:sz w:val="21"/>
                <w:szCs w:val="21"/>
                <w:lang w:eastAsia="en-NZ"/>
              </w:rPr>
            </w:pPr>
            <w:r w:rsidRPr="00680E4A">
              <w:rPr>
                <w:rFonts w:asciiTheme="majorHAnsi" w:eastAsia="Times New Roman" w:hAnsiTheme="majorHAnsi" w:cstheme="majorHAnsi"/>
                <w:b/>
                <w:bCs/>
                <w:color w:val="000000" w:themeColor="text1"/>
                <w:sz w:val="21"/>
                <w:szCs w:val="21"/>
                <w:lang w:eastAsia="en-NZ"/>
              </w:rPr>
              <w:t xml:space="preserve">Phone Triage </w:t>
            </w:r>
            <w:r w:rsidR="0AE37C63" w:rsidRPr="00680E4A">
              <w:rPr>
                <w:rFonts w:asciiTheme="majorHAnsi" w:eastAsia="Times New Roman" w:hAnsiTheme="majorHAnsi" w:cstheme="majorHAnsi"/>
                <w:b/>
                <w:bCs/>
                <w:color w:val="000000" w:themeColor="text1"/>
                <w:sz w:val="21"/>
                <w:szCs w:val="21"/>
                <w:lang w:eastAsia="en-NZ"/>
              </w:rPr>
              <w:t>(if required)</w:t>
            </w:r>
          </w:p>
        </w:tc>
        <w:tc>
          <w:tcPr>
            <w:tcW w:w="1890" w:type="dxa"/>
            <w:shd w:val="clear" w:color="auto" w:fill="auto"/>
            <w:noWrap/>
            <w:vAlign w:val="center"/>
          </w:tcPr>
          <w:p w14:paraId="4721056A" w14:textId="77777777" w:rsidR="00187650" w:rsidRPr="00680E4A" w:rsidRDefault="00187650" w:rsidP="00376A0F">
            <w:pPr>
              <w:spacing w:after="0" w:line="240" w:lineRule="auto"/>
              <w:rPr>
                <w:rFonts w:asciiTheme="majorHAnsi" w:eastAsia="Times New Roman" w:hAnsiTheme="majorHAnsi" w:cstheme="majorHAnsi"/>
                <w:color w:val="000000"/>
                <w:sz w:val="21"/>
                <w:szCs w:val="21"/>
                <w:lang w:eastAsia="en-NZ"/>
              </w:rPr>
            </w:pPr>
            <w:r w:rsidRPr="00680E4A">
              <w:rPr>
                <w:rFonts w:asciiTheme="majorHAnsi" w:eastAsia="Times New Roman" w:hAnsiTheme="majorHAnsi" w:cstheme="majorHAnsi"/>
                <w:color w:val="000000"/>
                <w:sz w:val="21"/>
                <w:szCs w:val="21"/>
                <w:lang w:eastAsia="en-NZ"/>
              </w:rPr>
              <w:t>reception staff</w:t>
            </w:r>
          </w:p>
        </w:tc>
        <w:tc>
          <w:tcPr>
            <w:tcW w:w="2394" w:type="dxa"/>
            <w:shd w:val="clear" w:color="auto" w:fill="auto"/>
            <w:noWrap/>
            <w:vAlign w:val="center"/>
          </w:tcPr>
          <w:p w14:paraId="58D99450" w14:textId="77777777" w:rsidR="00187650" w:rsidRPr="00680E4A" w:rsidRDefault="00187650" w:rsidP="00376A0F">
            <w:pPr>
              <w:spacing w:after="0" w:line="240" w:lineRule="auto"/>
              <w:rPr>
                <w:rFonts w:asciiTheme="majorHAnsi" w:eastAsia="Times New Roman" w:hAnsiTheme="majorHAnsi" w:cstheme="majorHAnsi"/>
                <w:color w:val="000000"/>
                <w:sz w:val="21"/>
                <w:szCs w:val="21"/>
                <w:lang w:eastAsia="en-NZ"/>
              </w:rPr>
            </w:pPr>
            <w:r w:rsidRPr="00680E4A">
              <w:rPr>
                <w:rFonts w:asciiTheme="majorHAnsi" w:eastAsia="Times New Roman" w:hAnsiTheme="majorHAnsi" w:cstheme="majorHAnsi"/>
                <w:color w:val="000000"/>
                <w:sz w:val="21"/>
                <w:szCs w:val="21"/>
                <w:lang w:eastAsia="en-NZ"/>
              </w:rPr>
              <w:t>once only</w:t>
            </w:r>
          </w:p>
        </w:tc>
        <w:tc>
          <w:tcPr>
            <w:tcW w:w="8930" w:type="dxa"/>
            <w:shd w:val="clear" w:color="auto" w:fill="auto"/>
            <w:noWrap/>
            <w:vAlign w:val="center"/>
          </w:tcPr>
          <w:p w14:paraId="2E1BB4FA" w14:textId="4A2CE374" w:rsidR="00187650" w:rsidRPr="00680E4A" w:rsidRDefault="00187650" w:rsidP="00376A0F">
            <w:pPr>
              <w:spacing w:after="0" w:line="240" w:lineRule="auto"/>
              <w:rPr>
                <w:rFonts w:asciiTheme="majorHAnsi" w:eastAsia="Times New Roman" w:hAnsiTheme="majorHAnsi" w:cstheme="majorHAnsi"/>
                <w:color w:val="0563C1"/>
                <w:sz w:val="21"/>
                <w:szCs w:val="21"/>
                <w:u w:val="single"/>
                <w:lang w:eastAsia="en-NZ"/>
              </w:rPr>
            </w:pPr>
            <w:r w:rsidRPr="00680E4A">
              <w:rPr>
                <w:rFonts w:asciiTheme="majorHAnsi" w:eastAsia="Times New Roman" w:hAnsiTheme="majorHAnsi" w:cstheme="majorHAnsi"/>
                <w:color w:val="000000" w:themeColor="text1"/>
                <w:sz w:val="21"/>
                <w:szCs w:val="21"/>
                <w:lang w:eastAsia="en-NZ"/>
              </w:rPr>
              <w:t>provided in-house by Practice Manager or Senior Receptionist</w:t>
            </w:r>
            <w:r w:rsidR="00A72F76" w:rsidRPr="00680E4A">
              <w:rPr>
                <w:rFonts w:asciiTheme="majorHAnsi" w:eastAsia="Times New Roman" w:hAnsiTheme="majorHAnsi" w:cstheme="majorHAnsi"/>
                <w:color w:val="000000" w:themeColor="text1"/>
                <w:sz w:val="21"/>
                <w:szCs w:val="21"/>
                <w:lang w:eastAsia="en-NZ"/>
              </w:rPr>
              <w:t xml:space="preserve"> </w:t>
            </w:r>
          </w:p>
        </w:tc>
      </w:tr>
      <w:tr w:rsidR="00187650" w:rsidRPr="00680E4A" w14:paraId="7BE55EC1" w14:textId="77777777" w:rsidTr="00367065">
        <w:trPr>
          <w:trHeight w:val="397"/>
        </w:trPr>
        <w:tc>
          <w:tcPr>
            <w:tcW w:w="2090" w:type="dxa"/>
            <w:shd w:val="clear" w:color="auto" w:fill="auto"/>
            <w:noWrap/>
            <w:vAlign w:val="center"/>
            <w:hideMark/>
          </w:tcPr>
          <w:p w14:paraId="67EEA932" w14:textId="77777777" w:rsidR="00187650" w:rsidRPr="00680E4A" w:rsidRDefault="00187650" w:rsidP="00376A0F">
            <w:pPr>
              <w:spacing w:after="0" w:line="240" w:lineRule="auto"/>
              <w:rPr>
                <w:rFonts w:asciiTheme="majorHAnsi" w:eastAsia="Times New Roman" w:hAnsiTheme="majorHAnsi" w:cstheme="majorHAnsi"/>
                <w:b/>
                <w:bCs/>
                <w:color w:val="000000"/>
                <w:sz w:val="21"/>
                <w:szCs w:val="21"/>
                <w:lang w:eastAsia="en-NZ"/>
              </w:rPr>
            </w:pPr>
            <w:r w:rsidRPr="00680E4A">
              <w:rPr>
                <w:rFonts w:asciiTheme="majorHAnsi" w:eastAsia="Times New Roman" w:hAnsiTheme="majorHAnsi" w:cstheme="majorHAnsi"/>
                <w:b/>
                <w:bCs/>
                <w:color w:val="000000"/>
                <w:sz w:val="21"/>
                <w:szCs w:val="21"/>
                <w:lang w:eastAsia="en-NZ"/>
              </w:rPr>
              <w:t>Infection Prevention</w:t>
            </w:r>
          </w:p>
        </w:tc>
        <w:tc>
          <w:tcPr>
            <w:tcW w:w="1890" w:type="dxa"/>
            <w:shd w:val="clear" w:color="auto" w:fill="auto"/>
            <w:noWrap/>
            <w:vAlign w:val="center"/>
            <w:hideMark/>
          </w:tcPr>
          <w:p w14:paraId="49DDC0C0" w14:textId="77777777" w:rsidR="00187650" w:rsidRPr="00680E4A" w:rsidRDefault="00187650" w:rsidP="00376A0F">
            <w:pPr>
              <w:spacing w:after="0" w:line="240" w:lineRule="auto"/>
              <w:rPr>
                <w:rFonts w:asciiTheme="majorHAnsi" w:eastAsia="Times New Roman" w:hAnsiTheme="majorHAnsi" w:cstheme="majorHAnsi"/>
                <w:color w:val="000000"/>
                <w:sz w:val="21"/>
                <w:szCs w:val="21"/>
                <w:lang w:eastAsia="en-NZ"/>
              </w:rPr>
            </w:pPr>
            <w:r w:rsidRPr="00680E4A">
              <w:rPr>
                <w:rFonts w:asciiTheme="majorHAnsi" w:eastAsia="Times New Roman" w:hAnsiTheme="majorHAnsi" w:cstheme="majorHAnsi"/>
                <w:color w:val="000000"/>
                <w:sz w:val="21"/>
                <w:szCs w:val="21"/>
                <w:lang w:eastAsia="en-NZ"/>
              </w:rPr>
              <w:t>all staff</w:t>
            </w:r>
          </w:p>
        </w:tc>
        <w:tc>
          <w:tcPr>
            <w:tcW w:w="2394" w:type="dxa"/>
            <w:shd w:val="clear" w:color="auto" w:fill="auto"/>
            <w:noWrap/>
            <w:vAlign w:val="center"/>
            <w:hideMark/>
          </w:tcPr>
          <w:p w14:paraId="5B385A91" w14:textId="77777777" w:rsidR="00187650" w:rsidRPr="00680E4A" w:rsidRDefault="00187650" w:rsidP="00376A0F">
            <w:pPr>
              <w:spacing w:after="0" w:line="240" w:lineRule="auto"/>
              <w:rPr>
                <w:rFonts w:asciiTheme="majorHAnsi" w:eastAsia="Times New Roman" w:hAnsiTheme="majorHAnsi" w:cstheme="majorHAnsi"/>
                <w:color w:val="000000"/>
                <w:sz w:val="21"/>
                <w:szCs w:val="21"/>
                <w:lang w:eastAsia="en-NZ"/>
              </w:rPr>
            </w:pPr>
          </w:p>
        </w:tc>
        <w:tc>
          <w:tcPr>
            <w:tcW w:w="8930" w:type="dxa"/>
            <w:shd w:val="clear" w:color="auto" w:fill="auto"/>
            <w:noWrap/>
            <w:vAlign w:val="center"/>
            <w:hideMark/>
          </w:tcPr>
          <w:p w14:paraId="1BF75E32" w14:textId="77777777" w:rsidR="00187650" w:rsidRPr="00680E4A" w:rsidRDefault="0077253E" w:rsidP="00376A0F">
            <w:pPr>
              <w:spacing w:after="0" w:line="240" w:lineRule="auto"/>
              <w:rPr>
                <w:rFonts w:asciiTheme="majorHAnsi" w:eastAsia="Times New Roman" w:hAnsiTheme="majorHAnsi" w:cstheme="majorHAnsi"/>
                <w:color w:val="0563C1"/>
                <w:sz w:val="21"/>
                <w:szCs w:val="21"/>
                <w:u w:val="single"/>
                <w:lang w:eastAsia="en-NZ"/>
              </w:rPr>
            </w:pPr>
            <w:hyperlink r:id="rId34" w:history="1">
              <w:r w:rsidR="00187650" w:rsidRPr="00680E4A">
                <w:rPr>
                  <w:rFonts w:asciiTheme="majorHAnsi" w:eastAsia="Times New Roman" w:hAnsiTheme="majorHAnsi" w:cstheme="majorHAnsi"/>
                  <w:color w:val="0563C1"/>
                  <w:sz w:val="21"/>
                  <w:szCs w:val="21"/>
                  <w:u w:val="single"/>
                  <w:lang w:eastAsia="en-NZ"/>
                </w:rPr>
                <w:t xml:space="preserve">https://openwho.org/courses/COVID-19-IPC-EN </w:t>
              </w:r>
            </w:hyperlink>
          </w:p>
        </w:tc>
      </w:tr>
      <w:tr w:rsidR="00187650" w:rsidRPr="00680E4A" w14:paraId="13C1AC27" w14:textId="77777777" w:rsidTr="00367065">
        <w:trPr>
          <w:trHeight w:val="397"/>
        </w:trPr>
        <w:tc>
          <w:tcPr>
            <w:tcW w:w="2090" w:type="dxa"/>
            <w:shd w:val="clear" w:color="auto" w:fill="auto"/>
            <w:noWrap/>
            <w:vAlign w:val="center"/>
            <w:hideMark/>
          </w:tcPr>
          <w:p w14:paraId="297113F7" w14:textId="5F02D23C" w:rsidR="00187650" w:rsidRPr="00680E4A" w:rsidRDefault="00187650" w:rsidP="00376A0F">
            <w:pPr>
              <w:spacing w:after="0" w:line="240" w:lineRule="auto"/>
              <w:rPr>
                <w:rFonts w:asciiTheme="majorHAnsi" w:eastAsia="Times New Roman" w:hAnsiTheme="majorHAnsi" w:cstheme="majorHAnsi"/>
                <w:color w:val="0563C1"/>
                <w:sz w:val="21"/>
                <w:szCs w:val="21"/>
                <w:u w:val="single"/>
                <w:lang w:eastAsia="en-NZ"/>
              </w:rPr>
            </w:pPr>
            <w:r w:rsidRPr="00680E4A">
              <w:rPr>
                <w:rFonts w:asciiTheme="majorHAnsi" w:eastAsia="Times New Roman" w:hAnsiTheme="majorHAnsi" w:cstheme="majorHAnsi"/>
                <w:b/>
                <w:bCs/>
                <w:color w:val="000000" w:themeColor="text1"/>
                <w:sz w:val="21"/>
                <w:szCs w:val="21"/>
                <w:lang w:eastAsia="en-NZ"/>
              </w:rPr>
              <w:t xml:space="preserve">Standing Orders </w:t>
            </w:r>
            <w:r w:rsidR="073D4AC4" w:rsidRPr="00680E4A">
              <w:rPr>
                <w:rFonts w:asciiTheme="majorHAnsi" w:eastAsia="Times New Roman" w:hAnsiTheme="majorHAnsi" w:cstheme="majorHAnsi"/>
                <w:b/>
                <w:bCs/>
                <w:color w:val="000000" w:themeColor="text1"/>
                <w:sz w:val="21"/>
                <w:szCs w:val="21"/>
                <w:lang w:eastAsia="en-NZ"/>
              </w:rPr>
              <w:t>(if required)</w:t>
            </w:r>
          </w:p>
        </w:tc>
        <w:tc>
          <w:tcPr>
            <w:tcW w:w="1890" w:type="dxa"/>
            <w:shd w:val="clear" w:color="auto" w:fill="auto"/>
            <w:noWrap/>
            <w:vAlign w:val="center"/>
            <w:hideMark/>
          </w:tcPr>
          <w:p w14:paraId="7217BC53" w14:textId="77777777" w:rsidR="00187650" w:rsidRPr="00680E4A" w:rsidRDefault="00187650" w:rsidP="00376A0F">
            <w:pPr>
              <w:spacing w:after="0" w:line="240" w:lineRule="auto"/>
              <w:rPr>
                <w:rFonts w:asciiTheme="majorHAnsi" w:eastAsia="Times New Roman" w:hAnsiTheme="majorHAnsi" w:cstheme="majorHAnsi"/>
                <w:sz w:val="21"/>
                <w:szCs w:val="21"/>
                <w:lang w:eastAsia="en-NZ"/>
              </w:rPr>
            </w:pPr>
            <w:r w:rsidRPr="00680E4A">
              <w:rPr>
                <w:rFonts w:asciiTheme="majorHAnsi" w:eastAsia="Times New Roman" w:hAnsiTheme="majorHAnsi" w:cstheme="majorHAnsi"/>
                <w:color w:val="000000"/>
                <w:sz w:val="21"/>
                <w:szCs w:val="21"/>
                <w:lang w:eastAsia="en-NZ"/>
              </w:rPr>
              <w:t>nurses</w:t>
            </w:r>
          </w:p>
        </w:tc>
        <w:tc>
          <w:tcPr>
            <w:tcW w:w="2394" w:type="dxa"/>
            <w:shd w:val="clear" w:color="auto" w:fill="auto"/>
            <w:noWrap/>
            <w:vAlign w:val="center"/>
            <w:hideMark/>
          </w:tcPr>
          <w:p w14:paraId="13A0B4F1" w14:textId="77777777" w:rsidR="00187650" w:rsidRPr="00680E4A" w:rsidRDefault="00187650" w:rsidP="00376A0F">
            <w:pPr>
              <w:spacing w:after="0" w:line="240" w:lineRule="auto"/>
              <w:rPr>
                <w:rFonts w:asciiTheme="majorHAnsi" w:eastAsia="Times New Roman" w:hAnsiTheme="majorHAnsi" w:cstheme="majorHAnsi"/>
                <w:sz w:val="21"/>
                <w:szCs w:val="21"/>
                <w:lang w:eastAsia="en-NZ"/>
              </w:rPr>
            </w:pPr>
          </w:p>
        </w:tc>
        <w:tc>
          <w:tcPr>
            <w:tcW w:w="8930" w:type="dxa"/>
            <w:shd w:val="clear" w:color="auto" w:fill="auto"/>
            <w:noWrap/>
            <w:vAlign w:val="center"/>
            <w:hideMark/>
          </w:tcPr>
          <w:p w14:paraId="174A2D89" w14:textId="77777777" w:rsidR="00187650" w:rsidRPr="00680E4A" w:rsidRDefault="00187650" w:rsidP="00376A0F">
            <w:pPr>
              <w:spacing w:after="0" w:line="240" w:lineRule="auto"/>
              <w:rPr>
                <w:rFonts w:asciiTheme="majorHAnsi" w:eastAsia="Times New Roman" w:hAnsiTheme="majorHAnsi" w:cstheme="majorHAnsi"/>
                <w:sz w:val="21"/>
                <w:szCs w:val="21"/>
                <w:lang w:eastAsia="en-NZ"/>
              </w:rPr>
            </w:pPr>
            <w:r w:rsidRPr="00680E4A">
              <w:rPr>
                <w:rFonts w:asciiTheme="majorHAnsi" w:eastAsia="Times New Roman" w:hAnsiTheme="majorHAnsi" w:cstheme="majorHAnsi"/>
                <w:color w:val="000000"/>
                <w:sz w:val="21"/>
                <w:szCs w:val="21"/>
                <w:lang w:eastAsia="en-NZ"/>
              </w:rPr>
              <w:t>provided in-house by GP</w:t>
            </w:r>
          </w:p>
        </w:tc>
      </w:tr>
      <w:tr w:rsidR="00187650" w:rsidRPr="00680E4A" w14:paraId="49AFED7C" w14:textId="77777777" w:rsidTr="00367065">
        <w:trPr>
          <w:trHeight w:val="397"/>
        </w:trPr>
        <w:tc>
          <w:tcPr>
            <w:tcW w:w="2090" w:type="dxa"/>
            <w:shd w:val="clear" w:color="auto" w:fill="auto"/>
            <w:noWrap/>
            <w:vAlign w:val="center"/>
          </w:tcPr>
          <w:p w14:paraId="07F5FD4F" w14:textId="77777777" w:rsidR="00187650" w:rsidRPr="00680E4A" w:rsidRDefault="00187650" w:rsidP="00376A0F">
            <w:pPr>
              <w:spacing w:after="0" w:line="240" w:lineRule="auto"/>
              <w:rPr>
                <w:rFonts w:asciiTheme="majorHAnsi" w:eastAsia="Times New Roman" w:hAnsiTheme="majorHAnsi" w:cstheme="majorHAnsi"/>
                <w:b/>
                <w:bCs/>
                <w:color w:val="000000"/>
                <w:sz w:val="21"/>
                <w:szCs w:val="21"/>
                <w:lang w:eastAsia="en-NZ"/>
              </w:rPr>
            </w:pPr>
            <w:r w:rsidRPr="00680E4A">
              <w:rPr>
                <w:rFonts w:asciiTheme="majorHAnsi" w:eastAsia="Times New Roman" w:hAnsiTheme="majorHAnsi" w:cstheme="majorHAnsi"/>
                <w:b/>
                <w:bCs/>
                <w:color w:val="000000"/>
                <w:sz w:val="21"/>
                <w:szCs w:val="21"/>
                <w:lang w:eastAsia="en-NZ"/>
              </w:rPr>
              <w:t>Prime</w:t>
            </w:r>
          </w:p>
        </w:tc>
        <w:tc>
          <w:tcPr>
            <w:tcW w:w="1890" w:type="dxa"/>
            <w:shd w:val="clear" w:color="auto" w:fill="auto"/>
            <w:noWrap/>
            <w:vAlign w:val="center"/>
          </w:tcPr>
          <w:p w14:paraId="03036877" w14:textId="77777777" w:rsidR="00187650" w:rsidRPr="00680E4A" w:rsidRDefault="00187650" w:rsidP="00376A0F">
            <w:pPr>
              <w:spacing w:after="0" w:line="240" w:lineRule="auto"/>
              <w:rPr>
                <w:rFonts w:asciiTheme="majorHAnsi" w:eastAsia="Times New Roman" w:hAnsiTheme="majorHAnsi" w:cstheme="majorHAnsi"/>
                <w:color w:val="000000"/>
                <w:sz w:val="21"/>
                <w:szCs w:val="21"/>
                <w:lang w:eastAsia="en-NZ"/>
              </w:rPr>
            </w:pPr>
            <w:r w:rsidRPr="00680E4A">
              <w:rPr>
                <w:rFonts w:asciiTheme="majorHAnsi" w:eastAsia="Times New Roman" w:hAnsiTheme="majorHAnsi" w:cstheme="majorHAnsi"/>
                <w:color w:val="000000"/>
                <w:sz w:val="21"/>
                <w:szCs w:val="21"/>
                <w:lang w:eastAsia="en-NZ"/>
              </w:rPr>
              <w:t>Nurses* and GPs*</w:t>
            </w:r>
          </w:p>
        </w:tc>
        <w:tc>
          <w:tcPr>
            <w:tcW w:w="2394" w:type="dxa"/>
            <w:shd w:val="clear" w:color="auto" w:fill="auto"/>
            <w:noWrap/>
            <w:vAlign w:val="center"/>
          </w:tcPr>
          <w:p w14:paraId="34CB4984" w14:textId="77777777" w:rsidR="00187650" w:rsidRPr="00680E4A" w:rsidRDefault="00187650" w:rsidP="00376A0F">
            <w:pPr>
              <w:spacing w:after="0" w:line="240" w:lineRule="auto"/>
              <w:rPr>
                <w:rFonts w:asciiTheme="majorHAnsi" w:eastAsia="Times New Roman" w:hAnsiTheme="majorHAnsi" w:cstheme="majorHAnsi"/>
                <w:color w:val="000000"/>
                <w:sz w:val="21"/>
                <w:szCs w:val="21"/>
                <w:lang w:eastAsia="en-NZ"/>
              </w:rPr>
            </w:pPr>
            <w:r w:rsidRPr="00680E4A">
              <w:rPr>
                <w:rFonts w:asciiTheme="majorHAnsi" w:eastAsia="Times New Roman" w:hAnsiTheme="majorHAnsi" w:cstheme="majorHAnsi"/>
                <w:sz w:val="21"/>
                <w:szCs w:val="21"/>
                <w:lang w:eastAsia="en-NZ"/>
              </w:rPr>
              <w:t>every two years</w:t>
            </w:r>
          </w:p>
        </w:tc>
        <w:tc>
          <w:tcPr>
            <w:tcW w:w="8930" w:type="dxa"/>
            <w:shd w:val="clear" w:color="auto" w:fill="auto"/>
            <w:noWrap/>
            <w:vAlign w:val="center"/>
          </w:tcPr>
          <w:p w14:paraId="75D00DD7" w14:textId="77777777" w:rsidR="00187650" w:rsidRPr="00680E4A" w:rsidRDefault="00187650" w:rsidP="00376A0F">
            <w:pPr>
              <w:spacing w:after="0" w:line="240" w:lineRule="auto"/>
              <w:rPr>
                <w:rFonts w:asciiTheme="majorHAnsi" w:eastAsia="Times New Roman" w:hAnsiTheme="majorHAnsi" w:cstheme="majorHAnsi"/>
                <w:color w:val="000000"/>
                <w:sz w:val="21"/>
                <w:szCs w:val="21"/>
                <w:lang w:eastAsia="en-NZ"/>
              </w:rPr>
            </w:pPr>
            <w:r w:rsidRPr="00680E4A">
              <w:rPr>
                <w:rFonts w:asciiTheme="majorHAnsi" w:eastAsia="Times New Roman" w:hAnsiTheme="majorHAnsi" w:cstheme="majorHAnsi"/>
                <w:color w:val="000000"/>
                <w:sz w:val="21"/>
                <w:szCs w:val="21"/>
                <w:lang w:eastAsia="en-NZ"/>
              </w:rPr>
              <w:t>provided by St John to GPs, NPs, and Nurses of practices with a PRIME Contract</w:t>
            </w:r>
          </w:p>
        </w:tc>
      </w:tr>
      <w:tr w:rsidR="00187650" w:rsidRPr="00680E4A" w14:paraId="4D53DEB2" w14:textId="77777777" w:rsidTr="00367065">
        <w:trPr>
          <w:trHeight w:val="397"/>
        </w:trPr>
        <w:tc>
          <w:tcPr>
            <w:tcW w:w="2090" w:type="dxa"/>
            <w:shd w:val="clear" w:color="auto" w:fill="auto"/>
            <w:noWrap/>
            <w:vAlign w:val="center"/>
            <w:hideMark/>
          </w:tcPr>
          <w:p w14:paraId="7D369BF7" w14:textId="77777777" w:rsidR="00187650" w:rsidRPr="00680E4A" w:rsidRDefault="00187650" w:rsidP="00376A0F">
            <w:pPr>
              <w:spacing w:after="0" w:line="240" w:lineRule="auto"/>
              <w:rPr>
                <w:rFonts w:asciiTheme="majorHAnsi" w:eastAsia="Times New Roman" w:hAnsiTheme="majorHAnsi" w:cstheme="majorHAnsi"/>
                <w:color w:val="000000"/>
                <w:sz w:val="21"/>
                <w:szCs w:val="21"/>
                <w:lang w:eastAsia="en-NZ"/>
              </w:rPr>
            </w:pPr>
            <w:r w:rsidRPr="00680E4A">
              <w:rPr>
                <w:rFonts w:asciiTheme="majorHAnsi" w:eastAsia="Times New Roman" w:hAnsiTheme="majorHAnsi" w:cstheme="majorHAnsi"/>
                <w:b/>
                <w:bCs/>
                <w:color w:val="000000"/>
                <w:sz w:val="21"/>
                <w:szCs w:val="21"/>
                <w:lang w:eastAsia="en-NZ"/>
              </w:rPr>
              <w:t>Health &amp; Safety</w:t>
            </w:r>
          </w:p>
        </w:tc>
        <w:tc>
          <w:tcPr>
            <w:tcW w:w="1890" w:type="dxa"/>
            <w:shd w:val="clear" w:color="auto" w:fill="auto"/>
            <w:noWrap/>
            <w:vAlign w:val="center"/>
            <w:hideMark/>
          </w:tcPr>
          <w:p w14:paraId="330A3E7A" w14:textId="77777777" w:rsidR="00187650" w:rsidRPr="00680E4A" w:rsidRDefault="00187650" w:rsidP="00376A0F">
            <w:pPr>
              <w:spacing w:after="0" w:line="240" w:lineRule="auto"/>
              <w:rPr>
                <w:rFonts w:asciiTheme="majorHAnsi" w:eastAsia="Times New Roman" w:hAnsiTheme="majorHAnsi" w:cstheme="majorHAnsi"/>
                <w:sz w:val="21"/>
                <w:szCs w:val="21"/>
                <w:lang w:eastAsia="en-NZ"/>
              </w:rPr>
            </w:pPr>
            <w:r w:rsidRPr="00680E4A">
              <w:rPr>
                <w:rFonts w:asciiTheme="majorHAnsi" w:eastAsia="Times New Roman" w:hAnsiTheme="majorHAnsi" w:cstheme="majorHAnsi"/>
                <w:color w:val="000000"/>
                <w:sz w:val="21"/>
                <w:szCs w:val="21"/>
                <w:lang w:eastAsia="en-NZ"/>
              </w:rPr>
              <w:t>PM, Health &amp; Safety Officer</w:t>
            </w:r>
          </w:p>
        </w:tc>
        <w:tc>
          <w:tcPr>
            <w:tcW w:w="2394" w:type="dxa"/>
            <w:shd w:val="clear" w:color="auto" w:fill="auto"/>
            <w:noWrap/>
            <w:vAlign w:val="center"/>
            <w:hideMark/>
          </w:tcPr>
          <w:p w14:paraId="2B0BAFF4" w14:textId="77777777" w:rsidR="00187650" w:rsidRPr="00680E4A" w:rsidRDefault="00187650" w:rsidP="00376A0F">
            <w:pPr>
              <w:spacing w:after="0" w:line="240" w:lineRule="auto"/>
              <w:rPr>
                <w:rFonts w:asciiTheme="majorHAnsi" w:eastAsia="Times New Roman" w:hAnsiTheme="majorHAnsi" w:cstheme="majorHAnsi"/>
                <w:sz w:val="21"/>
                <w:szCs w:val="21"/>
                <w:lang w:eastAsia="en-NZ"/>
              </w:rPr>
            </w:pPr>
          </w:p>
        </w:tc>
        <w:tc>
          <w:tcPr>
            <w:tcW w:w="8930" w:type="dxa"/>
            <w:shd w:val="clear" w:color="auto" w:fill="auto"/>
            <w:noWrap/>
            <w:vAlign w:val="center"/>
            <w:hideMark/>
          </w:tcPr>
          <w:p w14:paraId="7A69F11D" w14:textId="77777777" w:rsidR="00187650" w:rsidRPr="00680E4A" w:rsidRDefault="0077253E" w:rsidP="00376A0F">
            <w:pPr>
              <w:spacing w:after="0" w:line="240" w:lineRule="auto"/>
              <w:rPr>
                <w:rFonts w:asciiTheme="majorHAnsi" w:eastAsia="Times New Roman" w:hAnsiTheme="majorHAnsi" w:cstheme="majorHAnsi"/>
                <w:sz w:val="21"/>
                <w:szCs w:val="21"/>
                <w:lang w:eastAsia="en-NZ"/>
              </w:rPr>
            </w:pPr>
            <w:hyperlink r:id="rId35" w:history="1">
              <w:r w:rsidR="00187650" w:rsidRPr="00680E4A">
                <w:rPr>
                  <w:rFonts w:asciiTheme="majorHAnsi" w:eastAsia="Times New Roman" w:hAnsiTheme="majorHAnsi" w:cstheme="majorHAnsi"/>
                  <w:color w:val="0563C1"/>
                  <w:sz w:val="21"/>
                  <w:szCs w:val="21"/>
                  <w:u w:val="single"/>
                  <w:lang w:eastAsia="en-NZ"/>
                </w:rPr>
                <w:t xml:space="preserve">https://worksafereps.co.nz/health-and-safety-courses/ </w:t>
              </w:r>
            </w:hyperlink>
            <w:hyperlink r:id="rId36" w:history="1">
              <w:r w:rsidR="00187650" w:rsidRPr="00680E4A">
                <w:rPr>
                  <w:rFonts w:asciiTheme="majorHAnsi" w:eastAsia="Times New Roman" w:hAnsiTheme="majorHAnsi" w:cstheme="majorHAnsi"/>
                  <w:color w:val="0563C1"/>
                  <w:sz w:val="21"/>
                  <w:szCs w:val="21"/>
                  <w:u w:val="single"/>
                  <w:lang w:eastAsia="en-NZ"/>
                </w:rPr>
                <w:t xml:space="preserve">https://www.worksafe.govt.nz/managing-health-and-safety/ </w:t>
              </w:r>
            </w:hyperlink>
          </w:p>
        </w:tc>
      </w:tr>
      <w:tr w:rsidR="00187650" w:rsidRPr="00680E4A" w14:paraId="248A9A4B" w14:textId="77777777" w:rsidTr="00367065">
        <w:trPr>
          <w:trHeight w:val="397"/>
        </w:trPr>
        <w:tc>
          <w:tcPr>
            <w:tcW w:w="15304" w:type="dxa"/>
            <w:gridSpan w:val="4"/>
            <w:shd w:val="clear" w:color="auto" w:fill="auto"/>
            <w:noWrap/>
            <w:vAlign w:val="center"/>
            <w:hideMark/>
          </w:tcPr>
          <w:p w14:paraId="71A6BC16" w14:textId="77777777" w:rsidR="00187650" w:rsidRPr="00680E4A" w:rsidRDefault="00187650" w:rsidP="00376A0F">
            <w:pPr>
              <w:spacing w:after="0" w:line="240" w:lineRule="auto"/>
              <w:rPr>
                <w:rFonts w:asciiTheme="majorHAnsi" w:eastAsia="Times New Roman" w:hAnsiTheme="majorHAnsi" w:cstheme="majorHAnsi"/>
                <w:sz w:val="21"/>
                <w:szCs w:val="21"/>
                <w:lang w:eastAsia="en-NZ"/>
              </w:rPr>
            </w:pPr>
            <w:r w:rsidRPr="00680E4A">
              <w:rPr>
                <w:rFonts w:asciiTheme="majorHAnsi" w:eastAsia="Times New Roman" w:hAnsiTheme="majorHAnsi" w:cstheme="majorHAnsi"/>
                <w:color w:val="000000"/>
                <w:sz w:val="21"/>
                <w:szCs w:val="21"/>
                <w:lang w:eastAsia="en-NZ"/>
              </w:rPr>
              <w:t>* Nurses and GPs can choose whether to do this training or not</w:t>
            </w:r>
          </w:p>
        </w:tc>
      </w:tr>
    </w:tbl>
    <w:p w14:paraId="4FEEFF4F" w14:textId="019E0B98" w:rsidR="001E0D6A" w:rsidRPr="00680E4A" w:rsidRDefault="53526FFB" w:rsidP="0084750A">
      <w:pPr>
        <w:pStyle w:val="Heading1"/>
        <w:spacing w:after="240"/>
        <w:rPr>
          <w:rFonts w:cstheme="majorHAnsi"/>
        </w:rPr>
      </w:pPr>
      <w:bookmarkStart w:id="14" w:name="_Toc147838336"/>
      <w:bookmarkStart w:id="15" w:name="_Toc151382040"/>
      <w:r w:rsidRPr="00680E4A">
        <w:rPr>
          <w:rFonts w:cstheme="majorHAnsi"/>
        </w:rPr>
        <w:lastRenderedPageBreak/>
        <w:t>S</w:t>
      </w:r>
      <w:r w:rsidR="001E0D6A" w:rsidRPr="00680E4A">
        <w:rPr>
          <w:rFonts w:cstheme="majorHAnsi"/>
        </w:rPr>
        <w:t>taff Meetings</w:t>
      </w:r>
      <w:bookmarkEnd w:id="14"/>
      <w:bookmarkEnd w:id="15"/>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0206"/>
      </w:tblGrid>
      <w:tr w:rsidR="00187650" w:rsidRPr="00680E4A" w14:paraId="679E744B" w14:textId="77777777" w:rsidTr="00680E4A">
        <w:trPr>
          <w:trHeight w:val="290"/>
        </w:trPr>
        <w:tc>
          <w:tcPr>
            <w:tcW w:w="13887" w:type="dxa"/>
            <w:gridSpan w:val="2"/>
            <w:shd w:val="clear" w:color="auto" w:fill="auto"/>
            <w:noWrap/>
            <w:vAlign w:val="center"/>
            <w:hideMark/>
          </w:tcPr>
          <w:p w14:paraId="70076AF0" w14:textId="77777777" w:rsidR="00187650" w:rsidRPr="00680E4A" w:rsidRDefault="00187650" w:rsidP="00324C88">
            <w:pPr>
              <w:spacing w:before="80" w:after="80" w:line="240" w:lineRule="auto"/>
              <w:rPr>
                <w:rFonts w:asciiTheme="majorHAnsi" w:eastAsia="Times New Roman" w:hAnsiTheme="majorHAnsi" w:cstheme="majorHAnsi"/>
                <w:b/>
                <w:bCs/>
                <w:color w:val="000000"/>
                <w:sz w:val="24"/>
                <w:szCs w:val="24"/>
                <w:lang w:eastAsia="en-NZ"/>
              </w:rPr>
            </w:pPr>
            <w:r w:rsidRPr="00680E4A">
              <w:rPr>
                <w:rFonts w:asciiTheme="majorHAnsi" w:eastAsia="Times New Roman" w:hAnsiTheme="majorHAnsi" w:cstheme="majorHAnsi"/>
                <w:b/>
                <w:bCs/>
                <w:color w:val="000000"/>
                <w:sz w:val="24"/>
                <w:szCs w:val="24"/>
                <w:lang w:eastAsia="en-NZ"/>
              </w:rPr>
              <w:t>Staff Meetings - hold these regularly and take minutes</w:t>
            </w:r>
          </w:p>
        </w:tc>
      </w:tr>
      <w:tr w:rsidR="00187650" w:rsidRPr="00680E4A" w14:paraId="5DA9B842" w14:textId="77777777" w:rsidTr="00680E4A">
        <w:trPr>
          <w:trHeight w:val="290"/>
        </w:trPr>
        <w:tc>
          <w:tcPr>
            <w:tcW w:w="13887" w:type="dxa"/>
            <w:gridSpan w:val="2"/>
            <w:shd w:val="clear" w:color="auto" w:fill="auto"/>
            <w:noWrap/>
            <w:vAlign w:val="center"/>
          </w:tcPr>
          <w:p w14:paraId="7A9FC085"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r w:rsidRPr="00680E4A">
              <w:rPr>
                <w:rFonts w:asciiTheme="majorHAnsi" w:eastAsia="Times New Roman" w:hAnsiTheme="majorHAnsi" w:cstheme="majorHAnsi"/>
                <w:b/>
                <w:bCs/>
                <w:color w:val="000000"/>
                <w:lang w:eastAsia="en-NZ"/>
              </w:rPr>
              <w:t>Nurse/Admin/Doctor meetings:</w:t>
            </w:r>
          </w:p>
        </w:tc>
      </w:tr>
      <w:tr w:rsidR="00187650" w:rsidRPr="00680E4A" w14:paraId="697BB072" w14:textId="77777777" w:rsidTr="00680E4A">
        <w:trPr>
          <w:trHeight w:val="290"/>
        </w:trPr>
        <w:tc>
          <w:tcPr>
            <w:tcW w:w="3681" w:type="dxa"/>
            <w:shd w:val="clear" w:color="auto" w:fill="auto"/>
            <w:noWrap/>
            <w:vAlign w:val="center"/>
            <w:hideMark/>
          </w:tcPr>
          <w:p w14:paraId="530EA540" w14:textId="77777777" w:rsidR="00187650" w:rsidRPr="00680E4A" w:rsidRDefault="00187650" w:rsidP="00324C88">
            <w:pPr>
              <w:spacing w:before="60" w:after="60" w:line="240" w:lineRule="auto"/>
              <w:rPr>
                <w:rFonts w:asciiTheme="majorHAnsi" w:eastAsia="Times New Roman" w:hAnsiTheme="majorHAnsi" w:cstheme="majorHAnsi"/>
                <w:b/>
                <w:bCs/>
                <w:color w:val="000000"/>
                <w:lang w:eastAsia="en-NZ"/>
              </w:rPr>
            </w:pPr>
            <w:r w:rsidRPr="00680E4A">
              <w:rPr>
                <w:rFonts w:asciiTheme="majorHAnsi" w:eastAsia="Times New Roman" w:hAnsiTheme="majorHAnsi" w:cstheme="majorHAnsi"/>
                <w:b/>
                <w:bCs/>
                <w:color w:val="000000"/>
                <w:lang w:eastAsia="en-NZ"/>
              </w:rPr>
              <w:t>Agenda items</w:t>
            </w:r>
          </w:p>
        </w:tc>
        <w:tc>
          <w:tcPr>
            <w:tcW w:w="10206" w:type="dxa"/>
            <w:shd w:val="clear" w:color="auto" w:fill="auto"/>
            <w:noWrap/>
            <w:vAlign w:val="center"/>
            <w:hideMark/>
          </w:tcPr>
          <w:p w14:paraId="73E669F4" w14:textId="77777777" w:rsidR="00187650" w:rsidRPr="00680E4A" w:rsidRDefault="00187650" w:rsidP="00324C88">
            <w:pPr>
              <w:spacing w:before="60" w:after="6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Health and Safety</w:t>
            </w:r>
          </w:p>
        </w:tc>
      </w:tr>
      <w:tr w:rsidR="00187650" w:rsidRPr="00680E4A" w14:paraId="0D80641D" w14:textId="77777777" w:rsidTr="00680E4A">
        <w:trPr>
          <w:trHeight w:val="290"/>
        </w:trPr>
        <w:tc>
          <w:tcPr>
            <w:tcW w:w="3681" w:type="dxa"/>
            <w:shd w:val="clear" w:color="auto" w:fill="auto"/>
            <w:noWrap/>
            <w:vAlign w:val="center"/>
            <w:hideMark/>
          </w:tcPr>
          <w:p w14:paraId="492CFA87"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p>
        </w:tc>
        <w:tc>
          <w:tcPr>
            <w:tcW w:w="10206" w:type="dxa"/>
            <w:shd w:val="clear" w:color="auto" w:fill="auto"/>
            <w:noWrap/>
            <w:vAlign w:val="center"/>
            <w:hideMark/>
          </w:tcPr>
          <w:p w14:paraId="5D93E336" w14:textId="77777777" w:rsidR="00187650" w:rsidRPr="00680E4A" w:rsidRDefault="00187650" w:rsidP="00324C88">
            <w:pPr>
              <w:spacing w:before="60" w:after="6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Incident &amp; Accident register</w:t>
            </w:r>
          </w:p>
        </w:tc>
      </w:tr>
      <w:tr w:rsidR="00187650" w:rsidRPr="00680E4A" w14:paraId="406F8220" w14:textId="77777777" w:rsidTr="00680E4A">
        <w:trPr>
          <w:trHeight w:val="290"/>
        </w:trPr>
        <w:tc>
          <w:tcPr>
            <w:tcW w:w="3681" w:type="dxa"/>
            <w:shd w:val="clear" w:color="auto" w:fill="auto"/>
            <w:noWrap/>
            <w:vAlign w:val="center"/>
            <w:hideMark/>
          </w:tcPr>
          <w:p w14:paraId="118D69AE"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p>
        </w:tc>
        <w:tc>
          <w:tcPr>
            <w:tcW w:w="10206" w:type="dxa"/>
            <w:shd w:val="clear" w:color="auto" w:fill="auto"/>
            <w:noWrap/>
            <w:vAlign w:val="center"/>
            <w:hideMark/>
          </w:tcPr>
          <w:p w14:paraId="791BF413" w14:textId="77777777" w:rsidR="00187650" w:rsidRPr="00680E4A" w:rsidRDefault="00187650" w:rsidP="00324C88">
            <w:pPr>
              <w:spacing w:before="60" w:after="6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Hazard Register</w:t>
            </w:r>
          </w:p>
        </w:tc>
      </w:tr>
      <w:tr w:rsidR="00187650" w:rsidRPr="00680E4A" w14:paraId="4CDE967E" w14:textId="77777777" w:rsidTr="00680E4A">
        <w:trPr>
          <w:trHeight w:val="290"/>
        </w:trPr>
        <w:tc>
          <w:tcPr>
            <w:tcW w:w="3681" w:type="dxa"/>
            <w:shd w:val="clear" w:color="auto" w:fill="auto"/>
            <w:noWrap/>
            <w:vAlign w:val="center"/>
            <w:hideMark/>
          </w:tcPr>
          <w:p w14:paraId="10DFDDF8"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p>
        </w:tc>
        <w:tc>
          <w:tcPr>
            <w:tcW w:w="10206" w:type="dxa"/>
            <w:shd w:val="clear" w:color="auto" w:fill="auto"/>
            <w:noWrap/>
            <w:vAlign w:val="center"/>
            <w:hideMark/>
          </w:tcPr>
          <w:p w14:paraId="77532C7C" w14:textId="761E055A" w:rsidR="00187650" w:rsidRPr="00680E4A" w:rsidRDefault="00187650" w:rsidP="00324C88">
            <w:pPr>
              <w:spacing w:before="60" w:after="6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themeColor="text1"/>
                <w:lang w:eastAsia="en-NZ"/>
              </w:rPr>
              <w:t>Continuous Quality</w:t>
            </w:r>
            <w:r w:rsidR="7445B5C8" w:rsidRPr="00680E4A">
              <w:rPr>
                <w:rFonts w:asciiTheme="majorHAnsi" w:eastAsia="Times New Roman" w:hAnsiTheme="majorHAnsi" w:cstheme="majorHAnsi"/>
                <w:color w:val="000000" w:themeColor="text1"/>
                <w:lang w:eastAsia="en-NZ"/>
              </w:rPr>
              <w:t xml:space="preserve"> &amp; Equity</w:t>
            </w:r>
          </w:p>
        </w:tc>
      </w:tr>
      <w:tr w:rsidR="00187650" w:rsidRPr="00680E4A" w14:paraId="44E469EF" w14:textId="77777777" w:rsidTr="00680E4A">
        <w:trPr>
          <w:trHeight w:val="290"/>
        </w:trPr>
        <w:tc>
          <w:tcPr>
            <w:tcW w:w="3681" w:type="dxa"/>
            <w:shd w:val="clear" w:color="auto" w:fill="auto"/>
            <w:noWrap/>
            <w:vAlign w:val="center"/>
            <w:hideMark/>
          </w:tcPr>
          <w:p w14:paraId="12404CF2"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p>
        </w:tc>
        <w:tc>
          <w:tcPr>
            <w:tcW w:w="10206" w:type="dxa"/>
            <w:shd w:val="clear" w:color="auto" w:fill="auto"/>
            <w:noWrap/>
            <w:vAlign w:val="center"/>
            <w:hideMark/>
          </w:tcPr>
          <w:p w14:paraId="47D4AC57" w14:textId="77777777" w:rsidR="00187650" w:rsidRPr="00680E4A" w:rsidRDefault="00187650" w:rsidP="00324C88">
            <w:pPr>
              <w:spacing w:before="60" w:after="6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Staff Training</w:t>
            </w:r>
          </w:p>
        </w:tc>
      </w:tr>
      <w:tr w:rsidR="00187650" w:rsidRPr="00680E4A" w14:paraId="69E60536" w14:textId="77777777" w:rsidTr="00680E4A">
        <w:trPr>
          <w:trHeight w:val="290"/>
        </w:trPr>
        <w:tc>
          <w:tcPr>
            <w:tcW w:w="3681" w:type="dxa"/>
            <w:shd w:val="clear" w:color="auto" w:fill="auto"/>
            <w:noWrap/>
            <w:vAlign w:val="center"/>
            <w:hideMark/>
          </w:tcPr>
          <w:p w14:paraId="09C0D7FC"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p>
        </w:tc>
        <w:tc>
          <w:tcPr>
            <w:tcW w:w="10206" w:type="dxa"/>
            <w:shd w:val="clear" w:color="auto" w:fill="auto"/>
            <w:noWrap/>
            <w:vAlign w:val="center"/>
            <w:hideMark/>
          </w:tcPr>
          <w:p w14:paraId="462A9013" w14:textId="77777777" w:rsidR="00187650" w:rsidRPr="00680E4A" w:rsidRDefault="00187650" w:rsidP="00324C88">
            <w:pPr>
              <w:spacing w:before="60" w:after="60" w:line="240" w:lineRule="auto"/>
              <w:rPr>
                <w:rFonts w:asciiTheme="majorHAnsi" w:eastAsia="Times New Roman" w:hAnsiTheme="majorHAnsi" w:cstheme="majorHAnsi"/>
                <w:sz w:val="12"/>
                <w:szCs w:val="12"/>
                <w:lang w:eastAsia="en-NZ"/>
              </w:rPr>
            </w:pPr>
            <w:r w:rsidRPr="00680E4A">
              <w:rPr>
                <w:rFonts w:asciiTheme="majorHAnsi" w:eastAsia="Times New Roman" w:hAnsiTheme="majorHAnsi" w:cstheme="majorHAnsi"/>
                <w:color w:val="000000"/>
                <w:lang w:eastAsia="en-NZ"/>
              </w:rPr>
              <w:t>Any other items that have arisen</w:t>
            </w:r>
          </w:p>
        </w:tc>
      </w:tr>
      <w:tr w:rsidR="00187650" w:rsidRPr="00680E4A" w14:paraId="31401001" w14:textId="77777777" w:rsidTr="00680E4A">
        <w:trPr>
          <w:trHeight w:val="290"/>
        </w:trPr>
        <w:tc>
          <w:tcPr>
            <w:tcW w:w="3681" w:type="dxa"/>
            <w:shd w:val="clear" w:color="auto" w:fill="auto"/>
            <w:noWrap/>
            <w:vAlign w:val="center"/>
            <w:hideMark/>
          </w:tcPr>
          <w:p w14:paraId="3862E06E"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p>
        </w:tc>
        <w:tc>
          <w:tcPr>
            <w:tcW w:w="10206" w:type="dxa"/>
            <w:shd w:val="clear" w:color="auto" w:fill="auto"/>
            <w:noWrap/>
            <w:vAlign w:val="center"/>
            <w:hideMark/>
          </w:tcPr>
          <w:p w14:paraId="4448A072" w14:textId="77777777" w:rsidR="00187650" w:rsidRPr="00680E4A" w:rsidRDefault="00187650" w:rsidP="00324C88">
            <w:pPr>
              <w:spacing w:before="60" w:after="60" w:line="240" w:lineRule="auto"/>
              <w:rPr>
                <w:rFonts w:asciiTheme="majorHAnsi" w:eastAsia="Times New Roman" w:hAnsiTheme="majorHAnsi" w:cstheme="majorHAnsi"/>
                <w:color w:val="000000"/>
                <w:lang w:eastAsia="en-NZ"/>
              </w:rPr>
            </w:pPr>
          </w:p>
        </w:tc>
      </w:tr>
      <w:tr w:rsidR="00187650" w:rsidRPr="00680E4A" w14:paraId="7EAC6A74" w14:textId="77777777" w:rsidTr="00680E4A">
        <w:trPr>
          <w:trHeight w:val="290"/>
        </w:trPr>
        <w:tc>
          <w:tcPr>
            <w:tcW w:w="3681" w:type="dxa"/>
            <w:shd w:val="clear" w:color="auto" w:fill="auto"/>
            <w:noWrap/>
            <w:vAlign w:val="center"/>
            <w:hideMark/>
          </w:tcPr>
          <w:p w14:paraId="01B2C0FF"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r w:rsidRPr="00680E4A">
              <w:rPr>
                <w:rFonts w:asciiTheme="majorHAnsi" w:eastAsia="Times New Roman" w:hAnsiTheme="majorHAnsi" w:cstheme="majorHAnsi"/>
                <w:b/>
                <w:bCs/>
                <w:color w:val="000000"/>
                <w:lang w:eastAsia="en-NZ"/>
              </w:rPr>
              <w:t xml:space="preserve">Clinical Meetings </w:t>
            </w:r>
          </w:p>
        </w:tc>
        <w:tc>
          <w:tcPr>
            <w:tcW w:w="10206" w:type="dxa"/>
            <w:shd w:val="clear" w:color="auto" w:fill="auto"/>
            <w:noWrap/>
            <w:vAlign w:val="center"/>
            <w:hideMark/>
          </w:tcPr>
          <w:p w14:paraId="41A2A6D1" w14:textId="77777777" w:rsidR="00187650" w:rsidRPr="00680E4A" w:rsidRDefault="00187650" w:rsidP="00324C88">
            <w:pPr>
              <w:spacing w:before="60" w:after="6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for clinical staff to keep up to date on new products, processes, policies</w:t>
            </w:r>
          </w:p>
          <w:p w14:paraId="17E671E7"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r w:rsidRPr="00680E4A">
              <w:rPr>
                <w:rFonts w:asciiTheme="majorHAnsi" w:eastAsia="Times New Roman" w:hAnsiTheme="majorHAnsi" w:cstheme="majorHAnsi"/>
                <w:color w:val="000000"/>
                <w:lang w:eastAsia="en-NZ"/>
              </w:rPr>
              <w:t>can be held at conclusion of staff meeting or independent of staff meetings</w:t>
            </w:r>
          </w:p>
        </w:tc>
      </w:tr>
      <w:tr w:rsidR="00187650" w:rsidRPr="00680E4A" w14:paraId="158A4C17" w14:textId="77777777" w:rsidTr="00680E4A">
        <w:trPr>
          <w:trHeight w:val="290"/>
        </w:trPr>
        <w:tc>
          <w:tcPr>
            <w:tcW w:w="3681" w:type="dxa"/>
            <w:shd w:val="clear" w:color="auto" w:fill="auto"/>
            <w:noWrap/>
            <w:vAlign w:val="center"/>
            <w:hideMark/>
          </w:tcPr>
          <w:p w14:paraId="377CE58B"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p>
        </w:tc>
        <w:tc>
          <w:tcPr>
            <w:tcW w:w="10206" w:type="dxa"/>
            <w:shd w:val="clear" w:color="auto" w:fill="auto"/>
            <w:noWrap/>
            <w:vAlign w:val="center"/>
            <w:hideMark/>
          </w:tcPr>
          <w:p w14:paraId="4D7ED3A5"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p>
        </w:tc>
      </w:tr>
      <w:tr w:rsidR="4C31348C" w:rsidRPr="00680E4A" w14:paraId="0724F703" w14:textId="77777777" w:rsidTr="00680E4A">
        <w:trPr>
          <w:trHeight w:val="290"/>
        </w:trPr>
        <w:tc>
          <w:tcPr>
            <w:tcW w:w="3681" w:type="dxa"/>
            <w:shd w:val="clear" w:color="auto" w:fill="auto"/>
            <w:noWrap/>
            <w:vAlign w:val="center"/>
          </w:tcPr>
          <w:p w14:paraId="2BEE3BC5" w14:textId="6AF9C230" w:rsidR="254A038B" w:rsidRPr="00680E4A" w:rsidRDefault="254A038B" w:rsidP="00324C88">
            <w:pPr>
              <w:spacing w:before="60" w:after="60" w:line="240" w:lineRule="auto"/>
              <w:rPr>
                <w:rFonts w:asciiTheme="majorHAnsi" w:eastAsia="Times New Roman" w:hAnsiTheme="majorHAnsi" w:cstheme="majorHAnsi"/>
                <w:b/>
                <w:bCs/>
                <w:color w:val="000000" w:themeColor="text1"/>
                <w:lang w:eastAsia="en-NZ"/>
              </w:rPr>
            </w:pPr>
            <w:r w:rsidRPr="00680E4A">
              <w:rPr>
                <w:rFonts w:asciiTheme="majorHAnsi" w:eastAsia="Times New Roman" w:hAnsiTheme="majorHAnsi" w:cstheme="majorHAnsi"/>
                <w:b/>
                <w:bCs/>
                <w:color w:val="000000" w:themeColor="text1"/>
                <w:lang w:eastAsia="en-NZ"/>
              </w:rPr>
              <w:t>Clinical Governance meetings</w:t>
            </w:r>
          </w:p>
        </w:tc>
        <w:tc>
          <w:tcPr>
            <w:tcW w:w="10206" w:type="dxa"/>
            <w:shd w:val="clear" w:color="auto" w:fill="auto"/>
            <w:noWrap/>
            <w:vAlign w:val="center"/>
          </w:tcPr>
          <w:p w14:paraId="462760A2" w14:textId="03B68273" w:rsidR="254A038B" w:rsidRPr="00680E4A" w:rsidRDefault="254A038B" w:rsidP="00324C88">
            <w:pPr>
              <w:spacing w:before="60" w:after="60" w:line="240" w:lineRule="auto"/>
              <w:rPr>
                <w:rFonts w:asciiTheme="majorHAnsi" w:eastAsia="Times New Roman" w:hAnsiTheme="majorHAnsi" w:cstheme="majorHAnsi"/>
                <w:color w:val="000000" w:themeColor="text1"/>
                <w:lang w:eastAsia="en-NZ"/>
              </w:rPr>
            </w:pPr>
            <w:r w:rsidRPr="00680E4A">
              <w:rPr>
                <w:rFonts w:asciiTheme="majorHAnsi" w:eastAsia="Times New Roman" w:hAnsiTheme="majorHAnsi" w:cstheme="majorHAnsi"/>
                <w:color w:val="000000" w:themeColor="text1"/>
                <w:lang w:eastAsia="en-NZ"/>
              </w:rPr>
              <w:t>Selected members of clinical team plus PM, go over audits</w:t>
            </w:r>
          </w:p>
        </w:tc>
      </w:tr>
      <w:tr w:rsidR="4C31348C" w:rsidRPr="00680E4A" w14:paraId="7B1A3A94" w14:textId="77777777" w:rsidTr="00680E4A">
        <w:trPr>
          <w:trHeight w:val="290"/>
        </w:trPr>
        <w:tc>
          <w:tcPr>
            <w:tcW w:w="3681" w:type="dxa"/>
            <w:shd w:val="clear" w:color="auto" w:fill="auto"/>
            <w:noWrap/>
            <w:vAlign w:val="center"/>
          </w:tcPr>
          <w:p w14:paraId="2D6A6CE3" w14:textId="002D1AAD" w:rsidR="4C31348C" w:rsidRPr="00680E4A" w:rsidRDefault="4C31348C" w:rsidP="00324C88">
            <w:pPr>
              <w:spacing w:before="60" w:after="60" w:line="240" w:lineRule="auto"/>
              <w:rPr>
                <w:rFonts w:asciiTheme="majorHAnsi" w:eastAsia="Times New Roman" w:hAnsiTheme="majorHAnsi" w:cstheme="majorHAnsi"/>
                <w:b/>
                <w:bCs/>
                <w:color w:val="000000" w:themeColor="text1"/>
                <w:lang w:eastAsia="en-NZ"/>
              </w:rPr>
            </w:pPr>
          </w:p>
        </w:tc>
        <w:tc>
          <w:tcPr>
            <w:tcW w:w="10206" w:type="dxa"/>
            <w:shd w:val="clear" w:color="auto" w:fill="auto"/>
            <w:noWrap/>
            <w:vAlign w:val="center"/>
          </w:tcPr>
          <w:p w14:paraId="6B8AF33E" w14:textId="529BFD9C" w:rsidR="4C31348C" w:rsidRPr="00680E4A" w:rsidRDefault="4C31348C" w:rsidP="00324C88">
            <w:pPr>
              <w:spacing w:before="60" w:after="60" w:line="240" w:lineRule="auto"/>
              <w:rPr>
                <w:rFonts w:asciiTheme="majorHAnsi" w:eastAsia="Times New Roman" w:hAnsiTheme="majorHAnsi" w:cstheme="majorHAnsi"/>
                <w:color w:val="000000" w:themeColor="text1"/>
                <w:lang w:eastAsia="en-NZ"/>
              </w:rPr>
            </w:pPr>
          </w:p>
        </w:tc>
      </w:tr>
      <w:tr w:rsidR="00187650" w:rsidRPr="00680E4A" w14:paraId="0C810059" w14:textId="77777777" w:rsidTr="00680E4A">
        <w:trPr>
          <w:trHeight w:val="290"/>
        </w:trPr>
        <w:tc>
          <w:tcPr>
            <w:tcW w:w="3681" w:type="dxa"/>
            <w:shd w:val="clear" w:color="auto" w:fill="auto"/>
            <w:noWrap/>
            <w:vAlign w:val="center"/>
          </w:tcPr>
          <w:p w14:paraId="7595DE73" w14:textId="77777777" w:rsidR="00187650" w:rsidRPr="00680E4A" w:rsidRDefault="00187650" w:rsidP="00324C88">
            <w:pPr>
              <w:spacing w:before="60" w:after="60" w:line="240" w:lineRule="auto"/>
              <w:rPr>
                <w:rFonts w:asciiTheme="majorHAnsi" w:eastAsia="Times New Roman" w:hAnsiTheme="majorHAnsi" w:cstheme="majorHAnsi"/>
                <w:b/>
                <w:bCs/>
                <w:color w:val="000000"/>
                <w:lang w:eastAsia="en-NZ"/>
              </w:rPr>
            </w:pPr>
            <w:r w:rsidRPr="00680E4A">
              <w:rPr>
                <w:rFonts w:asciiTheme="majorHAnsi" w:eastAsia="Times New Roman" w:hAnsiTheme="majorHAnsi" w:cstheme="majorHAnsi"/>
                <w:b/>
                <w:bCs/>
                <w:color w:val="000000"/>
                <w:lang w:eastAsia="en-NZ"/>
              </w:rPr>
              <w:t>Peer Review Meetings</w:t>
            </w:r>
          </w:p>
        </w:tc>
        <w:tc>
          <w:tcPr>
            <w:tcW w:w="10206" w:type="dxa"/>
            <w:shd w:val="clear" w:color="auto" w:fill="auto"/>
            <w:noWrap/>
            <w:vAlign w:val="center"/>
          </w:tcPr>
          <w:p w14:paraId="1183E8A7" w14:textId="77777777" w:rsidR="00187650" w:rsidRPr="00680E4A" w:rsidRDefault="00187650" w:rsidP="00324C88">
            <w:pPr>
              <w:spacing w:before="60" w:after="6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GPs and NPs on a regular basis to discuss patient cases</w:t>
            </w:r>
          </w:p>
        </w:tc>
      </w:tr>
      <w:tr w:rsidR="00187650" w:rsidRPr="00680E4A" w14:paraId="0FB6A976" w14:textId="77777777" w:rsidTr="00680E4A">
        <w:trPr>
          <w:trHeight w:val="290"/>
        </w:trPr>
        <w:tc>
          <w:tcPr>
            <w:tcW w:w="3681" w:type="dxa"/>
            <w:shd w:val="clear" w:color="auto" w:fill="auto"/>
            <w:noWrap/>
            <w:vAlign w:val="center"/>
            <w:hideMark/>
          </w:tcPr>
          <w:p w14:paraId="4BF71A37"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p>
        </w:tc>
        <w:tc>
          <w:tcPr>
            <w:tcW w:w="10206" w:type="dxa"/>
            <w:shd w:val="clear" w:color="auto" w:fill="auto"/>
            <w:noWrap/>
            <w:vAlign w:val="center"/>
            <w:hideMark/>
          </w:tcPr>
          <w:p w14:paraId="61B59F8C"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p>
        </w:tc>
      </w:tr>
      <w:tr w:rsidR="00187650" w:rsidRPr="00680E4A" w14:paraId="45714A4D" w14:textId="77777777" w:rsidTr="00680E4A">
        <w:trPr>
          <w:trHeight w:val="290"/>
        </w:trPr>
        <w:tc>
          <w:tcPr>
            <w:tcW w:w="3681" w:type="dxa"/>
            <w:shd w:val="clear" w:color="auto" w:fill="auto"/>
            <w:noWrap/>
            <w:vAlign w:val="center"/>
            <w:hideMark/>
          </w:tcPr>
          <w:p w14:paraId="6D8FC10C"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r w:rsidRPr="00680E4A">
              <w:rPr>
                <w:rFonts w:asciiTheme="majorHAnsi" w:eastAsia="Times New Roman" w:hAnsiTheme="majorHAnsi" w:cstheme="majorHAnsi"/>
                <w:b/>
                <w:bCs/>
                <w:color w:val="000000"/>
                <w:lang w:eastAsia="en-NZ"/>
              </w:rPr>
              <w:t>Practice Manager Meetings</w:t>
            </w:r>
          </w:p>
        </w:tc>
        <w:tc>
          <w:tcPr>
            <w:tcW w:w="10206" w:type="dxa"/>
            <w:shd w:val="clear" w:color="auto" w:fill="auto"/>
            <w:noWrap/>
            <w:vAlign w:val="center"/>
            <w:hideMark/>
          </w:tcPr>
          <w:p w14:paraId="3EEDD781" w14:textId="5144CD32"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r w:rsidRPr="00680E4A">
              <w:rPr>
                <w:rFonts w:asciiTheme="majorHAnsi" w:eastAsia="Times New Roman" w:hAnsiTheme="majorHAnsi" w:cstheme="majorHAnsi"/>
                <w:color w:val="000000"/>
                <w:lang w:eastAsia="en-NZ"/>
              </w:rPr>
              <w:t xml:space="preserve">Usually held quarterly by </w:t>
            </w:r>
            <w:r w:rsidR="00D27076" w:rsidRPr="00680E4A">
              <w:rPr>
                <w:rFonts w:asciiTheme="majorHAnsi" w:eastAsia="Times New Roman" w:hAnsiTheme="majorHAnsi" w:cstheme="majorHAnsi"/>
                <w:color w:val="000000"/>
                <w:lang w:eastAsia="en-NZ"/>
              </w:rPr>
              <w:t>Your PHO</w:t>
            </w:r>
            <w:r w:rsidRPr="00680E4A">
              <w:rPr>
                <w:rFonts w:asciiTheme="majorHAnsi" w:eastAsia="Times New Roman" w:hAnsiTheme="majorHAnsi" w:cstheme="majorHAnsi"/>
                <w:color w:val="000000"/>
                <w:lang w:eastAsia="en-NZ"/>
              </w:rPr>
              <w:t xml:space="preserve"> - check the </w:t>
            </w:r>
            <w:r w:rsidR="00D27076" w:rsidRPr="00680E4A">
              <w:rPr>
                <w:rFonts w:asciiTheme="majorHAnsi" w:eastAsia="Times New Roman" w:hAnsiTheme="majorHAnsi" w:cstheme="majorHAnsi"/>
                <w:color w:val="000000"/>
                <w:lang w:eastAsia="en-NZ"/>
              </w:rPr>
              <w:t>Your PHO</w:t>
            </w:r>
            <w:r w:rsidRPr="00680E4A">
              <w:rPr>
                <w:rFonts w:asciiTheme="majorHAnsi" w:eastAsia="Times New Roman" w:hAnsiTheme="majorHAnsi" w:cstheme="majorHAnsi"/>
                <w:color w:val="000000"/>
                <w:lang w:eastAsia="en-NZ"/>
              </w:rPr>
              <w:t xml:space="preserve"> webpage for dates</w:t>
            </w:r>
          </w:p>
        </w:tc>
      </w:tr>
      <w:tr w:rsidR="00187650" w:rsidRPr="00680E4A" w14:paraId="0BFFA19B" w14:textId="77777777" w:rsidTr="00680E4A">
        <w:trPr>
          <w:trHeight w:val="290"/>
        </w:trPr>
        <w:tc>
          <w:tcPr>
            <w:tcW w:w="3681" w:type="dxa"/>
            <w:shd w:val="clear" w:color="auto" w:fill="auto"/>
            <w:noWrap/>
            <w:vAlign w:val="center"/>
            <w:hideMark/>
          </w:tcPr>
          <w:p w14:paraId="263C4F08"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r w:rsidRPr="00680E4A">
              <w:rPr>
                <w:rFonts w:asciiTheme="majorHAnsi" w:eastAsia="Times New Roman" w:hAnsiTheme="majorHAnsi" w:cstheme="majorHAnsi"/>
                <w:b/>
                <w:bCs/>
                <w:color w:val="000000"/>
                <w:lang w:eastAsia="en-NZ"/>
              </w:rPr>
              <w:t>Practice Manager Forum</w:t>
            </w:r>
          </w:p>
        </w:tc>
        <w:tc>
          <w:tcPr>
            <w:tcW w:w="10206" w:type="dxa"/>
            <w:shd w:val="clear" w:color="auto" w:fill="auto"/>
            <w:noWrap/>
            <w:vAlign w:val="center"/>
            <w:hideMark/>
          </w:tcPr>
          <w:p w14:paraId="72B09E53" w14:textId="039CC803" w:rsidR="00187650" w:rsidRPr="00680E4A" w:rsidRDefault="00187650" w:rsidP="00324C88">
            <w:pPr>
              <w:spacing w:before="60" w:after="60" w:line="240" w:lineRule="auto"/>
              <w:rPr>
                <w:rFonts w:asciiTheme="majorHAnsi" w:eastAsia="Times New Roman" w:hAnsiTheme="majorHAnsi" w:cstheme="majorHAnsi"/>
                <w:color w:val="000000"/>
                <w:lang w:eastAsia="en-NZ"/>
              </w:rPr>
            </w:pPr>
            <w:r w:rsidRPr="00680E4A">
              <w:rPr>
                <w:rFonts w:asciiTheme="majorHAnsi" w:eastAsia="Times New Roman" w:hAnsiTheme="majorHAnsi" w:cstheme="majorHAnsi"/>
                <w:color w:val="000000"/>
                <w:lang w:eastAsia="en-NZ"/>
              </w:rPr>
              <w:t xml:space="preserve">Held by </w:t>
            </w:r>
            <w:r w:rsidR="00D27076" w:rsidRPr="00680E4A">
              <w:rPr>
                <w:rFonts w:asciiTheme="majorHAnsi" w:eastAsia="Times New Roman" w:hAnsiTheme="majorHAnsi" w:cstheme="majorHAnsi"/>
                <w:color w:val="000000"/>
                <w:lang w:eastAsia="en-NZ"/>
              </w:rPr>
              <w:t>Your PHO</w:t>
            </w:r>
            <w:r w:rsidRPr="00680E4A">
              <w:rPr>
                <w:rFonts w:asciiTheme="majorHAnsi" w:eastAsia="Times New Roman" w:hAnsiTheme="majorHAnsi" w:cstheme="majorHAnsi"/>
                <w:color w:val="000000"/>
                <w:lang w:eastAsia="en-NZ"/>
              </w:rPr>
              <w:t xml:space="preserve"> annually at end of the year (usually around November)</w:t>
            </w:r>
          </w:p>
          <w:p w14:paraId="7CB6CDBC" w14:textId="77777777" w:rsidR="00187650" w:rsidRPr="00680E4A" w:rsidRDefault="00187650" w:rsidP="00324C88">
            <w:pPr>
              <w:spacing w:before="60" w:after="60" w:line="240" w:lineRule="auto"/>
              <w:rPr>
                <w:rFonts w:asciiTheme="majorHAnsi" w:eastAsia="Times New Roman" w:hAnsiTheme="majorHAnsi" w:cstheme="majorHAnsi"/>
                <w:sz w:val="20"/>
                <w:szCs w:val="20"/>
                <w:lang w:eastAsia="en-NZ"/>
              </w:rPr>
            </w:pPr>
          </w:p>
        </w:tc>
      </w:tr>
    </w:tbl>
    <w:p w14:paraId="13A5D982" w14:textId="17BF3959" w:rsidR="00D33583" w:rsidRPr="00680E4A" w:rsidRDefault="00D33583" w:rsidP="00D33583">
      <w:pPr>
        <w:rPr>
          <w:rFonts w:asciiTheme="majorHAnsi" w:hAnsiTheme="majorHAnsi" w:cstheme="majorHAnsi"/>
        </w:rPr>
      </w:pPr>
    </w:p>
    <w:p w14:paraId="772F1190" w14:textId="77777777" w:rsidR="00324C88" w:rsidRPr="00680E4A" w:rsidRDefault="00324C88">
      <w:pPr>
        <w:rPr>
          <w:rFonts w:asciiTheme="majorHAnsi" w:eastAsiaTheme="majorEastAsia" w:hAnsiTheme="majorHAnsi" w:cstheme="majorHAnsi"/>
          <w:b/>
          <w:bCs/>
          <w:smallCaps/>
          <w:color w:val="2F5496" w:themeColor="accent1" w:themeShade="BF"/>
          <w:spacing w:val="-10"/>
          <w:kern w:val="28"/>
          <w:sz w:val="36"/>
          <w:szCs w:val="36"/>
          <w:lang w:eastAsia="en-NZ"/>
        </w:rPr>
      </w:pPr>
      <w:r w:rsidRPr="00680E4A">
        <w:rPr>
          <w:rFonts w:asciiTheme="majorHAnsi" w:hAnsiTheme="majorHAnsi" w:cstheme="majorHAnsi"/>
        </w:rPr>
        <w:br w:type="page"/>
      </w:r>
    </w:p>
    <w:p w14:paraId="17BA806E" w14:textId="2F3DF6BA" w:rsidR="2240E0C6" w:rsidRPr="00680E4A" w:rsidRDefault="568A24BA" w:rsidP="0084750A">
      <w:pPr>
        <w:pStyle w:val="Heading1"/>
        <w:spacing w:after="240"/>
        <w:rPr>
          <w:rFonts w:cstheme="majorHAnsi"/>
        </w:rPr>
      </w:pPr>
      <w:bookmarkStart w:id="16" w:name="_Toc151382041"/>
      <w:r w:rsidRPr="00680E4A">
        <w:rPr>
          <w:rFonts w:cstheme="majorHAnsi"/>
        </w:rPr>
        <w:lastRenderedPageBreak/>
        <w:t>Enrolment</w:t>
      </w:r>
      <w:bookmarkEnd w:id="16"/>
    </w:p>
    <w:p w14:paraId="4907F969" w14:textId="702D5449" w:rsidR="2240E0C6" w:rsidRPr="00680E4A" w:rsidRDefault="568A24BA" w:rsidP="0DE5569D">
      <w:pPr>
        <w:spacing w:after="0"/>
        <w:rPr>
          <w:rFonts w:asciiTheme="majorHAnsi" w:hAnsiTheme="majorHAnsi" w:cstheme="majorBidi"/>
          <w:sz w:val="24"/>
          <w:szCs w:val="24"/>
          <w:lang w:eastAsia="en-NZ"/>
        </w:rPr>
      </w:pPr>
      <w:r w:rsidRPr="0DE5569D">
        <w:rPr>
          <w:rFonts w:asciiTheme="majorHAnsi" w:hAnsiTheme="majorHAnsi" w:cstheme="majorBidi"/>
          <w:sz w:val="24"/>
          <w:szCs w:val="24"/>
          <w:lang w:eastAsia="en-NZ"/>
        </w:rPr>
        <w:t xml:space="preserve">All patients are required to be enrolled with a GP </w:t>
      </w:r>
      <w:r w:rsidR="3DD6F7F0" w:rsidRPr="0DE5569D">
        <w:rPr>
          <w:rFonts w:asciiTheme="majorHAnsi" w:hAnsiTheme="majorHAnsi" w:cstheme="majorBidi"/>
          <w:sz w:val="24"/>
          <w:szCs w:val="24"/>
          <w:lang w:eastAsia="en-NZ"/>
        </w:rPr>
        <w:t>to</w:t>
      </w:r>
      <w:r w:rsidRPr="0DE5569D">
        <w:rPr>
          <w:rFonts w:asciiTheme="majorHAnsi" w:hAnsiTheme="majorHAnsi" w:cstheme="majorBidi"/>
          <w:sz w:val="24"/>
          <w:szCs w:val="24"/>
          <w:lang w:eastAsia="en-NZ"/>
        </w:rPr>
        <w:t xml:space="preserve"> receive public funded primary care.  </w:t>
      </w:r>
    </w:p>
    <w:p w14:paraId="4D53FCAA" w14:textId="09608DC6" w:rsidR="2240E0C6" w:rsidRPr="00680E4A" w:rsidRDefault="568A24BA" w:rsidP="4C31348C">
      <w:pPr>
        <w:spacing w:after="0"/>
        <w:rPr>
          <w:rFonts w:asciiTheme="majorHAnsi" w:eastAsiaTheme="majorEastAsia" w:hAnsiTheme="majorHAnsi" w:cstheme="majorHAnsi"/>
          <w:color w:val="000000" w:themeColor="text1"/>
          <w:sz w:val="24"/>
          <w:szCs w:val="24"/>
        </w:rPr>
      </w:pPr>
      <w:r w:rsidRPr="00680E4A">
        <w:rPr>
          <w:rFonts w:asciiTheme="majorHAnsi" w:hAnsiTheme="majorHAnsi" w:cstheme="majorHAnsi"/>
          <w:sz w:val="24"/>
          <w:szCs w:val="24"/>
          <w:lang w:eastAsia="en-NZ"/>
        </w:rPr>
        <w:t xml:space="preserve">Each person must have their own enrolment form and must be eligible to enrol i.e. a NZ citizen or resident, hold a work visa for a period of 2 years (see your enrolment forms for further eligibility). Eligibility checklist information: </w:t>
      </w:r>
      <w:hyperlink r:id="rId37" w:history="1">
        <w:r w:rsidRPr="00680E4A">
          <w:rPr>
            <w:rFonts w:asciiTheme="majorHAnsi" w:eastAsiaTheme="majorEastAsia" w:hAnsiTheme="majorHAnsi" w:cstheme="majorHAnsi"/>
            <w:sz w:val="24"/>
            <w:szCs w:val="24"/>
          </w:rPr>
          <w:t>https://www.tewhatuora.govt.nz/our-health-system/eligibility-for-publicly-funded-health-services/resources-for-service-providers-to-check-eligibility/eligibility-checklists-and-decision-trees/</w:t>
        </w:r>
      </w:hyperlink>
    </w:p>
    <w:p w14:paraId="09A600B6" w14:textId="421273D3" w:rsidR="2240E0C6" w:rsidRPr="00680E4A" w:rsidRDefault="2240E0C6" w:rsidP="4C31348C">
      <w:pPr>
        <w:spacing w:after="0"/>
        <w:rPr>
          <w:rFonts w:asciiTheme="majorHAnsi" w:hAnsiTheme="majorHAnsi" w:cstheme="majorHAnsi"/>
          <w:sz w:val="24"/>
          <w:szCs w:val="24"/>
          <w:lang w:eastAsia="en-NZ"/>
        </w:rPr>
      </w:pPr>
    </w:p>
    <w:p w14:paraId="519C4844" w14:textId="678C98F1" w:rsidR="2240E0C6" w:rsidRPr="00680E4A" w:rsidRDefault="568A24BA" w:rsidP="4C31348C">
      <w:pPr>
        <w:spacing w:after="0"/>
        <w:rPr>
          <w:rFonts w:asciiTheme="majorHAnsi" w:hAnsiTheme="majorHAnsi" w:cstheme="majorHAnsi"/>
          <w:sz w:val="24"/>
          <w:szCs w:val="24"/>
          <w:lang w:eastAsia="en-NZ"/>
        </w:rPr>
      </w:pPr>
      <w:r w:rsidRPr="00680E4A">
        <w:rPr>
          <w:rFonts w:asciiTheme="majorHAnsi" w:hAnsiTheme="majorHAnsi" w:cstheme="majorHAnsi"/>
          <w:sz w:val="24"/>
          <w:szCs w:val="24"/>
          <w:lang w:eastAsia="en-NZ"/>
        </w:rPr>
        <w:t xml:space="preserve">They must also be entitled to enrol i.e. intend for you to be their regular and ongoing provider and a resident of NZ for 183 days in the next 12 months. </w:t>
      </w:r>
    </w:p>
    <w:p w14:paraId="5D04837D" w14:textId="3DFE6362" w:rsidR="2240E0C6" w:rsidRPr="00680E4A" w:rsidRDefault="568A24BA" w:rsidP="4C31348C">
      <w:pPr>
        <w:spacing w:after="0"/>
        <w:rPr>
          <w:rFonts w:asciiTheme="majorHAnsi" w:eastAsiaTheme="majorEastAsia" w:hAnsiTheme="majorHAnsi" w:cstheme="majorHAnsi"/>
          <w:color w:val="000000" w:themeColor="text1"/>
          <w:sz w:val="24"/>
          <w:szCs w:val="24"/>
        </w:rPr>
      </w:pPr>
      <w:r w:rsidRPr="00680E4A">
        <w:rPr>
          <w:rFonts w:asciiTheme="majorHAnsi" w:eastAsiaTheme="majorEastAsia" w:hAnsiTheme="majorHAnsi" w:cstheme="majorHAnsi"/>
          <w:color w:val="000000" w:themeColor="text1"/>
          <w:sz w:val="24"/>
          <w:szCs w:val="24"/>
        </w:rPr>
        <w:t xml:space="preserve">Enrolment Requirements for Contracted Providers and Primary Health Organisations </w:t>
      </w:r>
      <w:hyperlink r:id="rId38" w:history="1">
        <w:r w:rsidRPr="00680E4A">
          <w:rPr>
            <w:rFonts w:asciiTheme="majorHAnsi" w:eastAsiaTheme="majorEastAsia" w:hAnsiTheme="majorHAnsi" w:cstheme="majorHAnsi"/>
            <w:sz w:val="24"/>
            <w:szCs w:val="24"/>
          </w:rPr>
          <w:t>https://www.tewhatuora.govt.nz/assets/For-the-health-sector/Primary-care/Referenced-documents/Enrolment-Requirements-for-Contracted-Providers-and-PHOs-Version-4.1.pdf</w:t>
        </w:r>
      </w:hyperlink>
      <w:r w:rsidRPr="00680E4A">
        <w:rPr>
          <w:rFonts w:asciiTheme="majorHAnsi" w:eastAsiaTheme="majorEastAsia" w:hAnsiTheme="majorHAnsi" w:cstheme="majorHAnsi"/>
          <w:color w:val="000000" w:themeColor="text1"/>
          <w:sz w:val="24"/>
          <w:szCs w:val="24"/>
        </w:rPr>
        <w:t>)</w:t>
      </w:r>
    </w:p>
    <w:p w14:paraId="6F4C55C8" w14:textId="72CE8639" w:rsidR="2240E0C6" w:rsidRPr="00680E4A" w:rsidRDefault="2240E0C6" w:rsidP="4C31348C">
      <w:pPr>
        <w:spacing w:after="0"/>
        <w:rPr>
          <w:rFonts w:asciiTheme="majorHAnsi" w:hAnsiTheme="majorHAnsi" w:cstheme="majorHAnsi"/>
        </w:rPr>
      </w:pPr>
    </w:p>
    <w:p w14:paraId="0911E868" w14:textId="54AFE6BF" w:rsidR="2240E0C6" w:rsidRPr="00680E4A" w:rsidRDefault="55E8074E" w:rsidP="0DE5569D">
      <w:pPr>
        <w:spacing w:after="0"/>
        <w:rPr>
          <w:rFonts w:asciiTheme="majorHAnsi" w:hAnsiTheme="majorHAnsi" w:cstheme="majorBidi"/>
          <w:sz w:val="24"/>
          <w:szCs w:val="24"/>
          <w:lang w:eastAsia="en-NZ"/>
        </w:rPr>
      </w:pPr>
      <w:r w:rsidRPr="0DE5569D">
        <w:rPr>
          <w:rFonts w:asciiTheme="majorHAnsi" w:hAnsiTheme="majorHAnsi" w:cstheme="majorBidi"/>
          <w:sz w:val="24"/>
          <w:szCs w:val="24"/>
          <w:lang w:eastAsia="en-NZ"/>
        </w:rPr>
        <w:t>To</w:t>
      </w:r>
      <w:r w:rsidR="568A24BA" w:rsidRPr="0DE5569D">
        <w:rPr>
          <w:rFonts w:asciiTheme="majorHAnsi" w:hAnsiTheme="majorHAnsi" w:cstheme="majorBidi"/>
          <w:sz w:val="24"/>
          <w:szCs w:val="24"/>
          <w:lang w:eastAsia="en-NZ"/>
        </w:rPr>
        <w:t xml:space="preserve"> stay enrolled with a practice patients must be seen at least once every 3 years. If they are not </w:t>
      </w:r>
      <w:r w:rsidR="0BA01ED5" w:rsidRPr="0DE5569D">
        <w:rPr>
          <w:rFonts w:asciiTheme="majorHAnsi" w:hAnsiTheme="majorHAnsi" w:cstheme="majorBidi"/>
          <w:sz w:val="24"/>
          <w:szCs w:val="24"/>
          <w:lang w:eastAsia="en-NZ"/>
        </w:rPr>
        <w:t>seen,</w:t>
      </w:r>
      <w:r w:rsidR="568A24BA" w:rsidRPr="0DE5569D">
        <w:rPr>
          <w:rFonts w:asciiTheme="majorHAnsi" w:hAnsiTheme="majorHAnsi" w:cstheme="majorBidi"/>
          <w:sz w:val="24"/>
          <w:szCs w:val="24"/>
          <w:lang w:eastAsia="en-NZ"/>
        </w:rPr>
        <w:t xml:space="preserve"> they must confirm they wish to stay enrolled with the practice. This can be done via an auditable phone contact or in writing and recorded in the PMS. The NES must be updated with the new enrolment date.</w:t>
      </w:r>
      <w:r w:rsidR="568A24BA">
        <w:br/>
      </w:r>
      <w:r w:rsidR="568A24BA">
        <w:br/>
      </w:r>
      <w:r w:rsidR="568A24BA" w:rsidRPr="0DE5569D">
        <w:rPr>
          <w:rFonts w:asciiTheme="majorHAnsi" w:hAnsiTheme="majorHAnsi" w:cstheme="majorBidi"/>
          <w:sz w:val="24"/>
          <w:szCs w:val="24"/>
          <w:lang w:eastAsia="en-NZ"/>
        </w:rPr>
        <w:t xml:space="preserve">New born babies can be enrolled once you received notification from the AIR or midwife. They are enrolled as a ‘B’ </w:t>
      </w:r>
      <w:r w:rsidR="326E88D3" w:rsidRPr="0DE5569D">
        <w:rPr>
          <w:rFonts w:asciiTheme="majorHAnsi" w:hAnsiTheme="majorHAnsi" w:cstheme="majorBidi"/>
          <w:sz w:val="24"/>
          <w:szCs w:val="24"/>
          <w:lang w:eastAsia="en-NZ"/>
        </w:rPr>
        <w:t>newborn,</w:t>
      </w:r>
      <w:r w:rsidR="568A24BA" w:rsidRPr="0DE5569D">
        <w:rPr>
          <w:rFonts w:asciiTheme="majorHAnsi" w:hAnsiTheme="majorHAnsi" w:cstheme="majorBidi"/>
          <w:sz w:val="24"/>
          <w:szCs w:val="24"/>
          <w:lang w:eastAsia="en-NZ"/>
        </w:rPr>
        <w:t xml:space="preserve"> and you receive funding for 3 months. This funding allows you to contact the parents for a 6 week check and vaccinations. You are required to have a completed and signed enrolment form within those 3 months or you will lose the funding.  </w:t>
      </w:r>
      <w:r w:rsidR="568A24BA">
        <w:br/>
      </w:r>
    </w:p>
    <w:p w14:paraId="269BCBE8" w14:textId="77777777" w:rsidR="0084750A" w:rsidRDefault="0084750A">
      <w:pPr>
        <w:rPr>
          <w:rFonts w:asciiTheme="majorHAnsi" w:eastAsiaTheme="majorEastAsia" w:hAnsiTheme="majorHAnsi" w:cstheme="majorHAnsi"/>
          <w:b/>
          <w:bCs/>
          <w:smallCaps/>
          <w:noProof/>
          <w:color w:val="2F5496" w:themeColor="accent1" w:themeShade="BF"/>
          <w:spacing w:val="-10"/>
          <w:kern w:val="28"/>
          <w:sz w:val="36"/>
          <w:szCs w:val="36"/>
          <w:lang w:eastAsia="en-NZ"/>
        </w:rPr>
      </w:pPr>
      <w:r>
        <w:rPr>
          <w:rFonts w:cstheme="majorHAnsi"/>
          <w:noProof/>
        </w:rPr>
        <w:br w:type="page"/>
      </w:r>
    </w:p>
    <w:p w14:paraId="64B793E2" w14:textId="23203B9D" w:rsidR="2240E0C6" w:rsidRPr="0084750A" w:rsidRDefault="568A24BA" w:rsidP="0084750A">
      <w:pPr>
        <w:pStyle w:val="Heading1"/>
        <w:spacing w:after="240"/>
        <w:rPr>
          <w:rFonts w:cstheme="majorHAnsi"/>
          <w:noProof/>
        </w:rPr>
      </w:pPr>
      <w:bookmarkStart w:id="17" w:name="_Toc151382042"/>
      <w:r w:rsidRPr="00680E4A">
        <w:rPr>
          <w:rFonts w:cstheme="majorHAnsi"/>
          <w:noProof/>
        </w:rPr>
        <w:lastRenderedPageBreak/>
        <w:t>NES – National Enrolment Service</w:t>
      </w:r>
      <w:bookmarkEnd w:id="17"/>
    </w:p>
    <w:p w14:paraId="275EABFA" w14:textId="77777777" w:rsidR="2240E0C6" w:rsidRPr="00680E4A" w:rsidRDefault="568A24BA" w:rsidP="4C31348C">
      <w:pPr>
        <w:rPr>
          <w:rFonts w:asciiTheme="majorHAnsi" w:hAnsiTheme="majorHAnsi" w:cstheme="majorHAnsi"/>
          <w:noProof/>
        </w:rPr>
      </w:pPr>
      <w:r w:rsidRPr="00680E4A">
        <w:rPr>
          <w:rFonts w:asciiTheme="majorHAnsi" w:hAnsiTheme="majorHAnsi" w:cstheme="majorHAnsi"/>
          <w:noProof/>
        </w:rPr>
        <w:t>The National Enrolment Service (NES) has been developed to provide up to date national enrolment and identity data.</w:t>
      </w:r>
    </w:p>
    <w:p w14:paraId="71036CC9" w14:textId="77777777" w:rsidR="2240E0C6" w:rsidRPr="00680E4A" w:rsidRDefault="568A24BA" w:rsidP="4C31348C">
      <w:pPr>
        <w:rPr>
          <w:rFonts w:asciiTheme="majorHAnsi" w:hAnsiTheme="majorHAnsi" w:cstheme="majorHAnsi"/>
          <w:noProof/>
        </w:rPr>
      </w:pPr>
      <w:r w:rsidRPr="00680E4A">
        <w:rPr>
          <w:rFonts w:asciiTheme="majorHAnsi" w:hAnsiTheme="majorHAnsi" w:cstheme="majorHAnsi"/>
          <w:noProof/>
        </w:rPr>
        <w:t>The NES provides:</w:t>
      </w:r>
    </w:p>
    <w:p w14:paraId="54BB80E8" w14:textId="77777777" w:rsidR="2240E0C6" w:rsidRPr="00680E4A" w:rsidRDefault="568A24BA" w:rsidP="4C31348C">
      <w:pPr>
        <w:pStyle w:val="ListParagraph"/>
        <w:numPr>
          <w:ilvl w:val="0"/>
          <w:numId w:val="7"/>
        </w:numPr>
        <w:rPr>
          <w:rFonts w:asciiTheme="majorHAnsi" w:hAnsiTheme="majorHAnsi" w:cstheme="majorHAnsi"/>
          <w:noProof/>
        </w:rPr>
      </w:pPr>
      <w:r w:rsidRPr="00680E4A">
        <w:rPr>
          <w:rFonts w:asciiTheme="majorHAnsi" w:hAnsiTheme="majorHAnsi" w:cstheme="majorHAnsi"/>
          <w:noProof/>
        </w:rPr>
        <w:t>a patient register used by all general practices</w:t>
      </w:r>
    </w:p>
    <w:p w14:paraId="2DAF7120" w14:textId="77777777" w:rsidR="2240E0C6" w:rsidRPr="00680E4A" w:rsidRDefault="568A24BA" w:rsidP="4C31348C">
      <w:pPr>
        <w:pStyle w:val="ListParagraph"/>
        <w:numPr>
          <w:ilvl w:val="0"/>
          <w:numId w:val="7"/>
        </w:numPr>
        <w:rPr>
          <w:rFonts w:asciiTheme="majorHAnsi" w:hAnsiTheme="majorHAnsi" w:cstheme="majorHAnsi"/>
          <w:noProof/>
        </w:rPr>
      </w:pPr>
      <w:r w:rsidRPr="00680E4A">
        <w:rPr>
          <w:rFonts w:asciiTheme="majorHAnsi" w:hAnsiTheme="majorHAnsi" w:cstheme="majorHAnsi"/>
          <w:noProof/>
        </w:rPr>
        <w:t>a centralised register with real-time patient enrolment status to establish more timely payment calculations for enrolled patients</w:t>
      </w:r>
    </w:p>
    <w:p w14:paraId="6817E794" w14:textId="77777777" w:rsidR="2240E0C6" w:rsidRPr="00680E4A" w:rsidRDefault="568A24BA" w:rsidP="4C31348C">
      <w:pPr>
        <w:pStyle w:val="ListParagraph"/>
        <w:numPr>
          <w:ilvl w:val="0"/>
          <w:numId w:val="7"/>
        </w:numPr>
        <w:rPr>
          <w:rFonts w:asciiTheme="majorHAnsi" w:hAnsiTheme="majorHAnsi" w:cstheme="majorHAnsi"/>
          <w:noProof/>
        </w:rPr>
      </w:pPr>
      <w:r w:rsidRPr="00680E4A">
        <w:rPr>
          <w:rFonts w:asciiTheme="majorHAnsi" w:hAnsiTheme="majorHAnsi" w:cstheme="majorHAnsi"/>
          <w:noProof/>
        </w:rPr>
        <w:t>an up to date data set to ensure accuracy of Capitation Based Funding (CBF) calculations</w:t>
      </w:r>
    </w:p>
    <w:p w14:paraId="7E1E515A" w14:textId="77777777" w:rsidR="2240E0C6" w:rsidRPr="00680E4A" w:rsidRDefault="568A24BA" w:rsidP="4C31348C">
      <w:pPr>
        <w:pStyle w:val="ListParagraph"/>
        <w:numPr>
          <w:ilvl w:val="0"/>
          <w:numId w:val="7"/>
        </w:numPr>
        <w:rPr>
          <w:rFonts w:asciiTheme="majorHAnsi" w:hAnsiTheme="majorHAnsi" w:cstheme="majorHAnsi"/>
          <w:noProof/>
        </w:rPr>
      </w:pPr>
      <w:r w:rsidRPr="00680E4A">
        <w:rPr>
          <w:rFonts w:asciiTheme="majorHAnsi" w:hAnsiTheme="majorHAnsi" w:cstheme="majorHAnsi"/>
          <w:noProof/>
        </w:rPr>
        <w:t>validated NHI and up-to-date patient demographics, supporting accurate identification of patients and clinical safety</w:t>
      </w:r>
    </w:p>
    <w:p w14:paraId="314E7080" w14:textId="77777777" w:rsidR="2240E0C6" w:rsidRPr="00680E4A" w:rsidRDefault="568A24BA" w:rsidP="4C31348C">
      <w:pPr>
        <w:pStyle w:val="ListParagraph"/>
        <w:numPr>
          <w:ilvl w:val="0"/>
          <w:numId w:val="7"/>
        </w:numPr>
        <w:rPr>
          <w:rFonts w:asciiTheme="majorHAnsi" w:hAnsiTheme="majorHAnsi" w:cstheme="majorHAnsi"/>
          <w:noProof/>
        </w:rPr>
      </w:pPr>
      <w:r w:rsidRPr="00680E4A">
        <w:rPr>
          <w:rFonts w:asciiTheme="majorHAnsi" w:hAnsiTheme="majorHAnsi" w:cstheme="majorHAnsi"/>
          <w:noProof/>
        </w:rPr>
        <w:t>validated addresses using eSAM service, supporting accurate assignment of deprivation-based funding</w:t>
      </w:r>
    </w:p>
    <w:p w14:paraId="1FA517FE" w14:textId="52107226" w:rsidR="2240E0C6" w:rsidRPr="00680E4A" w:rsidRDefault="568A24BA" w:rsidP="4C31348C">
      <w:pPr>
        <w:pStyle w:val="ListParagraph"/>
        <w:numPr>
          <w:ilvl w:val="0"/>
          <w:numId w:val="7"/>
        </w:numPr>
        <w:rPr>
          <w:rFonts w:asciiTheme="majorHAnsi" w:hAnsiTheme="majorHAnsi" w:cstheme="majorHAnsi"/>
          <w:noProof/>
        </w:rPr>
      </w:pPr>
      <w:r w:rsidRPr="00680E4A">
        <w:rPr>
          <w:rFonts w:asciiTheme="majorHAnsi" w:hAnsiTheme="majorHAnsi" w:cstheme="majorHAnsi"/>
          <w:noProof/>
        </w:rPr>
        <w:t>processing and payment cycle reduced from 3 months to 1 month</w:t>
      </w:r>
    </w:p>
    <w:p w14:paraId="5E1EA1A2" w14:textId="77777777" w:rsidR="2240E0C6" w:rsidRPr="00680E4A" w:rsidRDefault="568A24BA" w:rsidP="4C31348C">
      <w:pPr>
        <w:pStyle w:val="ListParagraph"/>
        <w:numPr>
          <w:ilvl w:val="0"/>
          <w:numId w:val="7"/>
        </w:numPr>
        <w:rPr>
          <w:rFonts w:asciiTheme="majorHAnsi" w:hAnsiTheme="majorHAnsi" w:cstheme="majorHAnsi"/>
          <w:noProof/>
        </w:rPr>
      </w:pPr>
      <w:r w:rsidRPr="00680E4A">
        <w:rPr>
          <w:rFonts w:asciiTheme="majorHAnsi" w:hAnsiTheme="majorHAnsi" w:cstheme="majorHAnsi"/>
          <w:noProof/>
        </w:rPr>
        <w:t>health identity and enrolment web services integration with PMS, creating a seamless experience for the user when interacting with national services.</w:t>
      </w:r>
    </w:p>
    <w:p w14:paraId="68FD8F4A" w14:textId="77777777" w:rsidR="2240E0C6" w:rsidRPr="00680E4A" w:rsidRDefault="2240E0C6" w:rsidP="4C31348C">
      <w:pPr>
        <w:rPr>
          <w:rFonts w:asciiTheme="majorHAnsi" w:hAnsiTheme="majorHAnsi" w:cstheme="majorHAnsi"/>
          <w:noProof/>
        </w:rPr>
      </w:pPr>
    </w:p>
    <w:p w14:paraId="3EDDBEE9" w14:textId="1FA7D2E4" w:rsidR="2240E0C6" w:rsidRPr="00680E4A" w:rsidRDefault="568A24BA" w:rsidP="4C31348C">
      <w:pPr>
        <w:rPr>
          <w:rFonts w:asciiTheme="majorHAnsi" w:hAnsiTheme="majorHAnsi" w:cstheme="majorHAnsi"/>
          <w:b/>
          <w:bCs/>
          <w:noProof/>
        </w:rPr>
      </w:pPr>
      <w:r w:rsidRPr="00680E4A">
        <w:rPr>
          <w:rFonts w:asciiTheme="majorHAnsi" w:hAnsiTheme="majorHAnsi" w:cstheme="majorHAnsi"/>
          <w:b/>
          <w:bCs/>
          <w:noProof/>
        </w:rPr>
        <w:t>Data Correction in NES/PMS</w:t>
      </w:r>
    </w:p>
    <w:p w14:paraId="36E3B85E" w14:textId="539AC1C6" w:rsidR="2240E0C6" w:rsidRPr="00680E4A" w:rsidRDefault="568A24BA" w:rsidP="4C31348C">
      <w:pPr>
        <w:rPr>
          <w:rFonts w:asciiTheme="majorHAnsi" w:hAnsiTheme="majorHAnsi" w:cstheme="majorHAnsi"/>
          <w:noProof/>
        </w:rPr>
      </w:pPr>
      <w:r w:rsidRPr="00680E4A">
        <w:rPr>
          <w:rFonts w:asciiTheme="majorHAnsi" w:hAnsiTheme="majorHAnsi" w:cstheme="majorHAnsi"/>
          <w:noProof/>
        </w:rPr>
        <w:t>Data match between your PMS and NES is crucial to provide exact funding for your patients. By keeping this data correct in both places you will also provide your patients with access to funded programs such as CVD that they may miss out on if their address isn’t geocoded correctly. It also allows practices to update any information that has been inadvertently changed by Secondary Care departments.</w:t>
      </w:r>
    </w:p>
    <w:p w14:paraId="2E62D87C" w14:textId="48A40EB7" w:rsidR="2240E0C6" w:rsidRPr="00680E4A" w:rsidRDefault="568A24BA" w:rsidP="4C31348C">
      <w:pPr>
        <w:rPr>
          <w:rFonts w:asciiTheme="majorHAnsi" w:hAnsiTheme="majorHAnsi" w:cstheme="majorHAnsi"/>
          <w:noProof/>
        </w:rPr>
      </w:pPr>
      <w:r w:rsidRPr="00680E4A">
        <w:rPr>
          <w:rFonts w:asciiTheme="majorHAnsi" w:hAnsiTheme="majorHAnsi" w:cstheme="majorHAnsi"/>
          <w:noProof/>
        </w:rPr>
        <w:t>For How To documents and further information please visit:</w:t>
      </w:r>
    </w:p>
    <w:p w14:paraId="5116EFDD" w14:textId="77777777" w:rsidR="2240E0C6" w:rsidRPr="00680E4A" w:rsidRDefault="568A24BA" w:rsidP="2240E0C6">
      <w:pPr>
        <w:rPr>
          <w:rFonts w:asciiTheme="majorHAnsi" w:hAnsiTheme="majorHAnsi" w:cstheme="majorHAnsi"/>
        </w:rPr>
      </w:pPr>
      <w:r w:rsidRPr="00680E4A">
        <w:rPr>
          <w:rFonts w:asciiTheme="majorHAnsi" w:hAnsiTheme="majorHAnsi" w:cstheme="majorHAnsi"/>
          <w:highlight w:val="yellow"/>
        </w:rPr>
        <w:t>(insert link to info)</w:t>
      </w:r>
    </w:p>
    <w:p w14:paraId="5AE0CF1B" w14:textId="78AFA515" w:rsidR="2240E0C6" w:rsidRPr="00680E4A" w:rsidRDefault="0077253E" w:rsidP="4C31348C">
      <w:pPr>
        <w:rPr>
          <w:rFonts w:asciiTheme="majorHAnsi" w:hAnsiTheme="majorHAnsi" w:cstheme="majorHAnsi"/>
          <w:noProof/>
        </w:rPr>
      </w:pPr>
      <w:hyperlink r:id="rId39" w:history="1">
        <w:r w:rsidR="568A24BA" w:rsidRPr="00680E4A">
          <w:rPr>
            <w:rFonts w:asciiTheme="majorHAnsi" w:hAnsiTheme="majorHAnsi" w:cstheme="majorHAnsi"/>
            <w:noProof/>
          </w:rPr>
          <w:t>https://www.tewhatuora.govt.nz/our-health-system/claims-provider-payments-and-entitlements/national-enrolment-service/</w:t>
        </w:r>
      </w:hyperlink>
    </w:p>
    <w:p w14:paraId="06A528FC" w14:textId="77777777" w:rsidR="2240E0C6" w:rsidRPr="00680E4A" w:rsidRDefault="2240E0C6" w:rsidP="4C31348C">
      <w:pPr>
        <w:rPr>
          <w:rFonts w:asciiTheme="majorHAnsi" w:hAnsiTheme="majorHAnsi" w:cstheme="majorHAnsi"/>
          <w:noProof/>
        </w:rPr>
      </w:pPr>
    </w:p>
    <w:p w14:paraId="2ABC1A18" w14:textId="47ABD2A9" w:rsidR="2240E0C6" w:rsidRPr="00680E4A" w:rsidRDefault="2240E0C6" w:rsidP="2240E0C6">
      <w:pPr>
        <w:rPr>
          <w:rFonts w:asciiTheme="majorHAnsi" w:hAnsiTheme="majorHAnsi" w:cstheme="majorHAnsi"/>
        </w:rPr>
      </w:pPr>
      <w:r w:rsidRPr="00680E4A">
        <w:rPr>
          <w:rFonts w:asciiTheme="majorHAnsi" w:hAnsiTheme="majorHAnsi" w:cstheme="majorHAnsi"/>
        </w:rPr>
        <w:br w:type="page"/>
      </w:r>
    </w:p>
    <w:p w14:paraId="461993DB" w14:textId="3EE4DF7B" w:rsidR="2240E0C6" w:rsidRPr="00680E4A" w:rsidRDefault="7737B221" w:rsidP="0084750A">
      <w:pPr>
        <w:tabs>
          <w:tab w:val="left" w:pos="350"/>
        </w:tabs>
        <w:spacing w:after="240"/>
        <w:rPr>
          <w:rFonts w:asciiTheme="majorHAnsi" w:hAnsiTheme="majorHAnsi" w:cstheme="majorHAnsi"/>
          <w:b/>
          <w:bCs/>
          <w:color w:val="2F5496" w:themeColor="accent1" w:themeShade="BF"/>
          <w:sz w:val="36"/>
          <w:szCs w:val="36"/>
        </w:rPr>
      </w:pPr>
      <w:r w:rsidRPr="00680E4A">
        <w:rPr>
          <w:rFonts w:asciiTheme="majorHAnsi" w:hAnsiTheme="majorHAnsi" w:cstheme="majorHAnsi"/>
          <w:b/>
          <w:bCs/>
          <w:color w:val="2F5496" w:themeColor="accent1" w:themeShade="BF"/>
          <w:sz w:val="36"/>
          <w:szCs w:val="36"/>
        </w:rPr>
        <w:lastRenderedPageBreak/>
        <w:t>Practice Managers and Administrators of New Zealand - PMAANZ</w:t>
      </w:r>
    </w:p>
    <w:p w14:paraId="4F34AB0A" w14:textId="7B1C1C6B" w:rsidR="2240E0C6" w:rsidRPr="00680E4A" w:rsidRDefault="7737B221" w:rsidP="4C31348C">
      <w:pPr>
        <w:tabs>
          <w:tab w:val="left" w:pos="350"/>
        </w:tabs>
        <w:rPr>
          <w:rFonts w:asciiTheme="majorHAnsi" w:eastAsia="Calibri" w:hAnsiTheme="majorHAnsi" w:cstheme="majorHAnsi"/>
          <w:color w:val="373F41"/>
        </w:rPr>
      </w:pPr>
      <w:r w:rsidRPr="00680E4A">
        <w:rPr>
          <w:rFonts w:asciiTheme="majorHAnsi" w:eastAsia="Calibri" w:hAnsiTheme="majorHAnsi" w:cstheme="majorHAnsi"/>
        </w:rPr>
        <w:t xml:space="preserve">PMAANZ Mission it to promote excellence in, and recognition of, Practice Management in the wider health sector by supporting members through professional development, networking, and peer support.  With over 500 members from across the motu PMAANZ is a wealth of knowledge especially for new managers in health. </w:t>
      </w:r>
      <w:r w:rsidRPr="00680E4A">
        <w:rPr>
          <w:rFonts w:asciiTheme="majorHAnsi" w:eastAsia="Calibri" w:hAnsiTheme="majorHAnsi" w:cstheme="majorHAnsi"/>
          <w:color w:val="373F41"/>
        </w:rPr>
        <w:t xml:space="preserve">There are several branches established throughout New Zealand and a proportion of members annual subscription is remitted to branches to assist them in offering continuing professional development, networking, resources, and peer support. The annual conference is a highlight for members to gain connections, and upskill with up to 50+ trade exhibitors, industry leading speakers the conference is a highlight for members. Join now and check out PMAANZ and all it has to offer at </w:t>
      </w:r>
      <w:hyperlink r:id="rId40" w:history="1">
        <w:r w:rsidRPr="00680E4A">
          <w:rPr>
            <w:rFonts w:asciiTheme="majorHAnsi" w:eastAsia="Calibri" w:hAnsiTheme="majorHAnsi" w:cstheme="majorHAnsi"/>
          </w:rPr>
          <w:t>https://pmaanz.org.nz/</w:t>
        </w:r>
      </w:hyperlink>
    </w:p>
    <w:p w14:paraId="66A78C5D" w14:textId="6DA717F6" w:rsidR="2240E0C6" w:rsidRPr="00680E4A" w:rsidRDefault="2240E0C6" w:rsidP="4C31348C">
      <w:pPr>
        <w:tabs>
          <w:tab w:val="left" w:pos="350"/>
        </w:tabs>
        <w:rPr>
          <w:rFonts w:asciiTheme="majorHAnsi" w:eastAsia="Calibri" w:hAnsiTheme="majorHAnsi" w:cstheme="majorHAnsi"/>
          <w:color w:val="373F41"/>
        </w:rPr>
      </w:pPr>
    </w:p>
    <w:p w14:paraId="28F6EF48" w14:textId="32DA32B6" w:rsidR="2240E0C6" w:rsidRPr="00680E4A" w:rsidRDefault="7737B221" w:rsidP="00680E4A">
      <w:pPr>
        <w:pStyle w:val="Heading1"/>
        <w:spacing w:after="240"/>
        <w:rPr>
          <w:rFonts w:cstheme="majorHAnsi"/>
        </w:rPr>
      </w:pPr>
      <w:bookmarkStart w:id="18" w:name="_Toc151382043"/>
      <w:r w:rsidRPr="00680E4A">
        <w:rPr>
          <w:rFonts w:cstheme="majorHAnsi"/>
        </w:rPr>
        <w:t>Managing Difficult Patients and Complaints</w:t>
      </w:r>
      <w:bookmarkEnd w:id="18"/>
    </w:p>
    <w:p w14:paraId="415BAB82" w14:textId="3040DAB2" w:rsidR="2240E0C6" w:rsidRPr="00680E4A" w:rsidRDefault="7737B221" w:rsidP="0084750A">
      <w:pPr>
        <w:spacing w:after="240"/>
        <w:rPr>
          <w:rFonts w:asciiTheme="majorHAnsi" w:hAnsiTheme="majorHAnsi" w:cstheme="majorHAnsi"/>
          <w:lang w:eastAsia="en-NZ"/>
        </w:rPr>
      </w:pPr>
      <w:r w:rsidRPr="00680E4A">
        <w:rPr>
          <w:rFonts w:asciiTheme="majorHAnsi" w:hAnsiTheme="majorHAnsi" w:cstheme="majorHAnsi"/>
          <w:lang w:eastAsia="en-NZ"/>
        </w:rPr>
        <w:t>A large part of the Practice Managers role is to deal with difficult patients and the complaints. This can a time consuming and high stress part of the job but with the knowledge and processes in place it can be managed efficiently.</w:t>
      </w:r>
    </w:p>
    <w:p w14:paraId="2E34B234" w14:textId="14E8206C" w:rsidR="2240E0C6" w:rsidRPr="00680E4A" w:rsidRDefault="7737B221" w:rsidP="0DE5569D">
      <w:pPr>
        <w:rPr>
          <w:rFonts w:asciiTheme="majorHAnsi" w:hAnsiTheme="majorHAnsi" w:cstheme="majorBidi"/>
          <w:lang w:eastAsia="en-NZ"/>
        </w:rPr>
      </w:pPr>
      <w:r w:rsidRPr="0DE5569D">
        <w:rPr>
          <w:rFonts w:asciiTheme="majorHAnsi" w:hAnsiTheme="majorHAnsi" w:cstheme="majorBidi"/>
          <w:lang w:eastAsia="en-NZ"/>
        </w:rPr>
        <w:t xml:space="preserve">Complaints - If you do not have a policy in place for this, firstly discuss with your </w:t>
      </w:r>
      <w:r w:rsidR="5AF82585" w:rsidRPr="0DE5569D">
        <w:rPr>
          <w:rFonts w:asciiTheme="majorHAnsi" w:hAnsiTheme="majorHAnsi" w:cstheme="majorBidi"/>
          <w:lang w:eastAsia="en-NZ"/>
        </w:rPr>
        <w:t>directors</w:t>
      </w:r>
      <w:r w:rsidRPr="0DE5569D">
        <w:rPr>
          <w:rFonts w:asciiTheme="majorHAnsi" w:hAnsiTheme="majorHAnsi" w:cstheme="majorBidi"/>
          <w:lang w:eastAsia="en-NZ"/>
        </w:rPr>
        <w:t>/owners and familiarise yourself with the Health and Disability Commissioner (HDC) and Rights of Health Consumers (</w:t>
      </w:r>
      <w:hyperlink r:id="rId41">
        <w:r w:rsidRPr="0DE5569D">
          <w:rPr>
            <w:rFonts w:asciiTheme="majorHAnsi" w:hAnsiTheme="majorHAnsi" w:cstheme="majorBidi"/>
            <w:lang w:eastAsia="en-NZ"/>
          </w:rPr>
          <w:t>https://www.hdc.org.nz/your-rights/about-the-code/code-of-health-and-disability-services-consumers-rights/</w:t>
        </w:r>
      </w:hyperlink>
      <w:r w:rsidRPr="0DE5569D">
        <w:rPr>
          <w:rFonts w:asciiTheme="majorHAnsi" w:hAnsiTheme="majorHAnsi" w:cstheme="majorBidi"/>
          <w:lang w:eastAsia="en-NZ"/>
        </w:rPr>
        <w:t>).</w:t>
      </w:r>
    </w:p>
    <w:p w14:paraId="54669C2D" w14:textId="2292A048" w:rsidR="2240E0C6" w:rsidRPr="00680E4A" w:rsidRDefault="7737B221" w:rsidP="4C31348C">
      <w:pPr>
        <w:rPr>
          <w:rFonts w:asciiTheme="majorHAnsi" w:hAnsiTheme="majorHAnsi" w:cstheme="majorHAnsi"/>
          <w:lang w:eastAsia="en-NZ"/>
        </w:rPr>
      </w:pPr>
      <w:r w:rsidRPr="00680E4A">
        <w:rPr>
          <w:rFonts w:asciiTheme="majorHAnsi" w:hAnsiTheme="majorHAnsi" w:cstheme="majorHAnsi"/>
          <w:lang w:eastAsia="en-NZ"/>
        </w:rPr>
        <w:t>Part of your policy should be the complaint is to be in writing, complaint templates, a guideline of response time and complaints register. The initial response should be from the PM but further contact can be from the GP if the complaint is directly in relation to them. Use MPS to the fullest in these situations.</w:t>
      </w:r>
    </w:p>
    <w:p w14:paraId="3BAEC2F5" w14:textId="77777777" w:rsidR="2240E0C6" w:rsidRPr="00680E4A" w:rsidRDefault="7737B221" w:rsidP="4C31348C">
      <w:pPr>
        <w:rPr>
          <w:rFonts w:asciiTheme="majorHAnsi" w:hAnsiTheme="majorHAnsi" w:cstheme="majorHAnsi"/>
          <w:lang w:eastAsia="en-NZ"/>
        </w:rPr>
      </w:pPr>
      <w:r w:rsidRPr="00680E4A">
        <w:rPr>
          <w:rFonts w:asciiTheme="majorHAnsi" w:hAnsiTheme="majorHAnsi" w:cstheme="majorHAnsi"/>
          <w:lang w:eastAsia="en-NZ"/>
        </w:rPr>
        <w:t xml:space="preserve">Difficult Patients – It is best to have a policy in place for this as well which will include what to do it a patient is regularly abusive or threatening, warning letters and termination of enrolment. </w:t>
      </w:r>
    </w:p>
    <w:p w14:paraId="1C26D92D" w14:textId="66CE4990" w:rsidR="2240E0C6" w:rsidRPr="00680E4A" w:rsidRDefault="7737B221" w:rsidP="0DE5569D">
      <w:pPr>
        <w:rPr>
          <w:rFonts w:asciiTheme="majorHAnsi" w:hAnsiTheme="majorHAnsi" w:cstheme="majorBidi"/>
          <w:lang w:eastAsia="en-NZ"/>
        </w:rPr>
      </w:pPr>
      <w:r w:rsidRPr="0DE5569D">
        <w:rPr>
          <w:rFonts w:asciiTheme="majorHAnsi" w:hAnsiTheme="majorHAnsi" w:cstheme="majorBidi"/>
          <w:lang w:eastAsia="en-NZ"/>
        </w:rPr>
        <w:t xml:space="preserve">A lot of patients just want to be heard so take the time to hear them out but do not be afraid to ask them to leave and to also use warning letters </w:t>
      </w:r>
      <w:r w:rsidR="0D6D2275" w:rsidRPr="0DE5569D">
        <w:rPr>
          <w:rFonts w:asciiTheme="majorHAnsi" w:hAnsiTheme="majorHAnsi" w:cstheme="majorBidi"/>
          <w:lang w:eastAsia="en-NZ"/>
        </w:rPr>
        <w:t>regarding</w:t>
      </w:r>
      <w:r w:rsidRPr="0DE5569D">
        <w:rPr>
          <w:rFonts w:asciiTheme="majorHAnsi" w:hAnsiTheme="majorHAnsi" w:cstheme="majorBidi"/>
          <w:lang w:eastAsia="en-NZ"/>
        </w:rPr>
        <w:t xml:space="preserve"> their behaviour. Ensure all interactions are recorded if a patient is abusive or threatening to </w:t>
      </w:r>
      <w:r w:rsidR="387AB553" w:rsidRPr="0DE5569D">
        <w:rPr>
          <w:rFonts w:asciiTheme="majorHAnsi" w:hAnsiTheme="majorHAnsi" w:cstheme="majorBidi"/>
          <w:lang w:eastAsia="en-NZ"/>
        </w:rPr>
        <w:t>staff and</w:t>
      </w:r>
      <w:r w:rsidRPr="0DE5569D">
        <w:rPr>
          <w:rFonts w:asciiTheme="majorHAnsi" w:hAnsiTheme="majorHAnsi" w:cstheme="majorBidi"/>
          <w:lang w:eastAsia="en-NZ"/>
        </w:rPr>
        <w:t xml:space="preserve"> have processes in place for the staff as well. </w:t>
      </w:r>
    </w:p>
    <w:p w14:paraId="61D50C3B" w14:textId="166073B6" w:rsidR="2240E0C6" w:rsidRPr="00680E4A" w:rsidRDefault="7737B221" w:rsidP="0DE5569D">
      <w:pPr>
        <w:rPr>
          <w:rFonts w:asciiTheme="majorHAnsi" w:hAnsiTheme="majorHAnsi" w:cstheme="majorBidi"/>
          <w:lang w:eastAsia="en-NZ"/>
        </w:rPr>
      </w:pPr>
      <w:r w:rsidRPr="0DE5569D">
        <w:rPr>
          <w:rFonts w:asciiTheme="majorHAnsi" w:hAnsiTheme="majorHAnsi" w:cstheme="majorBidi"/>
          <w:lang w:eastAsia="en-NZ"/>
        </w:rPr>
        <w:t xml:space="preserve">If </w:t>
      </w:r>
      <w:r w:rsidR="6449BEF8" w:rsidRPr="0DE5569D">
        <w:rPr>
          <w:rFonts w:asciiTheme="majorHAnsi" w:hAnsiTheme="majorHAnsi" w:cstheme="majorBidi"/>
          <w:lang w:eastAsia="en-NZ"/>
        </w:rPr>
        <w:t>possible,</w:t>
      </w:r>
      <w:r w:rsidRPr="0DE5569D">
        <w:rPr>
          <w:rFonts w:asciiTheme="majorHAnsi" w:hAnsiTheme="majorHAnsi" w:cstheme="majorBidi"/>
          <w:lang w:eastAsia="en-NZ"/>
        </w:rPr>
        <w:t xml:space="preserve"> provide training and support to all staff. This is a WellSouth webinar on de-escalation and two useful websites:</w:t>
      </w:r>
      <w:r w:rsidRPr="0DE5569D">
        <w:rPr>
          <w:rFonts w:asciiTheme="majorHAnsi" w:hAnsiTheme="majorHAnsi" w:cstheme="majorBidi"/>
          <w:b/>
          <w:bCs/>
          <w:lang w:eastAsia="en-NZ"/>
        </w:rPr>
        <w:t xml:space="preserve"> </w:t>
      </w:r>
      <w:hyperlink r:id="rId42">
        <w:r w:rsidRPr="0DE5569D">
          <w:rPr>
            <w:rFonts w:asciiTheme="majorHAnsi" w:hAnsiTheme="majorHAnsi" w:cstheme="majorBidi"/>
            <w:lang w:eastAsia="en-NZ"/>
          </w:rPr>
          <w:t>https://www.youtube.com/watch?v=qKYueJr1JPs</w:t>
        </w:r>
      </w:hyperlink>
    </w:p>
    <w:p w14:paraId="283AD055" w14:textId="5DC41BED" w:rsidR="2240E0C6" w:rsidRPr="00680E4A" w:rsidRDefault="0077253E" w:rsidP="4C31348C">
      <w:pPr>
        <w:rPr>
          <w:rFonts w:asciiTheme="majorHAnsi" w:hAnsiTheme="majorHAnsi" w:cstheme="majorHAnsi"/>
          <w:lang w:eastAsia="en-NZ"/>
        </w:rPr>
      </w:pPr>
      <w:hyperlink r:id="rId43" w:history="1">
        <w:r w:rsidR="7737B221" w:rsidRPr="00680E4A">
          <w:rPr>
            <w:rFonts w:asciiTheme="majorHAnsi" w:eastAsia="Times New Roman" w:hAnsiTheme="majorHAnsi" w:cstheme="majorHAnsi"/>
            <w:lang w:eastAsia="zh-CN"/>
          </w:rPr>
          <w:t>https://worksafereps.co.nz/health-and-safety-courses/de-escalation-workshop/</w:t>
        </w:r>
      </w:hyperlink>
    </w:p>
    <w:p w14:paraId="144EFA09" w14:textId="6A894D69" w:rsidR="2240E0C6" w:rsidRPr="00680E4A" w:rsidRDefault="0077253E" w:rsidP="4C31348C">
      <w:pPr>
        <w:spacing w:after="0" w:line="240" w:lineRule="auto"/>
        <w:rPr>
          <w:rFonts w:asciiTheme="majorHAnsi" w:eastAsia="Times New Roman" w:hAnsiTheme="majorHAnsi" w:cstheme="majorHAnsi"/>
          <w:lang w:eastAsia="zh-CN"/>
        </w:rPr>
      </w:pPr>
      <w:hyperlink r:id="rId44" w:history="1">
        <w:r w:rsidR="7737B221" w:rsidRPr="00680E4A">
          <w:rPr>
            <w:rFonts w:asciiTheme="majorHAnsi" w:eastAsia="Times New Roman" w:hAnsiTheme="majorHAnsi" w:cstheme="majorHAnsi"/>
            <w:lang w:eastAsia="zh-CN"/>
          </w:rPr>
          <w:t>https://www.healthandsafety.govt.nz/careers-and-development/de-escalation-techniques-for-public-servants/</w:t>
        </w:r>
      </w:hyperlink>
    </w:p>
    <w:p w14:paraId="3F723BD3" w14:textId="77777777" w:rsidR="2240E0C6" w:rsidRPr="00680E4A" w:rsidRDefault="2240E0C6" w:rsidP="4C31348C">
      <w:pPr>
        <w:rPr>
          <w:rFonts w:asciiTheme="majorHAnsi" w:hAnsiTheme="majorHAnsi" w:cstheme="majorHAnsi"/>
          <w:b/>
          <w:bCs/>
          <w:lang w:eastAsia="en-NZ"/>
        </w:rPr>
      </w:pPr>
    </w:p>
    <w:p w14:paraId="13F36A6B" w14:textId="515588DB" w:rsidR="2240E0C6" w:rsidRPr="00680E4A" w:rsidRDefault="2240E0C6" w:rsidP="4C31348C">
      <w:pPr>
        <w:rPr>
          <w:rFonts w:asciiTheme="majorHAnsi" w:hAnsiTheme="majorHAnsi" w:cstheme="majorHAnsi"/>
          <w:b/>
          <w:bCs/>
          <w:lang w:eastAsia="en-NZ"/>
        </w:rPr>
      </w:pPr>
    </w:p>
    <w:p w14:paraId="21D54B58" w14:textId="5A701113" w:rsidR="2240E0C6" w:rsidRPr="00680E4A" w:rsidRDefault="2240E0C6" w:rsidP="4C31348C">
      <w:pPr>
        <w:rPr>
          <w:rFonts w:asciiTheme="majorHAnsi" w:hAnsiTheme="majorHAnsi" w:cstheme="majorHAnsi"/>
          <w:b/>
          <w:bCs/>
          <w:lang w:eastAsia="en-NZ"/>
        </w:rPr>
      </w:pPr>
    </w:p>
    <w:p w14:paraId="4B3B4050" w14:textId="3D87739F" w:rsidR="2240E0C6" w:rsidRPr="00680E4A" w:rsidRDefault="7737B221" w:rsidP="00680E4A">
      <w:pPr>
        <w:pStyle w:val="Heading1"/>
        <w:spacing w:after="240"/>
        <w:rPr>
          <w:rFonts w:cstheme="majorHAnsi"/>
        </w:rPr>
      </w:pPr>
      <w:bookmarkStart w:id="19" w:name="_Toc151382044"/>
      <w:r w:rsidRPr="00680E4A">
        <w:rPr>
          <w:rFonts w:cstheme="majorHAnsi"/>
        </w:rPr>
        <w:t>Adult Patient Experience Survey</w:t>
      </w:r>
      <w:bookmarkEnd w:id="19"/>
    </w:p>
    <w:p w14:paraId="1D16C13A" w14:textId="5408D9C7" w:rsidR="2240E0C6" w:rsidRPr="00680E4A" w:rsidRDefault="7737B221" w:rsidP="4C31348C">
      <w:pPr>
        <w:rPr>
          <w:rFonts w:asciiTheme="majorHAnsi" w:hAnsiTheme="majorHAnsi" w:cstheme="majorHAnsi"/>
          <w:lang w:eastAsia="en-NZ"/>
        </w:rPr>
      </w:pPr>
      <w:r w:rsidRPr="00680E4A">
        <w:rPr>
          <w:rFonts w:asciiTheme="majorHAnsi" w:hAnsiTheme="majorHAnsi" w:cstheme="majorHAnsi"/>
          <w:lang w:eastAsia="en-NZ"/>
        </w:rPr>
        <w:t xml:space="preserve">Growing evidence tells us that patient experience is a good indicator of the quality of health services. Better experience, stronger partnerships with consumers, and patient and family-centered care have been linked to improved health, clinical, financial, service, and satisfaction outcomes. The Health Quality &amp; Safety Commission conducts two national surveys to enable the collection, measurement, and use of patient experience information on a regular basis. </w:t>
      </w:r>
    </w:p>
    <w:p w14:paraId="3B88816F" w14:textId="77777777" w:rsidR="2240E0C6" w:rsidRPr="00680E4A" w:rsidRDefault="7737B221" w:rsidP="4C31348C">
      <w:pPr>
        <w:rPr>
          <w:rFonts w:asciiTheme="majorHAnsi" w:hAnsiTheme="majorHAnsi" w:cstheme="majorHAnsi"/>
          <w:lang w:eastAsia="en-NZ"/>
        </w:rPr>
      </w:pPr>
      <w:r w:rsidRPr="00680E4A">
        <w:rPr>
          <w:rFonts w:asciiTheme="majorHAnsi" w:hAnsiTheme="majorHAnsi" w:cstheme="majorHAnsi"/>
          <w:lang w:eastAsia="en-NZ"/>
        </w:rPr>
        <w:t xml:space="preserve">The adult primary care patient experience (APES) survey provides information about what patients’ experience in primary care is like and how their overall care is managed between their general practice, diagnostic services, specialists and/or hospital staff. It covers four key domains of hospital inpatient experience: communication, partnership, co-ordination and physical and emotional needs. This automatically goes out to some of your patients after they have visited the doctor during the survey period each quarter.  This information is useful to help make improvements within your centre and address any issues mentioned. </w:t>
      </w:r>
    </w:p>
    <w:p w14:paraId="7301ADEF" w14:textId="3638B28A" w:rsidR="2240E0C6" w:rsidRPr="00680E4A" w:rsidRDefault="7737B221" w:rsidP="4C31348C">
      <w:pPr>
        <w:rPr>
          <w:rFonts w:asciiTheme="majorHAnsi" w:hAnsiTheme="majorHAnsi" w:cstheme="majorHAnsi"/>
          <w:lang w:eastAsia="en-NZ"/>
        </w:rPr>
      </w:pPr>
      <w:r w:rsidRPr="00680E4A">
        <w:rPr>
          <w:rFonts w:asciiTheme="majorHAnsi" w:hAnsiTheme="majorHAnsi" w:cstheme="majorHAnsi"/>
          <w:lang w:eastAsia="en-NZ"/>
        </w:rPr>
        <w:t>You can access your survey information in the Data Collection or Report Portal.</w:t>
      </w:r>
    </w:p>
    <w:p w14:paraId="02171D99" w14:textId="5DA751FA" w:rsidR="2240E0C6" w:rsidRPr="00680E4A" w:rsidRDefault="7737B221" w:rsidP="4C31348C">
      <w:pPr>
        <w:rPr>
          <w:rFonts w:asciiTheme="majorHAnsi" w:hAnsiTheme="majorHAnsi" w:cstheme="majorHAnsi"/>
          <w:lang w:eastAsia="en-NZ"/>
        </w:rPr>
      </w:pPr>
      <w:r w:rsidRPr="00680E4A">
        <w:rPr>
          <w:rFonts w:asciiTheme="majorHAnsi" w:hAnsiTheme="majorHAnsi" w:cstheme="majorHAnsi"/>
          <w:lang w:eastAsia="en-NZ"/>
        </w:rPr>
        <w:t xml:space="preserve">Data Collection Portal  </w:t>
      </w:r>
      <w:hyperlink r:id="rId45" w:history="1">
        <w:r w:rsidRPr="00680E4A">
          <w:rPr>
            <w:rFonts w:asciiTheme="majorHAnsi" w:hAnsiTheme="majorHAnsi" w:cstheme="majorHAnsi"/>
            <w:lang w:eastAsia="en-NZ"/>
          </w:rPr>
          <w:t>https://myexperience.health.nz/Account/Login</w:t>
        </w:r>
      </w:hyperlink>
    </w:p>
    <w:p w14:paraId="79AB7338" w14:textId="77777777" w:rsidR="2240E0C6" w:rsidRPr="00680E4A" w:rsidRDefault="7737B221" w:rsidP="4C31348C">
      <w:pPr>
        <w:pStyle w:val="ListParagraph"/>
        <w:numPr>
          <w:ilvl w:val="0"/>
          <w:numId w:val="11"/>
        </w:numPr>
        <w:rPr>
          <w:rFonts w:asciiTheme="majorHAnsi" w:hAnsiTheme="majorHAnsi" w:cstheme="majorHAnsi"/>
          <w:lang w:eastAsia="en-NZ"/>
        </w:rPr>
      </w:pPr>
      <w:r w:rsidRPr="00680E4A">
        <w:rPr>
          <w:rFonts w:asciiTheme="majorHAnsi" w:hAnsiTheme="majorHAnsi" w:cstheme="majorHAnsi"/>
          <w:lang w:eastAsia="en-NZ"/>
        </w:rPr>
        <w:t>In the data collection portal you can:</w:t>
      </w:r>
    </w:p>
    <w:p w14:paraId="601F5FCD" w14:textId="77777777" w:rsidR="2240E0C6" w:rsidRPr="00680E4A" w:rsidRDefault="7737B221" w:rsidP="4C31348C">
      <w:pPr>
        <w:pStyle w:val="ListParagraph"/>
        <w:numPr>
          <w:ilvl w:val="0"/>
          <w:numId w:val="11"/>
        </w:numPr>
        <w:rPr>
          <w:rFonts w:asciiTheme="majorHAnsi" w:hAnsiTheme="majorHAnsi" w:cstheme="majorHAnsi"/>
          <w:lang w:eastAsia="en-NZ"/>
        </w:rPr>
      </w:pPr>
      <w:r w:rsidRPr="00680E4A">
        <w:rPr>
          <w:rFonts w:asciiTheme="majorHAnsi" w:hAnsiTheme="majorHAnsi" w:cstheme="majorHAnsi"/>
          <w:lang w:eastAsia="en-NZ"/>
        </w:rPr>
        <w:t>Update facility information</w:t>
      </w:r>
    </w:p>
    <w:p w14:paraId="7C5D733D" w14:textId="77777777" w:rsidR="2240E0C6" w:rsidRPr="00680E4A" w:rsidRDefault="7737B221" w:rsidP="4C31348C">
      <w:pPr>
        <w:pStyle w:val="ListParagraph"/>
        <w:numPr>
          <w:ilvl w:val="0"/>
          <w:numId w:val="11"/>
        </w:numPr>
        <w:rPr>
          <w:rFonts w:asciiTheme="majorHAnsi" w:hAnsiTheme="majorHAnsi" w:cstheme="majorHAnsi"/>
          <w:lang w:eastAsia="en-NZ"/>
        </w:rPr>
      </w:pPr>
      <w:r w:rsidRPr="00680E4A">
        <w:rPr>
          <w:rFonts w:asciiTheme="majorHAnsi" w:hAnsiTheme="majorHAnsi" w:cstheme="majorHAnsi"/>
          <w:lang w:eastAsia="en-NZ"/>
        </w:rPr>
        <w:t>Moderate open-ended comments before their publication to the reporting portal</w:t>
      </w:r>
    </w:p>
    <w:p w14:paraId="766D0551" w14:textId="77777777" w:rsidR="2240E0C6" w:rsidRPr="00680E4A" w:rsidRDefault="7737B221" w:rsidP="4C31348C">
      <w:pPr>
        <w:pStyle w:val="ListParagraph"/>
        <w:numPr>
          <w:ilvl w:val="0"/>
          <w:numId w:val="11"/>
        </w:numPr>
        <w:rPr>
          <w:rFonts w:asciiTheme="majorHAnsi" w:hAnsiTheme="majorHAnsi" w:cstheme="majorHAnsi"/>
          <w:lang w:eastAsia="en-NZ"/>
        </w:rPr>
      </w:pPr>
      <w:r w:rsidRPr="00680E4A">
        <w:rPr>
          <w:rFonts w:asciiTheme="majorHAnsi" w:hAnsiTheme="majorHAnsi" w:cstheme="majorHAnsi"/>
          <w:lang w:eastAsia="en-NZ"/>
        </w:rPr>
        <w:t>respond to contact requests from patients</w:t>
      </w:r>
    </w:p>
    <w:p w14:paraId="1D908E48" w14:textId="77777777" w:rsidR="2240E0C6" w:rsidRPr="00680E4A" w:rsidRDefault="7737B221" w:rsidP="4C31348C">
      <w:pPr>
        <w:pStyle w:val="ListParagraph"/>
        <w:numPr>
          <w:ilvl w:val="0"/>
          <w:numId w:val="11"/>
        </w:numPr>
        <w:rPr>
          <w:rFonts w:asciiTheme="majorHAnsi" w:hAnsiTheme="majorHAnsi" w:cstheme="majorHAnsi"/>
          <w:lang w:eastAsia="en-NZ"/>
        </w:rPr>
      </w:pPr>
      <w:r w:rsidRPr="00680E4A">
        <w:rPr>
          <w:rFonts w:asciiTheme="majorHAnsi" w:hAnsiTheme="majorHAnsi" w:cstheme="majorHAnsi"/>
          <w:lang w:eastAsia="en-NZ"/>
        </w:rPr>
        <w:t>monitor response rates</w:t>
      </w:r>
    </w:p>
    <w:p w14:paraId="142AD10A" w14:textId="77777777" w:rsidR="2240E0C6" w:rsidRPr="00680E4A" w:rsidRDefault="7737B221" w:rsidP="4C31348C">
      <w:pPr>
        <w:pStyle w:val="ListParagraph"/>
        <w:numPr>
          <w:ilvl w:val="0"/>
          <w:numId w:val="11"/>
        </w:numPr>
        <w:rPr>
          <w:rFonts w:asciiTheme="majorHAnsi" w:hAnsiTheme="majorHAnsi" w:cstheme="majorHAnsi"/>
          <w:lang w:eastAsia="en-NZ"/>
        </w:rPr>
      </w:pPr>
      <w:r w:rsidRPr="00680E4A">
        <w:rPr>
          <w:rFonts w:asciiTheme="majorHAnsi" w:hAnsiTheme="majorHAnsi" w:cstheme="majorHAnsi"/>
          <w:lang w:eastAsia="en-NZ"/>
        </w:rPr>
        <w:t>download raw data in excel</w:t>
      </w:r>
    </w:p>
    <w:p w14:paraId="2A323C55" w14:textId="485D288B" w:rsidR="2240E0C6" w:rsidRPr="00680E4A" w:rsidRDefault="7737B221" w:rsidP="4C31348C">
      <w:pPr>
        <w:rPr>
          <w:rFonts w:asciiTheme="majorHAnsi" w:hAnsiTheme="majorHAnsi" w:cstheme="majorHAnsi"/>
          <w:lang w:eastAsia="en-NZ"/>
        </w:rPr>
      </w:pPr>
      <w:r w:rsidRPr="00680E4A">
        <w:rPr>
          <w:rFonts w:asciiTheme="majorHAnsi" w:hAnsiTheme="majorHAnsi" w:cstheme="majorHAnsi"/>
          <w:lang w:eastAsia="en-NZ"/>
        </w:rPr>
        <w:t xml:space="preserve">Reporting Portal </w:t>
      </w:r>
      <w:hyperlink r:id="rId46" w:history="1">
        <w:r w:rsidRPr="00680E4A">
          <w:rPr>
            <w:rFonts w:asciiTheme="majorHAnsi" w:hAnsiTheme="majorHAnsi" w:cstheme="majorHAnsi"/>
            <w:lang w:eastAsia="en-NZ"/>
          </w:rPr>
          <w:t>https://cx.myexperience.health.nz/users/sign_in</w:t>
        </w:r>
      </w:hyperlink>
    </w:p>
    <w:p w14:paraId="472A5CE4" w14:textId="77777777" w:rsidR="2240E0C6" w:rsidRPr="00680E4A" w:rsidRDefault="7737B221" w:rsidP="4C31348C">
      <w:pPr>
        <w:pStyle w:val="ListParagraph"/>
        <w:numPr>
          <w:ilvl w:val="0"/>
          <w:numId w:val="10"/>
        </w:numPr>
        <w:rPr>
          <w:rFonts w:asciiTheme="majorHAnsi" w:hAnsiTheme="majorHAnsi" w:cstheme="majorHAnsi"/>
          <w:lang w:eastAsia="en-NZ"/>
        </w:rPr>
      </w:pPr>
      <w:r w:rsidRPr="00680E4A">
        <w:rPr>
          <w:rFonts w:asciiTheme="majorHAnsi" w:hAnsiTheme="majorHAnsi" w:cstheme="majorHAnsi"/>
          <w:lang w:eastAsia="en-NZ"/>
        </w:rPr>
        <w:t>In the reporting portal you can:</w:t>
      </w:r>
    </w:p>
    <w:p w14:paraId="7870D9E1" w14:textId="77777777" w:rsidR="2240E0C6" w:rsidRPr="00680E4A" w:rsidRDefault="7737B221" w:rsidP="4C31348C">
      <w:pPr>
        <w:pStyle w:val="ListParagraph"/>
        <w:numPr>
          <w:ilvl w:val="0"/>
          <w:numId w:val="10"/>
        </w:numPr>
        <w:rPr>
          <w:rFonts w:asciiTheme="majorHAnsi" w:hAnsiTheme="majorHAnsi" w:cstheme="majorHAnsi"/>
          <w:lang w:eastAsia="en-NZ"/>
        </w:rPr>
      </w:pPr>
      <w:r w:rsidRPr="00680E4A">
        <w:rPr>
          <w:rFonts w:asciiTheme="majorHAnsi" w:hAnsiTheme="majorHAnsi" w:cstheme="majorHAnsi"/>
          <w:lang w:eastAsia="en-NZ"/>
        </w:rPr>
        <w:t>View survey results</w:t>
      </w:r>
    </w:p>
    <w:p w14:paraId="0B6CD7DB" w14:textId="77777777" w:rsidR="2240E0C6" w:rsidRPr="00680E4A" w:rsidRDefault="7737B221" w:rsidP="4C31348C">
      <w:pPr>
        <w:pStyle w:val="ListParagraph"/>
        <w:numPr>
          <w:ilvl w:val="0"/>
          <w:numId w:val="10"/>
        </w:numPr>
        <w:rPr>
          <w:rFonts w:asciiTheme="majorHAnsi" w:hAnsiTheme="majorHAnsi" w:cstheme="majorHAnsi"/>
          <w:lang w:eastAsia="en-NZ"/>
        </w:rPr>
      </w:pPr>
      <w:r w:rsidRPr="00680E4A">
        <w:rPr>
          <w:rFonts w:asciiTheme="majorHAnsi" w:hAnsiTheme="majorHAnsi" w:cstheme="majorHAnsi"/>
          <w:lang w:eastAsia="en-NZ"/>
        </w:rPr>
        <w:t>Use data expression tool to create customised data tables</w:t>
      </w:r>
    </w:p>
    <w:p w14:paraId="6D6BEE5E" w14:textId="202C586B" w:rsidR="2240E0C6" w:rsidRPr="00680E4A" w:rsidRDefault="7737B221" w:rsidP="4C31348C">
      <w:pPr>
        <w:pStyle w:val="ListParagraph"/>
        <w:numPr>
          <w:ilvl w:val="0"/>
          <w:numId w:val="10"/>
        </w:numPr>
        <w:rPr>
          <w:rFonts w:asciiTheme="majorHAnsi" w:hAnsiTheme="majorHAnsi" w:cstheme="majorHAnsi"/>
          <w:lang w:eastAsia="en-NZ"/>
        </w:rPr>
      </w:pPr>
      <w:r w:rsidRPr="00680E4A">
        <w:rPr>
          <w:rFonts w:asciiTheme="majorHAnsi" w:hAnsiTheme="majorHAnsi" w:cstheme="majorHAnsi"/>
          <w:lang w:eastAsia="en-NZ"/>
        </w:rPr>
        <w:t>Access to historical data</w:t>
      </w:r>
    </w:p>
    <w:p w14:paraId="2714ACA1" w14:textId="55E094DB" w:rsidR="2240E0C6" w:rsidRPr="00680E4A" w:rsidRDefault="0077253E" w:rsidP="4C31348C">
      <w:pPr>
        <w:rPr>
          <w:rFonts w:asciiTheme="majorHAnsi" w:hAnsiTheme="majorHAnsi" w:cstheme="majorHAnsi"/>
          <w:lang w:eastAsia="en-NZ"/>
        </w:rPr>
      </w:pPr>
      <w:hyperlink r:id="rId47" w:history="1">
        <w:r w:rsidR="7737B221" w:rsidRPr="00680E4A">
          <w:rPr>
            <w:rFonts w:asciiTheme="majorHAnsi" w:hAnsiTheme="majorHAnsi" w:cstheme="majorHAnsi"/>
            <w:lang w:eastAsia="en-NZ"/>
          </w:rPr>
          <w:t>https://www.hqsc.govt.nz/our-data/patient-experience/adult-primary-care-patient-experience/</w:t>
        </w:r>
      </w:hyperlink>
    </w:p>
    <w:p w14:paraId="765C5329" w14:textId="74D22AD9" w:rsidR="2240E0C6" w:rsidRPr="00680E4A" w:rsidRDefault="0077253E" w:rsidP="4C31348C">
      <w:pPr>
        <w:rPr>
          <w:rFonts w:asciiTheme="majorHAnsi" w:hAnsiTheme="majorHAnsi" w:cstheme="majorHAnsi"/>
          <w:lang w:eastAsia="en-NZ"/>
        </w:rPr>
      </w:pPr>
      <w:hyperlink r:id="rId48" w:history="1">
        <w:r w:rsidR="7737B221" w:rsidRPr="00680E4A">
          <w:rPr>
            <w:rFonts w:asciiTheme="majorHAnsi" w:hAnsiTheme="majorHAnsi" w:cstheme="majorHAnsi"/>
            <w:lang w:eastAsia="en-NZ"/>
          </w:rPr>
          <w:t>https://www.hqsc.govt.nz/assets/Our-data/Publications-resources/APCS-information-to-help-answer-patient-questions.pdf</w:t>
        </w:r>
      </w:hyperlink>
    </w:p>
    <w:p w14:paraId="0D1CDB3E" w14:textId="4CAF8CFD" w:rsidR="2240E0C6" w:rsidRPr="00680E4A" w:rsidRDefault="7737B221" w:rsidP="2240E0C6">
      <w:pPr>
        <w:rPr>
          <w:rFonts w:asciiTheme="majorHAnsi" w:hAnsiTheme="majorHAnsi" w:cstheme="majorHAnsi"/>
        </w:rPr>
      </w:pPr>
      <w:r w:rsidRPr="00680E4A">
        <w:rPr>
          <w:rFonts w:asciiTheme="majorHAnsi" w:hAnsiTheme="majorHAnsi" w:cstheme="majorHAnsi"/>
          <w:lang w:eastAsia="en-NZ"/>
        </w:rPr>
        <w:t xml:space="preserve">If you need access login details, add new users, or remove users who no longer need access contact the Practice Network Team at the PHO at </w:t>
      </w:r>
      <w:r w:rsidRPr="00680E4A">
        <w:rPr>
          <w:rFonts w:asciiTheme="majorHAnsi" w:hAnsiTheme="majorHAnsi" w:cstheme="majorHAnsi"/>
          <w:highlight w:val="yellow"/>
        </w:rPr>
        <w:t>(insert email address)</w:t>
      </w:r>
    </w:p>
    <w:p w14:paraId="3BA991C1" w14:textId="671AE96D" w:rsidR="2240E0C6" w:rsidRPr="00680E4A" w:rsidRDefault="7737B221" w:rsidP="4C31348C">
      <w:pPr>
        <w:rPr>
          <w:rFonts w:asciiTheme="majorHAnsi" w:hAnsiTheme="majorHAnsi" w:cstheme="majorHAnsi"/>
          <w:lang w:eastAsia="en-NZ"/>
        </w:rPr>
      </w:pPr>
      <w:r w:rsidRPr="00680E4A">
        <w:rPr>
          <w:rFonts w:asciiTheme="majorHAnsi" w:hAnsiTheme="majorHAnsi" w:cstheme="majorHAnsi"/>
          <w:lang w:eastAsia="en-NZ"/>
        </w:rPr>
        <w:t>Patients requiring support from Ipsos please email support@myexperience.health.nz or call on 0800 121 650</w:t>
      </w:r>
    </w:p>
    <w:p w14:paraId="19E7C012" w14:textId="544814B2" w:rsidR="2240E0C6" w:rsidRPr="00680E4A" w:rsidRDefault="7737B221" w:rsidP="4C31348C">
      <w:pPr>
        <w:rPr>
          <w:rFonts w:asciiTheme="majorHAnsi" w:hAnsiTheme="majorHAnsi" w:cstheme="majorHAnsi"/>
          <w:lang w:eastAsia="en-NZ"/>
        </w:rPr>
      </w:pPr>
      <w:r w:rsidRPr="00680E4A">
        <w:rPr>
          <w:rFonts w:asciiTheme="majorHAnsi" w:hAnsiTheme="majorHAnsi" w:cstheme="majorHAnsi"/>
          <w:lang w:eastAsia="en-NZ"/>
        </w:rPr>
        <w:t>Practices that require support from Ipsos please email: NZPatientExperienceSurveys@ipsos.com or phone 04 974 8630</w:t>
      </w:r>
    </w:p>
    <w:p w14:paraId="58C260AA" w14:textId="19B65844" w:rsidR="2240E0C6" w:rsidRPr="00680E4A" w:rsidRDefault="2240E0C6" w:rsidP="4C31348C">
      <w:pPr>
        <w:rPr>
          <w:rFonts w:asciiTheme="majorHAnsi" w:hAnsiTheme="majorHAnsi" w:cstheme="majorHAnsi"/>
        </w:rPr>
      </w:pPr>
    </w:p>
    <w:p w14:paraId="395AB885" w14:textId="32CF1312" w:rsidR="00E507F2" w:rsidRPr="00680E4A" w:rsidRDefault="7737B221" w:rsidP="00265AC7">
      <w:pPr>
        <w:pStyle w:val="Heading1"/>
        <w:spacing w:after="240"/>
        <w:rPr>
          <w:rFonts w:cstheme="majorHAnsi"/>
        </w:rPr>
      </w:pPr>
      <w:bookmarkStart w:id="20" w:name="_Toc151382045"/>
      <w:r w:rsidRPr="00680E4A">
        <w:rPr>
          <w:rFonts w:cstheme="majorHAnsi"/>
        </w:rPr>
        <w:t>Practice Accreditation – Foundation and Cornerstone</w:t>
      </w:r>
      <w:bookmarkEnd w:id="20"/>
    </w:p>
    <w:p w14:paraId="4B41D67B" w14:textId="62E25BCD" w:rsidR="00E507F2" w:rsidRPr="00680E4A" w:rsidRDefault="7737B221" w:rsidP="4C31348C">
      <w:pPr>
        <w:rPr>
          <w:rFonts w:asciiTheme="majorHAnsi" w:hAnsiTheme="majorHAnsi" w:cstheme="majorHAnsi"/>
          <w:lang w:eastAsia="en-NZ"/>
        </w:rPr>
      </w:pPr>
      <w:r w:rsidRPr="00680E4A">
        <w:rPr>
          <w:rFonts w:asciiTheme="majorHAnsi" w:hAnsiTheme="majorHAnsi" w:cstheme="majorHAnsi"/>
          <w:lang w:eastAsia="en-NZ"/>
        </w:rPr>
        <w:t>The Royal New Zealand College of General Practitioners (RNZCGP') supports 1000 general practices across Aotearoa to provide safe, equitable and high-quality health care for people, this is through the operation of their Quality Programmes – The Foundation Standard and Cornerstone Modules.</w:t>
      </w:r>
    </w:p>
    <w:p w14:paraId="4DB4BAE4" w14:textId="698DD6E5" w:rsidR="00E507F2" w:rsidRPr="00680E4A" w:rsidRDefault="0077253E" w:rsidP="4C31348C">
      <w:pPr>
        <w:rPr>
          <w:rFonts w:asciiTheme="majorHAnsi" w:hAnsiTheme="majorHAnsi" w:cstheme="majorHAnsi"/>
          <w:lang w:eastAsia="en-NZ"/>
        </w:rPr>
      </w:pPr>
      <w:hyperlink r:id="rId49" w:history="1">
        <w:r w:rsidR="7737B221" w:rsidRPr="00680E4A">
          <w:rPr>
            <w:rFonts w:asciiTheme="majorHAnsi" w:hAnsiTheme="majorHAnsi" w:cstheme="majorHAnsi"/>
          </w:rPr>
          <w:t>Running a practice | RNZCGP</w:t>
        </w:r>
      </w:hyperlink>
    </w:p>
    <w:p w14:paraId="53BC690E" w14:textId="37987731" w:rsidR="00E507F2" w:rsidRPr="00680E4A" w:rsidRDefault="7737B221" w:rsidP="4C31348C">
      <w:pPr>
        <w:rPr>
          <w:rFonts w:asciiTheme="majorHAnsi" w:hAnsiTheme="majorHAnsi" w:cstheme="majorHAnsi"/>
          <w:lang w:eastAsia="en-NZ"/>
        </w:rPr>
      </w:pPr>
      <w:r w:rsidRPr="00680E4A">
        <w:rPr>
          <w:rFonts w:asciiTheme="majorHAnsi" w:hAnsiTheme="majorHAnsi" w:cstheme="majorHAnsi"/>
          <w:b/>
          <w:bCs/>
          <w:lang w:eastAsia="en-NZ"/>
        </w:rPr>
        <w:t>Foundation Standard Programme</w:t>
      </w:r>
    </w:p>
    <w:p w14:paraId="6AC4A8C7" w14:textId="7F36BA75" w:rsidR="00E507F2" w:rsidRPr="00680E4A" w:rsidRDefault="7737B221" w:rsidP="4C31348C">
      <w:pPr>
        <w:rPr>
          <w:rFonts w:asciiTheme="majorHAnsi" w:hAnsiTheme="majorHAnsi" w:cstheme="majorHAnsi"/>
          <w:lang w:eastAsia="en-NZ"/>
        </w:rPr>
      </w:pPr>
      <w:r w:rsidRPr="00680E4A">
        <w:rPr>
          <w:rFonts w:asciiTheme="majorHAnsi" w:hAnsiTheme="majorHAnsi" w:cstheme="majorHAnsi"/>
          <w:lang w:eastAsia="en-NZ"/>
        </w:rPr>
        <w:t>To meet PHO Service Agreement Amendment Protocol (PSAAP) requirements and qualify for Government funding, it is compulsory for practices to complete the RNZCGP's Foundation programme. Practices need to complete The Foundation Standard every three years, and when they are certified, can prove that their patients are receiving healthcare which meets legislative, regulatory, and clinical requirements. </w:t>
      </w:r>
    </w:p>
    <w:p w14:paraId="701106AC" w14:textId="2EF41F4F" w:rsidR="00E507F2" w:rsidRPr="00680E4A" w:rsidRDefault="7737B221" w:rsidP="4C31348C">
      <w:pPr>
        <w:rPr>
          <w:rFonts w:asciiTheme="majorHAnsi" w:hAnsiTheme="majorHAnsi" w:cstheme="majorHAnsi"/>
          <w:lang w:eastAsia="en-NZ"/>
        </w:rPr>
      </w:pPr>
      <w:r w:rsidRPr="00680E4A">
        <w:rPr>
          <w:rFonts w:asciiTheme="majorHAnsi" w:hAnsiTheme="majorHAnsi" w:cstheme="majorHAnsi"/>
          <w:lang w:eastAsia="en-NZ"/>
        </w:rPr>
        <w:t> </w:t>
      </w:r>
      <w:hyperlink r:id="rId50" w:history="1">
        <w:r w:rsidRPr="00680E4A">
          <w:rPr>
            <w:rFonts w:asciiTheme="majorHAnsi" w:hAnsiTheme="majorHAnsi" w:cstheme="majorHAnsi"/>
            <w:color w:val="0000FF"/>
            <w:u w:val="single"/>
          </w:rPr>
          <w:t>The Foundation Standard | RNZCGP</w:t>
        </w:r>
      </w:hyperlink>
    </w:p>
    <w:p w14:paraId="5F10A526" w14:textId="46CD9DAA" w:rsidR="00E507F2" w:rsidRPr="00680E4A" w:rsidRDefault="7737B221" w:rsidP="4C31348C">
      <w:pPr>
        <w:rPr>
          <w:rFonts w:asciiTheme="majorHAnsi" w:hAnsiTheme="majorHAnsi" w:cstheme="majorHAnsi"/>
          <w:lang w:eastAsia="en-NZ"/>
        </w:rPr>
      </w:pPr>
      <w:r w:rsidRPr="00680E4A">
        <w:rPr>
          <w:rFonts w:asciiTheme="majorHAnsi" w:hAnsiTheme="majorHAnsi" w:cstheme="majorHAnsi"/>
          <w:b/>
          <w:bCs/>
          <w:lang w:eastAsia="en-NZ"/>
        </w:rPr>
        <w:t>Cornerstone Modules Programme</w:t>
      </w:r>
    </w:p>
    <w:p w14:paraId="6A93414E" w14:textId="08969227" w:rsidR="00E507F2" w:rsidRPr="00680E4A" w:rsidRDefault="7737B221" w:rsidP="4C31348C">
      <w:pPr>
        <w:rPr>
          <w:rFonts w:asciiTheme="majorHAnsi" w:hAnsiTheme="majorHAnsi" w:cstheme="majorHAnsi"/>
          <w:lang w:eastAsia="en-NZ"/>
        </w:rPr>
      </w:pPr>
      <w:r w:rsidRPr="00680E4A">
        <w:rPr>
          <w:rFonts w:asciiTheme="majorHAnsi" w:hAnsiTheme="majorHAnsi" w:cstheme="majorHAnsi"/>
          <w:lang w:eastAsia="en-NZ"/>
        </w:rPr>
        <w:t>Practices can also complete two core modules voluntarily - Equity and Continuous Quality Improvement, to maintain or be awarded Cornerstone Accreditation. This is a requirement for practices to be able to host GP trainees as training practices. </w:t>
      </w:r>
    </w:p>
    <w:p w14:paraId="169D96B2" w14:textId="3FA835EB" w:rsidR="00E507F2" w:rsidRPr="00680E4A" w:rsidRDefault="0077253E" w:rsidP="4C31348C">
      <w:pPr>
        <w:rPr>
          <w:rFonts w:asciiTheme="majorHAnsi" w:hAnsiTheme="majorHAnsi" w:cstheme="majorHAnsi"/>
          <w:lang w:eastAsia="en-NZ"/>
        </w:rPr>
      </w:pPr>
      <w:hyperlink r:id="rId51" w:history="1">
        <w:r w:rsidR="7737B221" w:rsidRPr="00680E4A">
          <w:rPr>
            <w:rFonts w:asciiTheme="majorHAnsi" w:hAnsiTheme="majorHAnsi" w:cstheme="majorHAnsi"/>
            <w:color w:val="0000FF"/>
            <w:u w:val="single"/>
          </w:rPr>
          <w:t>The Cornerstone Modules | RNZCGP</w:t>
        </w:r>
      </w:hyperlink>
    </w:p>
    <w:p w14:paraId="575D949F" w14:textId="77777777" w:rsidR="00E507F2" w:rsidRDefault="00E507F2" w:rsidP="4C31348C">
      <w:pPr>
        <w:rPr>
          <w:rFonts w:asciiTheme="majorHAnsi" w:hAnsiTheme="majorHAnsi" w:cstheme="majorHAnsi"/>
          <w:lang w:eastAsia="en-NZ"/>
        </w:rPr>
      </w:pPr>
    </w:p>
    <w:p w14:paraId="147D2BA9" w14:textId="77777777" w:rsidR="00265AC7" w:rsidRPr="00680E4A" w:rsidRDefault="00265AC7" w:rsidP="4C31348C">
      <w:pPr>
        <w:rPr>
          <w:rFonts w:asciiTheme="majorHAnsi" w:hAnsiTheme="majorHAnsi" w:cstheme="majorHAnsi"/>
          <w:lang w:eastAsia="en-NZ"/>
        </w:rPr>
      </w:pPr>
    </w:p>
    <w:p w14:paraId="27D2EEB0" w14:textId="3331842F" w:rsidR="00E507F2" w:rsidRPr="00680E4A" w:rsidRDefault="7737B221" w:rsidP="4C31348C">
      <w:pPr>
        <w:tabs>
          <w:tab w:val="left" w:pos="350"/>
        </w:tabs>
        <w:rPr>
          <w:rFonts w:asciiTheme="majorHAnsi" w:hAnsiTheme="majorHAnsi" w:cstheme="majorHAnsi"/>
          <w:sz w:val="24"/>
          <w:szCs w:val="24"/>
        </w:rPr>
      </w:pPr>
      <w:r w:rsidRPr="00680E4A">
        <w:rPr>
          <w:rFonts w:asciiTheme="majorHAnsi" w:hAnsiTheme="majorHAnsi" w:cstheme="majorHAnsi"/>
          <w:highlight w:val="yellow"/>
        </w:rPr>
        <w:lastRenderedPageBreak/>
        <w:t>(insert link to info)</w:t>
      </w:r>
    </w:p>
    <w:p w14:paraId="1ECA9793" w14:textId="06C041C6" w:rsidR="00E507F2" w:rsidRPr="00680E4A" w:rsidRDefault="0077253E" w:rsidP="4C31348C">
      <w:pPr>
        <w:tabs>
          <w:tab w:val="left" w:pos="350"/>
        </w:tabs>
        <w:rPr>
          <w:rStyle w:val="Hyperlink"/>
          <w:rFonts w:asciiTheme="majorHAnsi" w:hAnsiTheme="majorHAnsi" w:cstheme="majorHAnsi"/>
          <w:color w:val="auto"/>
          <w:sz w:val="24"/>
          <w:szCs w:val="24"/>
        </w:rPr>
      </w:pPr>
      <w:hyperlink r:id="rId52" w:history="1">
        <w:hyperlink r:id="rId53" w:history="1">
          <w:r w:rsidR="7737B221" w:rsidRPr="00680E4A">
            <w:rPr>
              <w:rFonts w:asciiTheme="majorHAnsi" w:hAnsiTheme="majorHAnsi" w:cstheme="majorHAnsi"/>
              <w:sz w:val="24"/>
              <w:szCs w:val="24"/>
            </w:rPr>
            <w:t>https://www.rnzcgp.org.nz/Quality/Practice/Quality/Practice-home.aspx?hkey=9d25ea5c-af67-4be0-9aa2-70b067fe9ee5</w:t>
          </w:r>
        </w:hyperlink>
      </w:hyperlink>
    </w:p>
    <w:p w14:paraId="5D284A67" w14:textId="099745BA" w:rsidR="00E507F2" w:rsidRPr="00680E4A" w:rsidRDefault="7737B221" w:rsidP="4C31348C">
      <w:pPr>
        <w:tabs>
          <w:tab w:val="left" w:pos="350"/>
        </w:tabs>
        <w:rPr>
          <w:rFonts w:asciiTheme="majorHAnsi" w:hAnsiTheme="majorHAnsi" w:cstheme="majorHAnsi"/>
          <w:sz w:val="24"/>
          <w:szCs w:val="24"/>
        </w:rPr>
      </w:pPr>
      <w:r w:rsidRPr="00680E4A">
        <w:rPr>
          <w:rStyle w:val="Hyperlink"/>
          <w:rFonts w:asciiTheme="majorHAnsi" w:hAnsiTheme="majorHAnsi" w:cstheme="majorHAnsi"/>
          <w:sz w:val="24"/>
          <w:szCs w:val="24"/>
          <w:u w:val="none"/>
        </w:rPr>
        <w:t xml:space="preserve">Or email </w:t>
      </w:r>
      <w:hyperlink r:id="rId54" w:history="1">
        <w:hyperlink r:id="rId55" w:history="1">
          <w:r w:rsidRPr="00680E4A">
            <w:rPr>
              <w:rFonts w:asciiTheme="majorHAnsi" w:hAnsiTheme="majorHAnsi" w:cstheme="majorHAnsi"/>
              <w:sz w:val="24"/>
              <w:szCs w:val="24"/>
            </w:rPr>
            <w:t>quality@rnzcgp.org.nz</w:t>
          </w:r>
        </w:hyperlink>
      </w:hyperlink>
      <w:r w:rsidRPr="00680E4A">
        <w:rPr>
          <w:rStyle w:val="Hyperlink"/>
          <w:rFonts w:asciiTheme="majorHAnsi" w:hAnsiTheme="majorHAnsi" w:cstheme="majorHAnsi"/>
          <w:sz w:val="24"/>
          <w:szCs w:val="24"/>
          <w:u w:val="none"/>
        </w:rPr>
        <w:t xml:space="preserve">  for all Cornerstone/Foundation information and assistance</w:t>
      </w:r>
    </w:p>
    <w:p w14:paraId="75401148" w14:textId="77777777" w:rsidR="00E507F2" w:rsidRPr="00680E4A" w:rsidRDefault="00E507F2" w:rsidP="4C31348C">
      <w:pPr>
        <w:tabs>
          <w:tab w:val="left" w:pos="350"/>
        </w:tabs>
        <w:rPr>
          <w:rFonts w:asciiTheme="majorHAnsi" w:hAnsiTheme="majorHAnsi" w:cstheme="majorHAnsi"/>
          <w:sz w:val="24"/>
          <w:szCs w:val="24"/>
        </w:rPr>
      </w:pPr>
    </w:p>
    <w:p w14:paraId="703F452A" w14:textId="3AF1DF6E" w:rsidR="00E507F2" w:rsidRPr="00680E4A" w:rsidRDefault="7737B221" w:rsidP="00265AC7">
      <w:pPr>
        <w:pStyle w:val="Heading1"/>
        <w:spacing w:after="240"/>
        <w:rPr>
          <w:rFonts w:cstheme="majorHAnsi"/>
        </w:rPr>
      </w:pPr>
      <w:bookmarkStart w:id="21" w:name="_Toc151382046"/>
      <w:r w:rsidRPr="00680E4A">
        <w:rPr>
          <w:rFonts w:cstheme="majorHAnsi"/>
        </w:rPr>
        <w:t>Tips and Tricks for PM’s</w:t>
      </w:r>
      <w:bookmarkEnd w:id="21"/>
    </w:p>
    <w:p w14:paraId="65A46DB1" w14:textId="5DB78832" w:rsidR="00E507F2" w:rsidRPr="00680E4A" w:rsidRDefault="7737B221" w:rsidP="4C31348C">
      <w:pPr>
        <w:tabs>
          <w:tab w:val="left" w:pos="350"/>
        </w:tabs>
        <w:rPr>
          <w:rFonts w:asciiTheme="majorHAnsi" w:hAnsiTheme="majorHAnsi" w:cstheme="majorHAnsi"/>
          <w:sz w:val="24"/>
          <w:szCs w:val="24"/>
        </w:rPr>
      </w:pPr>
      <w:r w:rsidRPr="00680E4A">
        <w:rPr>
          <w:rFonts w:asciiTheme="majorHAnsi" w:hAnsiTheme="majorHAnsi" w:cstheme="majorHAnsi"/>
          <w:sz w:val="24"/>
          <w:szCs w:val="24"/>
        </w:rPr>
        <w:t>Time Management:</w:t>
      </w:r>
    </w:p>
    <w:p w14:paraId="2CA2288C" w14:textId="7363DBBB" w:rsidR="00E507F2" w:rsidRPr="00680E4A" w:rsidRDefault="7737B221" w:rsidP="4C31348C">
      <w:pPr>
        <w:pStyle w:val="ListParagraph"/>
        <w:numPr>
          <w:ilvl w:val="0"/>
          <w:numId w:val="4"/>
        </w:numPr>
        <w:rPr>
          <w:rFonts w:asciiTheme="majorHAnsi" w:eastAsia="Calibri" w:hAnsiTheme="majorHAnsi" w:cstheme="majorHAnsi"/>
          <w:sz w:val="24"/>
          <w:szCs w:val="24"/>
          <w:lang w:val="en-US"/>
        </w:rPr>
      </w:pPr>
      <w:r w:rsidRPr="00680E4A">
        <w:rPr>
          <w:rFonts w:asciiTheme="majorHAnsi" w:eastAsia="Calibri" w:hAnsiTheme="majorHAnsi" w:cstheme="majorHAnsi"/>
          <w:sz w:val="24"/>
          <w:szCs w:val="24"/>
          <w:lang w:val="en-US"/>
        </w:rPr>
        <w:t>Start the day with a huddle</w:t>
      </w:r>
    </w:p>
    <w:p w14:paraId="4FE443FA" w14:textId="47B04871" w:rsidR="00E507F2" w:rsidRPr="00680E4A" w:rsidRDefault="7737B221" w:rsidP="4C31348C">
      <w:pPr>
        <w:pStyle w:val="ListParagraph"/>
        <w:numPr>
          <w:ilvl w:val="0"/>
          <w:numId w:val="4"/>
        </w:numPr>
        <w:rPr>
          <w:rFonts w:asciiTheme="majorHAnsi" w:eastAsia="Calibri" w:hAnsiTheme="majorHAnsi" w:cstheme="majorHAnsi"/>
          <w:sz w:val="24"/>
          <w:szCs w:val="24"/>
          <w:lang w:val="en-US"/>
        </w:rPr>
      </w:pPr>
      <w:r w:rsidRPr="00680E4A">
        <w:rPr>
          <w:rFonts w:asciiTheme="majorHAnsi" w:eastAsia="Calibri" w:hAnsiTheme="majorHAnsi" w:cstheme="majorHAnsi"/>
          <w:sz w:val="24"/>
          <w:szCs w:val="24"/>
          <w:lang w:val="en-US"/>
        </w:rPr>
        <w:t>Then chunk of 1 hour with door closed – no interruptions – notice on door</w:t>
      </w:r>
    </w:p>
    <w:p w14:paraId="539F9BF4" w14:textId="6A88E917" w:rsidR="00E507F2" w:rsidRPr="00680E4A" w:rsidRDefault="7737B221" w:rsidP="4C31348C">
      <w:pPr>
        <w:pStyle w:val="ListParagraph"/>
        <w:numPr>
          <w:ilvl w:val="0"/>
          <w:numId w:val="4"/>
        </w:numPr>
        <w:rPr>
          <w:rFonts w:asciiTheme="majorHAnsi" w:eastAsia="Calibri" w:hAnsiTheme="majorHAnsi" w:cstheme="majorHAnsi"/>
          <w:sz w:val="24"/>
          <w:szCs w:val="24"/>
          <w:lang w:val="en-US"/>
        </w:rPr>
      </w:pPr>
      <w:r w:rsidRPr="00680E4A">
        <w:rPr>
          <w:rFonts w:asciiTheme="majorHAnsi" w:eastAsia="Calibri" w:hAnsiTheme="majorHAnsi" w:cstheme="majorHAnsi"/>
          <w:sz w:val="24"/>
          <w:szCs w:val="24"/>
          <w:lang w:val="en-US"/>
        </w:rPr>
        <w:t>Check in with staff after this to see if they need you</w:t>
      </w:r>
    </w:p>
    <w:p w14:paraId="58B7E678" w14:textId="7094005F" w:rsidR="00E507F2" w:rsidRPr="00680E4A" w:rsidRDefault="7737B221" w:rsidP="4C31348C">
      <w:pPr>
        <w:pStyle w:val="ListParagraph"/>
        <w:numPr>
          <w:ilvl w:val="0"/>
          <w:numId w:val="4"/>
        </w:numPr>
        <w:rPr>
          <w:rFonts w:asciiTheme="majorHAnsi" w:eastAsia="Calibri" w:hAnsiTheme="majorHAnsi" w:cstheme="majorHAnsi"/>
          <w:sz w:val="24"/>
          <w:szCs w:val="24"/>
          <w:lang w:val="en-US"/>
        </w:rPr>
      </w:pPr>
      <w:r w:rsidRPr="00680E4A">
        <w:rPr>
          <w:rFonts w:asciiTheme="majorHAnsi" w:eastAsia="Calibri" w:hAnsiTheme="majorHAnsi" w:cstheme="majorHAnsi"/>
          <w:sz w:val="24"/>
          <w:szCs w:val="24"/>
          <w:lang w:val="en-US"/>
        </w:rPr>
        <w:t>Consider drop-in set time Zoom sessions for staff working remotely</w:t>
      </w:r>
    </w:p>
    <w:p w14:paraId="398A93F0" w14:textId="12A7F6D2" w:rsidR="00E507F2" w:rsidRPr="00680E4A" w:rsidRDefault="7737B221" w:rsidP="4C31348C">
      <w:pPr>
        <w:pStyle w:val="ListParagraph"/>
        <w:numPr>
          <w:ilvl w:val="0"/>
          <w:numId w:val="4"/>
        </w:numPr>
        <w:rPr>
          <w:rFonts w:asciiTheme="majorHAnsi" w:eastAsia="Calibri" w:hAnsiTheme="majorHAnsi" w:cstheme="majorHAnsi"/>
          <w:sz w:val="24"/>
          <w:szCs w:val="24"/>
          <w:lang w:val="en-US"/>
        </w:rPr>
      </w:pPr>
      <w:r w:rsidRPr="00680E4A">
        <w:rPr>
          <w:rFonts w:asciiTheme="majorHAnsi" w:eastAsia="Calibri" w:hAnsiTheme="majorHAnsi" w:cstheme="majorHAnsi"/>
          <w:sz w:val="24"/>
          <w:szCs w:val="24"/>
          <w:lang w:val="en-US"/>
        </w:rPr>
        <w:t>Use agendas on visual boards that staff can add to so the issues don’t need to come to you</w:t>
      </w:r>
    </w:p>
    <w:p w14:paraId="64B068D7" w14:textId="0D2F6C94" w:rsidR="00E507F2" w:rsidRPr="00680E4A" w:rsidRDefault="7737B221" w:rsidP="4C31348C">
      <w:pPr>
        <w:pStyle w:val="ListParagraph"/>
        <w:numPr>
          <w:ilvl w:val="0"/>
          <w:numId w:val="4"/>
        </w:numPr>
        <w:rPr>
          <w:rFonts w:asciiTheme="majorHAnsi" w:eastAsia="Calibri" w:hAnsiTheme="majorHAnsi" w:cstheme="majorHAnsi"/>
          <w:sz w:val="24"/>
          <w:szCs w:val="24"/>
          <w:lang w:val="en-US"/>
        </w:rPr>
      </w:pPr>
      <w:r w:rsidRPr="00680E4A">
        <w:rPr>
          <w:rFonts w:asciiTheme="majorHAnsi" w:eastAsia="Calibri" w:hAnsiTheme="majorHAnsi" w:cstheme="majorHAnsi"/>
          <w:sz w:val="24"/>
          <w:szCs w:val="24"/>
          <w:lang w:val="en-US"/>
        </w:rPr>
        <w:t>Use communications books for non-urgent questions to be written into</w:t>
      </w:r>
    </w:p>
    <w:p w14:paraId="0FDCBB0F" w14:textId="77777777" w:rsidR="00E507F2" w:rsidRPr="00680E4A" w:rsidRDefault="00E507F2" w:rsidP="4C31348C">
      <w:pPr>
        <w:pStyle w:val="ListParagraph"/>
        <w:rPr>
          <w:rFonts w:asciiTheme="majorHAnsi" w:eastAsia="Calibri" w:hAnsiTheme="majorHAnsi" w:cstheme="majorHAnsi"/>
          <w:sz w:val="24"/>
          <w:szCs w:val="24"/>
          <w:lang w:val="en-US"/>
        </w:rPr>
      </w:pPr>
    </w:p>
    <w:p w14:paraId="0F3D8FEE" w14:textId="77777777" w:rsidR="00CE40A6" w:rsidRDefault="00CE40A6" w:rsidP="4C31348C">
      <w:pPr>
        <w:tabs>
          <w:tab w:val="left" w:pos="350"/>
        </w:tabs>
        <w:rPr>
          <w:rFonts w:asciiTheme="majorHAnsi" w:hAnsiTheme="majorHAnsi" w:cstheme="majorHAnsi"/>
          <w:sz w:val="24"/>
          <w:szCs w:val="24"/>
        </w:rPr>
      </w:pPr>
    </w:p>
    <w:p w14:paraId="477E1612" w14:textId="77777777" w:rsidR="00CE40A6" w:rsidRDefault="00CE40A6" w:rsidP="4C31348C">
      <w:pPr>
        <w:tabs>
          <w:tab w:val="left" w:pos="350"/>
        </w:tabs>
        <w:rPr>
          <w:rFonts w:asciiTheme="majorHAnsi" w:hAnsiTheme="majorHAnsi" w:cstheme="majorHAnsi"/>
          <w:sz w:val="24"/>
          <w:szCs w:val="24"/>
        </w:rPr>
      </w:pPr>
    </w:p>
    <w:p w14:paraId="614D96D5" w14:textId="77777777" w:rsidR="00CE40A6" w:rsidRDefault="00CE40A6" w:rsidP="4C31348C">
      <w:pPr>
        <w:tabs>
          <w:tab w:val="left" w:pos="350"/>
        </w:tabs>
        <w:rPr>
          <w:rFonts w:asciiTheme="majorHAnsi" w:hAnsiTheme="majorHAnsi" w:cstheme="majorHAnsi"/>
          <w:sz w:val="24"/>
          <w:szCs w:val="24"/>
        </w:rPr>
      </w:pPr>
    </w:p>
    <w:p w14:paraId="36E67107" w14:textId="77777777" w:rsidR="00CE40A6" w:rsidRDefault="00CE40A6" w:rsidP="4C31348C">
      <w:pPr>
        <w:tabs>
          <w:tab w:val="left" w:pos="350"/>
        </w:tabs>
        <w:rPr>
          <w:rFonts w:asciiTheme="majorHAnsi" w:hAnsiTheme="majorHAnsi" w:cstheme="majorHAnsi"/>
          <w:sz w:val="24"/>
          <w:szCs w:val="24"/>
        </w:rPr>
      </w:pPr>
    </w:p>
    <w:p w14:paraId="06BF7548" w14:textId="77777777" w:rsidR="00CE40A6" w:rsidRDefault="00CE40A6" w:rsidP="4C31348C">
      <w:pPr>
        <w:tabs>
          <w:tab w:val="left" w:pos="350"/>
        </w:tabs>
        <w:rPr>
          <w:rFonts w:asciiTheme="majorHAnsi" w:hAnsiTheme="majorHAnsi" w:cstheme="majorHAnsi"/>
          <w:sz w:val="24"/>
          <w:szCs w:val="24"/>
        </w:rPr>
      </w:pPr>
    </w:p>
    <w:p w14:paraId="621185F3" w14:textId="77777777" w:rsidR="00CE40A6" w:rsidRDefault="00CE40A6" w:rsidP="4C31348C">
      <w:pPr>
        <w:tabs>
          <w:tab w:val="left" w:pos="350"/>
        </w:tabs>
        <w:rPr>
          <w:rFonts w:asciiTheme="majorHAnsi" w:hAnsiTheme="majorHAnsi" w:cstheme="majorHAnsi"/>
          <w:sz w:val="24"/>
          <w:szCs w:val="24"/>
        </w:rPr>
      </w:pPr>
    </w:p>
    <w:p w14:paraId="79544B49" w14:textId="77777777" w:rsidR="00CE40A6" w:rsidRDefault="00CE40A6" w:rsidP="4C31348C">
      <w:pPr>
        <w:tabs>
          <w:tab w:val="left" w:pos="350"/>
        </w:tabs>
        <w:rPr>
          <w:rFonts w:asciiTheme="majorHAnsi" w:hAnsiTheme="majorHAnsi" w:cstheme="majorHAnsi"/>
          <w:sz w:val="24"/>
          <w:szCs w:val="24"/>
        </w:rPr>
      </w:pPr>
    </w:p>
    <w:p w14:paraId="75225147" w14:textId="77777777" w:rsidR="00CE40A6" w:rsidRDefault="00CE40A6" w:rsidP="4C31348C">
      <w:pPr>
        <w:tabs>
          <w:tab w:val="left" w:pos="350"/>
        </w:tabs>
        <w:rPr>
          <w:rFonts w:asciiTheme="majorHAnsi" w:hAnsiTheme="majorHAnsi" w:cstheme="majorHAnsi"/>
          <w:sz w:val="24"/>
          <w:szCs w:val="24"/>
        </w:rPr>
      </w:pPr>
    </w:p>
    <w:p w14:paraId="038C5801" w14:textId="31D93711" w:rsidR="00E507F2" w:rsidRPr="00680E4A" w:rsidRDefault="7737B221" w:rsidP="4C31348C">
      <w:pPr>
        <w:tabs>
          <w:tab w:val="left" w:pos="350"/>
        </w:tabs>
        <w:rPr>
          <w:rFonts w:asciiTheme="majorHAnsi" w:hAnsiTheme="majorHAnsi" w:cstheme="majorHAnsi"/>
          <w:sz w:val="24"/>
          <w:szCs w:val="24"/>
        </w:rPr>
      </w:pPr>
      <w:r w:rsidRPr="00680E4A">
        <w:rPr>
          <w:rFonts w:asciiTheme="majorHAnsi" w:hAnsiTheme="majorHAnsi" w:cstheme="majorHAnsi"/>
          <w:sz w:val="24"/>
          <w:szCs w:val="24"/>
        </w:rPr>
        <w:t>Some other helpful links:</w:t>
      </w:r>
    </w:p>
    <w:p w14:paraId="40FDAE11" w14:textId="6B0377CF" w:rsidR="00E507F2" w:rsidRPr="00680E4A" w:rsidRDefault="0077253E" w:rsidP="4C31348C">
      <w:pPr>
        <w:tabs>
          <w:tab w:val="left" w:pos="350"/>
        </w:tabs>
        <w:rPr>
          <w:rFonts w:asciiTheme="majorHAnsi" w:hAnsiTheme="majorHAnsi" w:cstheme="majorHAnsi"/>
          <w:sz w:val="24"/>
          <w:szCs w:val="24"/>
        </w:rPr>
      </w:pPr>
      <w:hyperlink r:id="rId56" w:history="1">
        <w:r w:rsidR="7737B221" w:rsidRPr="00680E4A">
          <w:rPr>
            <w:rFonts w:asciiTheme="majorHAnsi" w:hAnsiTheme="majorHAnsi" w:cstheme="majorHAnsi"/>
            <w:sz w:val="24"/>
            <w:szCs w:val="24"/>
          </w:rPr>
          <w:t>https://www.tewhatuora.govt.nz/assets/National-Eligibility-Service/national-enrolment-service-faq-sept17.docx</w:t>
        </w:r>
      </w:hyperlink>
    </w:p>
    <w:p w14:paraId="5976C86F" w14:textId="19AE8B5E" w:rsidR="00E507F2" w:rsidRPr="00680E4A" w:rsidRDefault="0077253E" w:rsidP="4C31348C">
      <w:pPr>
        <w:tabs>
          <w:tab w:val="left" w:pos="350"/>
        </w:tabs>
        <w:rPr>
          <w:rFonts w:asciiTheme="majorHAnsi" w:hAnsiTheme="majorHAnsi" w:cstheme="majorHAnsi"/>
          <w:sz w:val="24"/>
          <w:szCs w:val="24"/>
        </w:rPr>
      </w:pPr>
      <w:hyperlink r:id="rId57" w:history="1">
        <w:hyperlink r:id="rId58" w:history="1">
          <w:r w:rsidR="7737B221" w:rsidRPr="00680E4A">
            <w:rPr>
              <w:rFonts w:asciiTheme="majorHAnsi" w:hAnsiTheme="majorHAnsi" w:cstheme="majorHAnsi"/>
              <w:sz w:val="24"/>
              <w:szCs w:val="24"/>
            </w:rPr>
            <w:t>https://www.acc.co.nz/</w:t>
          </w:r>
        </w:hyperlink>
      </w:hyperlink>
    </w:p>
    <w:p w14:paraId="6D0F0A7F" w14:textId="6C4140B4" w:rsidR="00E507F2" w:rsidRPr="00680E4A" w:rsidRDefault="0077253E" w:rsidP="4C31348C">
      <w:pPr>
        <w:tabs>
          <w:tab w:val="left" w:pos="350"/>
        </w:tabs>
        <w:rPr>
          <w:rFonts w:asciiTheme="majorHAnsi" w:hAnsiTheme="majorHAnsi" w:cstheme="majorHAnsi"/>
          <w:sz w:val="24"/>
          <w:szCs w:val="24"/>
        </w:rPr>
      </w:pPr>
      <w:hyperlink r:id="rId59" w:history="1">
        <w:hyperlink r:id="rId60" w:history="1">
          <w:r w:rsidR="7737B221" w:rsidRPr="00680E4A">
            <w:rPr>
              <w:rFonts w:asciiTheme="majorHAnsi" w:hAnsiTheme="majorHAnsi" w:cstheme="majorHAnsi"/>
              <w:sz w:val="24"/>
              <w:szCs w:val="24"/>
            </w:rPr>
            <w:t>https://www</w:t>
          </w:r>
        </w:hyperlink>
      </w:hyperlink>
      <w:r w:rsidR="7737B221" w:rsidRPr="00680E4A">
        <w:rPr>
          <w:rFonts w:asciiTheme="majorHAnsi" w:hAnsiTheme="majorHAnsi" w:cstheme="majorHAnsi"/>
          <w:sz w:val="24"/>
          <w:szCs w:val="24"/>
        </w:rPr>
        <w:t>.govt.nz/browse/health/financial-help/high-use-health-card/</w:t>
      </w:r>
    </w:p>
    <w:p w14:paraId="2A22742E" w14:textId="27E8A6EE" w:rsidR="00E507F2" w:rsidRPr="00680E4A" w:rsidRDefault="0077253E" w:rsidP="4C31348C">
      <w:pPr>
        <w:tabs>
          <w:tab w:val="left" w:pos="350"/>
        </w:tabs>
        <w:rPr>
          <w:rFonts w:asciiTheme="majorHAnsi" w:hAnsiTheme="majorHAnsi" w:cstheme="majorHAnsi"/>
          <w:sz w:val="24"/>
          <w:szCs w:val="24"/>
        </w:rPr>
      </w:pPr>
      <w:hyperlink r:id="rId61" w:history="1">
        <w:hyperlink r:id="rId62" w:history="1">
          <w:r w:rsidR="7737B221" w:rsidRPr="00680E4A">
            <w:rPr>
              <w:rFonts w:asciiTheme="majorHAnsi" w:hAnsiTheme="majorHAnsi" w:cstheme="majorHAnsi"/>
              <w:sz w:val="24"/>
              <w:szCs w:val="24"/>
            </w:rPr>
            <w:t>https://www.tewhatuora.govt.nz/whats-happening/news-and-updates/older-news-items/pae-ora-healthy-futures-strategies-launched/</w:t>
          </w:r>
        </w:hyperlink>
      </w:hyperlink>
    </w:p>
    <w:p w14:paraId="41291104" w14:textId="50D48339" w:rsidR="00E507F2" w:rsidRPr="00680E4A" w:rsidRDefault="0077253E" w:rsidP="4C31348C">
      <w:pPr>
        <w:tabs>
          <w:tab w:val="left" w:pos="350"/>
        </w:tabs>
        <w:rPr>
          <w:rFonts w:asciiTheme="majorHAnsi" w:hAnsiTheme="majorHAnsi" w:cstheme="majorHAnsi"/>
          <w:sz w:val="24"/>
          <w:szCs w:val="24"/>
        </w:rPr>
      </w:pPr>
      <w:hyperlink r:id="rId63" w:history="1">
        <w:hyperlink r:id="rId64" w:history="1">
          <w:r w:rsidR="7737B221" w:rsidRPr="00680E4A">
            <w:rPr>
              <w:rFonts w:asciiTheme="majorHAnsi" w:hAnsiTheme="majorHAnsi" w:cstheme="majorHAnsi"/>
              <w:sz w:val="24"/>
              <w:szCs w:val="24"/>
            </w:rPr>
            <w:t>https://www.poac.co.nz/</w:t>
          </w:r>
        </w:hyperlink>
      </w:hyperlink>
    </w:p>
    <w:p w14:paraId="24528637" w14:textId="4D4FCCD2" w:rsidR="00E507F2" w:rsidRPr="00680E4A" w:rsidRDefault="0077253E" w:rsidP="4C31348C">
      <w:pPr>
        <w:tabs>
          <w:tab w:val="left" w:pos="350"/>
        </w:tabs>
        <w:rPr>
          <w:rFonts w:asciiTheme="majorHAnsi" w:hAnsiTheme="majorHAnsi" w:cstheme="majorHAnsi"/>
          <w:sz w:val="24"/>
          <w:szCs w:val="24"/>
        </w:rPr>
      </w:pPr>
      <w:hyperlink r:id="rId65" w:history="1">
        <w:hyperlink r:id="rId66" w:history="1">
          <w:r w:rsidR="7737B221" w:rsidRPr="00680E4A">
            <w:rPr>
              <w:rFonts w:asciiTheme="majorHAnsi" w:hAnsiTheme="majorHAnsi" w:cstheme="majorHAnsi"/>
              <w:sz w:val="24"/>
              <w:szCs w:val="24"/>
            </w:rPr>
            <w:t>https://nzhistory.govt.nz/culture/maori-language-week/100-maori-words</w:t>
          </w:r>
        </w:hyperlink>
      </w:hyperlink>
    </w:p>
    <w:p w14:paraId="6B9E814A" w14:textId="426BC273" w:rsidR="00E507F2" w:rsidRPr="00680E4A" w:rsidRDefault="0077253E" w:rsidP="4C31348C">
      <w:pPr>
        <w:tabs>
          <w:tab w:val="left" w:pos="350"/>
        </w:tabs>
        <w:rPr>
          <w:rFonts w:asciiTheme="majorHAnsi" w:hAnsiTheme="majorHAnsi" w:cstheme="majorHAnsi"/>
          <w:sz w:val="24"/>
          <w:szCs w:val="24"/>
        </w:rPr>
      </w:pPr>
      <w:hyperlink r:id="rId67" w:history="1">
        <w:hyperlink r:id="rId68" w:history="1">
          <w:r w:rsidR="7737B221" w:rsidRPr="00680E4A">
            <w:rPr>
              <w:rFonts w:asciiTheme="majorHAnsi" w:hAnsiTheme="majorHAnsi" w:cstheme="majorHAnsi"/>
              <w:sz w:val="24"/>
              <w:szCs w:val="24"/>
            </w:rPr>
            <w:t>https://www.hqsc.govt.nz/</w:t>
          </w:r>
        </w:hyperlink>
      </w:hyperlink>
    </w:p>
    <w:p w14:paraId="43FE7591" w14:textId="51B58976" w:rsidR="00E507F2" w:rsidRPr="00680E4A" w:rsidRDefault="0077253E" w:rsidP="4C31348C">
      <w:pPr>
        <w:tabs>
          <w:tab w:val="left" w:pos="350"/>
        </w:tabs>
        <w:rPr>
          <w:rFonts w:asciiTheme="majorHAnsi" w:hAnsiTheme="majorHAnsi" w:cstheme="majorHAnsi"/>
          <w:sz w:val="24"/>
          <w:szCs w:val="24"/>
        </w:rPr>
      </w:pPr>
      <w:hyperlink r:id="rId69" w:history="1">
        <w:hyperlink r:id="rId70" w:history="1">
          <w:r w:rsidR="7737B221" w:rsidRPr="00680E4A">
            <w:rPr>
              <w:rFonts w:asciiTheme="majorHAnsi" w:hAnsiTheme="majorHAnsi" w:cstheme="majorHAnsi"/>
              <w:sz w:val="24"/>
              <w:szCs w:val="24"/>
            </w:rPr>
            <w:t>https://medtechglobal</w:t>
          </w:r>
        </w:hyperlink>
      </w:hyperlink>
      <w:r w:rsidR="7737B221" w:rsidRPr="00680E4A">
        <w:rPr>
          <w:rFonts w:asciiTheme="majorHAnsi" w:hAnsiTheme="majorHAnsi" w:cstheme="majorHAnsi"/>
          <w:sz w:val="24"/>
          <w:szCs w:val="24"/>
        </w:rPr>
        <w:t>.com/nz/</w:t>
      </w:r>
    </w:p>
    <w:p w14:paraId="6ED247A7" w14:textId="42520846" w:rsidR="00E507F2" w:rsidRPr="00680E4A" w:rsidRDefault="0077253E" w:rsidP="4C31348C">
      <w:pPr>
        <w:tabs>
          <w:tab w:val="left" w:pos="350"/>
        </w:tabs>
        <w:rPr>
          <w:rFonts w:asciiTheme="majorHAnsi" w:hAnsiTheme="majorHAnsi" w:cstheme="majorHAnsi"/>
          <w:sz w:val="24"/>
          <w:szCs w:val="24"/>
        </w:rPr>
      </w:pPr>
      <w:hyperlink r:id="rId71" w:history="1">
        <w:hyperlink r:id="rId72" w:history="1">
          <w:r w:rsidR="7737B221" w:rsidRPr="00680E4A">
            <w:rPr>
              <w:rFonts w:asciiTheme="majorHAnsi" w:hAnsiTheme="majorHAnsi" w:cstheme="majorHAnsi"/>
              <w:sz w:val="24"/>
              <w:szCs w:val="24"/>
            </w:rPr>
            <w:t>https://www.indici.co.nz/</w:t>
          </w:r>
        </w:hyperlink>
      </w:hyperlink>
    </w:p>
    <w:p w14:paraId="45F7FAA7" w14:textId="67E5431F" w:rsidR="00E507F2" w:rsidRPr="00680E4A" w:rsidRDefault="0077253E" w:rsidP="4C31348C">
      <w:pPr>
        <w:tabs>
          <w:tab w:val="left" w:pos="350"/>
        </w:tabs>
        <w:rPr>
          <w:rFonts w:asciiTheme="majorHAnsi" w:hAnsiTheme="majorHAnsi" w:cstheme="majorHAnsi"/>
          <w:sz w:val="24"/>
          <w:szCs w:val="24"/>
        </w:rPr>
      </w:pPr>
      <w:hyperlink r:id="rId73" w:history="1">
        <w:hyperlink r:id="rId74" w:history="1">
          <w:r w:rsidR="7737B221" w:rsidRPr="00680E4A">
            <w:rPr>
              <w:rFonts w:asciiTheme="majorHAnsi" w:hAnsiTheme="majorHAnsi" w:cstheme="majorHAnsi"/>
              <w:sz w:val="24"/>
              <w:szCs w:val="24"/>
            </w:rPr>
            <w:t>https://www.amtech.co.nz/</w:t>
          </w:r>
        </w:hyperlink>
      </w:hyperlink>
    </w:p>
    <w:p w14:paraId="32401652" w14:textId="78668B95" w:rsidR="00E507F2" w:rsidRPr="00680E4A" w:rsidRDefault="7737B221" w:rsidP="4C31348C">
      <w:pPr>
        <w:tabs>
          <w:tab w:val="left" w:pos="350"/>
        </w:tabs>
        <w:rPr>
          <w:rFonts w:asciiTheme="majorHAnsi" w:hAnsiTheme="majorHAnsi" w:cstheme="majorHAnsi"/>
          <w:sz w:val="24"/>
          <w:szCs w:val="24"/>
        </w:rPr>
      </w:pPr>
      <w:r w:rsidRPr="00680E4A">
        <w:rPr>
          <w:rFonts w:asciiTheme="majorHAnsi" w:hAnsiTheme="majorHAnsi" w:cstheme="majorHAnsi"/>
          <w:sz w:val="24"/>
          <w:szCs w:val="24"/>
        </w:rPr>
        <w:t>https://www.uslmedical.co.nz/</w:t>
      </w:r>
    </w:p>
    <w:p w14:paraId="3B901D8E" w14:textId="77777777" w:rsidR="00E507F2" w:rsidRPr="00680E4A" w:rsidRDefault="00E507F2" w:rsidP="4C31348C">
      <w:pPr>
        <w:tabs>
          <w:tab w:val="left" w:pos="350"/>
        </w:tabs>
        <w:rPr>
          <w:rFonts w:asciiTheme="majorHAnsi" w:hAnsiTheme="majorHAnsi" w:cstheme="majorHAnsi"/>
          <w:sz w:val="24"/>
          <w:szCs w:val="24"/>
        </w:rPr>
      </w:pPr>
    </w:p>
    <w:p w14:paraId="2FE976E4" w14:textId="77777777" w:rsidR="00E507F2" w:rsidRPr="00680E4A" w:rsidRDefault="00E507F2" w:rsidP="4C31348C">
      <w:pPr>
        <w:tabs>
          <w:tab w:val="left" w:pos="350"/>
        </w:tabs>
        <w:rPr>
          <w:rFonts w:asciiTheme="majorHAnsi" w:hAnsiTheme="majorHAnsi" w:cstheme="majorHAnsi"/>
          <w:sz w:val="24"/>
          <w:szCs w:val="24"/>
        </w:rPr>
      </w:pPr>
    </w:p>
    <w:p w14:paraId="4A8D36C7" w14:textId="650E065D" w:rsidR="00E507F2" w:rsidRPr="00680E4A" w:rsidRDefault="00E507F2" w:rsidP="4C31348C">
      <w:pPr>
        <w:rPr>
          <w:rFonts w:asciiTheme="majorHAnsi" w:hAnsiTheme="majorHAnsi" w:cstheme="majorHAnsi"/>
        </w:rPr>
      </w:pPr>
    </w:p>
    <w:p w14:paraId="76DF03F0" w14:textId="77777777" w:rsidR="00E507F2" w:rsidRPr="00680E4A" w:rsidRDefault="00E507F2" w:rsidP="2240E0C6">
      <w:pPr>
        <w:rPr>
          <w:rFonts w:asciiTheme="majorHAnsi" w:hAnsiTheme="majorHAnsi" w:cstheme="majorHAnsi"/>
        </w:rPr>
      </w:pPr>
    </w:p>
    <w:p w14:paraId="65956618" w14:textId="7AD98634" w:rsidR="2240E0C6" w:rsidRPr="00680E4A" w:rsidRDefault="2240E0C6" w:rsidP="2240E0C6">
      <w:pPr>
        <w:rPr>
          <w:rFonts w:asciiTheme="majorHAnsi" w:hAnsiTheme="majorHAnsi" w:cstheme="majorHAnsi"/>
        </w:rPr>
      </w:pPr>
    </w:p>
    <w:p w14:paraId="6E41EDB1" w14:textId="77777777" w:rsidR="00265AC7" w:rsidRDefault="00265AC7">
      <w:pPr>
        <w:rPr>
          <w:rFonts w:asciiTheme="majorHAnsi" w:eastAsiaTheme="majorEastAsia" w:hAnsiTheme="majorHAnsi" w:cstheme="majorHAnsi"/>
          <w:b/>
          <w:bCs/>
          <w:smallCaps/>
          <w:color w:val="2F5496" w:themeColor="accent1" w:themeShade="BF"/>
          <w:spacing w:val="-10"/>
          <w:kern w:val="28"/>
          <w:sz w:val="36"/>
          <w:szCs w:val="36"/>
          <w:lang w:eastAsia="en-NZ"/>
        </w:rPr>
      </w:pPr>
      <w:bookmarkStart w:id="22" w:name="_Toc147838337"/>
      <w:r>
        <w:rPr>
          <w:rFonts w:cstheme="majorHAnsi"/>
        </w:rPr>
        <w:br w:type="page"/>
      </w:r>
    </w:p>
    <w:p w14:paraId="5C960619" w14:textId="6A0C2059" w:rsidR="00D33583" w:rsidRPr="00680E4A" w:rsidRDefault="00D27076" w:rsidP="0084750A">
      <w:pPr>
        <w:pStyle w:val="Heading1"/>
        <w:spacing w:after="240"/>
        <w:rPr>
          <w:rFonts w:cstheme="majorHAnsi"/>
          <w:color w:val="FF0000"/>
        </w:rPr>
      </w:pPr>
      <w:bookmarkStart w:id="23" w:name="_Toc151382047"/>
      <w:r w:rsidRPr="00680E4A">
        <w:rPr>
          <w:rFonts w:cstheme="majorHAnsi"/>
        </w:rPr>
        <w:lastRenderedPageBreak/>
        <w:t>Your PHO</w:t>
      </w:r>
      <w:r w:rsidR="00A416C2" w:rsidRPr="00680E4A">
        <w:rPr>
          <w:rFonts w:cstheme="majorHAnsi"/>
        </w:rPr>
        <w:t xml:space="preserve"> </w:t>
      </w:r>
      <w:r w:rsidR="00D33583" w:rsidRPr="00680E4A">
        <w:rPr>
          <w:rFonts w:cstheme="majorHAnsi"/>
        </w:rPr>
        <w:t>Portal</w:t>
      </w:r>
      <w:bookmarkEnd w:id="22"/>
      <w:r w:rsidR="00EA3A02" w:rsidRPr="00680E4A">
        <w:rPr>
          <w:rFonts w:cstheme="majorHAnsi"/>
        </w:rPr>
        <w:t xml:space="preserve"> </w:t>
      </w:r>
      <w:r w:rsidR="00EA3A02" w:rsidRPr="00680E4A">
        <w:rPr>
          <w:rFonts w:cstheme="majorHAnsi"/>
          <w:color w:val="FF0000"/>
        </w:rPr>
        <w:t>(if applicable)</w:t>
      </w:r>
      <w:bookmarkEnd w:id="23"/>
    </w:p>
    <w:p w14:paraId="14B7DE0C" w14:textId="24816271" w:rsidR="00092669" w:rsidRPr="00680E4A" w:rsidRDefault="00092669" w:rsidP="00FE11EE">
      <w:pPr>
        <w:spacing w:after="0"/>
        <w:rPr>
          <w:rFonts w:asciiTheme="majorHAnsi" w:hAnsiTheme="majorHAnsi" w:cstheme="majorHAnsi"/>
          <w:b/>
          <w:bCs/>
          <w:noProof/>
        </w:rPr>
      </w:pPr>
      <w:r w:rsidRPr="00680E4A">
        <w:rPr>
          <w:rFonts w:asciiTheme="majorHAnsi" w:hAnsiTheme="majorHAnsi" w:cstheme="majorHAnsi"/>
          <w:b/>
          <w:bCs/>
          <w:noProof/>
        </w:rPr>
        <w:t>Remittance Advice</w:t>
      </w:r>
    </w:p>
    <w:p w14:paraId="75E0BCB2" w14:textId="1F806B48" w:rsidR="00092669" w:rsidRPr="00680E4A" w:rsidRDefault="00092669" w:rsidP="00092669">
      <w:pPr>
        <w:spacing w:after="0" w:line="240" w:lineRule="auto"/>
        <w:rPr>
          <w:rFonts w:asciiTheme="majorHAnsi" w:eastAsia="Times New Roman" w:hAnsiTheme="majorHAnsi" w:cstheme="majorHAnsi"/>
          <w:b/>
          <w:bCs/>
          <w:i/>
          <w:iCs/>
          <w:color w:val="000000"/>
          <w:lang w:eastAsia="en-NZ"/>
        </w:rPr>
      </w:pPr>
      <w:r w:rsidRPr="00680E4A">
        <w:rPr>
          <w:rFonts w:asciiTheme="majorHAnsi" w:eastAsia="Times New Roman" w:hAnsiTheme="majorHAnsi" w:cstheme="majorHAnsi"/>
          <w:b/>
          <w:bCs/>
          <w:i/>
          <w:iCs/>
          <w:color w:val="000000"/>
          <w:lang w:eastAsia="en-NZ"/>
        </w:rPr>
        <w:t xml:space="preserve">Instructions to log into the </w:t>
      </w:r>
      <w:r w:rsidR="00D27076" w:rsidRPr="00680E4A">
        <w:rPr>
          <w:rFonts w:asciiTheme="majorHAnsi" w:eastAsia="Times New Roman" w:hAnsiTheme="majorHAnsi" w:cstheme="majorHAnsi"/>
          <w:b/>
          <w:bCs/>
          <w:i/>
          <w:iCs/>
          <w:color w:val="000000"/>
          <w:lang w:eastAsia="en-NZ"/>
        </w:rPr>
        <w:t>Your PHO</w:t>
      </w:r>
      <w:r w:rsidRPr="00680E4A">
        <w:rPr>
          <w:rFonts w:asciiTheme="majorHAnsi" w:eastAsia="Times New Roman" w:hAnsiTheme="majorHAnsi" w:cstheme="majorHAnsi"/>
          <w:b/>
          <w:bCs/>
          <w:i/>
          <w:iCs/>
          <w:color w:val="000000"/>
          <w:lang w:eastAsia="en-NZ"/>
        </w:rPr>
        <w:t xml:space="preserve"> Portal are located here </w:t>
      </w:r>
      <w:r w:rsidR="00E9476B" w:rsidRPr="00680E4A">
        <w:rPr>
          <w:rFonts w:asciiTheme="majorHAnsi" w:eastAsia="Times New Roman" w:hAnsiTheme="majorHAnsi" w:cstheme="majorHAnsi"/>
          <w:b/>
          <w:bCs/>
          <w:i/>
          <w:iCs/>
          <w:color w:val="000000"/>
          <w:highlight w:val="yellow"/>
          <w:lang w:eastAsia="en-NZ"/>
        </w:rPr>
        <w:t>(link to local docs and update screenshots)</w:t>
      </w:r>
    </w:p>
    <w:p w14:paraId="49B3F81E" w14:textId="35495D61" w:rsidR="00092669" w:rsidRPr="00680E4A" w:rsidRDefault="00092669" w:rsidP="00092669">
      <w:pPr>
        <w:rPr>
          <w:rFonts w:asciiTheme="majorHAnsi" w:hAnsiTheme="majorHAnsi" w:cstheme="majorHAnsi"/>
        </w:rPr>
      </w:pPr>
    </w:p>
    <w:p w14:paraId="283434F7" w14:textId="5D30AD92" w:rsidR="00092669" w:rsidRPr="00680E4A" w:rsidRDefault="00092669" w:rsidP="00FE11EE">
      <w:pPr>
        <w:spacing w:after="0"/>
        <w:rPr>
          <w:rFonts w:asciiTheme="majorHAnsi" w:hAnsiTheme="majorHAnsi" w:cstheme="majorHAnsi"/>
          <w:b/>
          <w:bCs/>
          <w:noProof/>
        </w:rPr>
      </w:pPr>
    </w:p>
    <w:p w14:paraId="60D24AFC" w14:textId="5A901EE3" w:rsidR="00092669" w:rsidRPr="00680E4A" w:rsidRDefault="001E0D6A" w:rsidP="00FE11EE">
      <w:pPr>
        <w:spacing w:after="0"/>
        <w:rPr>
          <w:rFonts w:asciiTheme="majorHAnsi" w:hAnsiTheme="majorHAnsi" w:cstheme="majorHAnsi"/>
          <w:b/>
          <w:bCs/>
          <w:noProof/>
        </w:rPr>
      </w:pPr>
      <w:r w:rsidRPr="00680E4A">
        <w:rPr>
          <w:rFonts w:asciiTheme="majorHAnsi" w:eastAsia="Times New Roman" w:hAnsiTheme="majorHAnsi" w:cstheme="majorHAnsi"/>
          <w:noProof/>
          <w:color w:val="000000"/>
          <w:lang w:eastAsia="en-NZ"/>
        </w:rPr>
        <w:drawing>
          <wp:anchor distT="0" distB="0" distL="114300" distR="114300" simplePos="0" relativeHeight="251658249" behindDoc="0" locked="0" layoutInCell="1" allowOverlap="1" wp14:anchorId="3563CFCD" wp14:editId="370B3767">
            <wp:simplePos x="0" y="0"/>
            <wp:positionH relativeFrom="column">
              <wp:posOffset>6297295</wp:posOffset>
            </wp:positionH>
            <wp:positionV relativeFrom="paragraph">
              <wp:posOffset>-76835</wp:posOffset>
            </wp:positionV>
            <wp:extent cx="2298700" cy="1447800"/>
            <wp:effectExtent l="0" t="0" r="6350" b="0"/>
            <wp:wrapNone/>
            <wp:docPr id="4" name="Picture 4" descr="Graphical user interface, text, application&#10;&#10;Description automatically generated">
              <a:extLst xmlns:a="http://schemas.openxmlformats.org/drawingml/2006/main">
                <a:ext uri="{FF2B5EF4-FFF2-40B4-BE49-F238E27FC236}">
                  <a16:creationId xmlns:a16="http://schemas.microsoft.com/office/drawing/2014/main" id="{5F11E3CB-B817-419E-AD68-4825D72ACB3A}"/>
                </a:ext>
              </a:extLst>
            </wp:docPr>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a:extLst>
                        <a:ext uri="{FF2B5EF4-FFF2-40B4-BE49-F238E27FC236}">
                          <a16:creationId xmlns:a16="http://schemas.microsoft.com/office/drawing/2014/main" id="{5F11E3CB-B817-419E-AD68-4825D72ACB3A}"/>
                        </a:ext>
                      </a:extLst>
                    </pic:cNvPr>
                    <pic:cNvPicPr>
                      <a:picLocks noChangeAspect="1"/>
                    </pic:cNvPicPr>
                  </pic:nvPicPr>
                  <pic:blipFill>
                    <a:blip r:embed="rId75"/>
                    <a:stretch>
                      <a:fillRect/>
                    </a:stretch>
                  </pic:blipFill>
                  <pic:spPr>
                    <a:xfrm>
                      <a:off x="0" y="0"/>
                      <a:ext cx="2298700" cy="1447800"/>
                    </a:xfrm>
                    <a:prstGeom prst="rect">
                      <a:avLst/>
                    </a:prstGeom>
                  </pic:spPr>
                </pic:pic>
              </a:graphicData>
            </a:graphic>
            <wp14:sizeRelH relativeFrom="page">
              <wp14:pctWidth>0</wp14:pctWidth>
            </wp14:sizeRelH>
            <wp14:sizeRelV relativeFrom="page">
              <wp14:pctHeight>0</wp14:pctHeight>
            </wp14:sizeRelV>
          </wp:anchor>
        </w:drawing>
      </w:r>
      <w:r w:rsidRPr="00680E4A">
        <w:rPr>
          <w:rFonts w:asciiTheme="majorHAnsi" w:eastAsia="Times New Roman" w:hAnsiTheme="majorHAnsi" w:cstheme="majorHAnsi"/>
          <w:noProof/>
          <w:color w:val="000000"/>
          <w:lang w:eastAsia="en-NZ"/>
        </w:rPr>
        <w:drawing>
          <wp:anchor distT="0" distB="0" distL="114300" distR="114300" simplePos="0" relativeHeight="251658248" behindDoc="0" locked="0" layoutInCell="1" allowOverlap="1" wp14:anchorId="18426FB1" wp14:editId="6AF1481B">
            <wp:simplePos x="0" y="0"/>
            <wp:positionH relativeFrom="column">
              <wp:posOffset>3035300</wp:posOffset>
            </wp:positionH>
            <wp:positionV relativeFrom="paragraph">
              <wp:posOffset>-76835</wp:posOffset>
            </wp:positionV>
            <wp:extent cx="2806700" cy="1416050"/>
            <wp:effectExtent l="0" t="0" r="0" b="0"/>
            <wp:wrapNone/>
            <wp:docPr id="3" name="Picture 3" descr="Graphical user interface, application&#10;&#10;Description automatically generated">
              <a:extLst xmlns:a="http://schemas.openxmlformats.org/drawingml/2006/main">
                <a:ext uri="{FF2B5EF4-FFF2-40B4-BE49-F238E27FC236}">
                  <a16:creationId xmlns:a16="http://schemas.microsoft.com/office/drawing/2014/main" id="{69256396-44BF-47BB-A8B9-1A5A10508DC2}"/>
                </a:ext>
              </a:extLst>
            </wp:docPr>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a:extLst>
                        <a:ext uri="{FF2B5EF4-FFF2-40B4-BE49-F238E27FC236}">
                          <a16:creationId xmlns:a16="http://schemas.microsoft.com/office/drawing/2014/main" id="{69256396-44BF-47BB-A8B9-1A5A10508DC2}"/>
                        </a:ext>
                      </a:extLst>
                    </pic:cNvPr>
                    <pic:cNvPicPr>
                      <a:picLocks noChangeAspect="1"/>
                    </pic:cNvPicPr>
                  </pic:nvPicPr>
                  <pic:blipFill>
                    <a:blip r:embed="rId76"/>
                    <a:stretch>
                      <a:fillRect/>
                    </a:stretch>
                  </pic:blipFill>
                  <pic:spPr>
                    <a:xfrm>
                      <a:off x="0" y="0"/>
                      <a:ext cx="2806700" cy="1416050"/>
                    </a:xfrm>
                    <a:prstGeom prst="rect">
                      <a:avLst/>
                    </a:prstGeom>
                  </pic:spPr>
                </pic:pic>
              </a:graphicData>
            </a:graphic>
            <wp14:sizeRelH relativeFrom="page">
              <wp14:pctWidth>0</wp14:pctWidth>
            </wp14:sizeRelH>
            <wp14:sizeRelV relativeFrom="page">
              <wp14:pctHeight>0</wp14:pctHeight>
            </wp14:sizeRelV>
          </wp:anchor>
        </w:drawing>
      </w:r>
      <w:r w:rsidRPr="00680E4A">
        <w:rPr>
          <w:rFonts w:asciiTheme="majorHAnsi" w:eastAsia="Times New Roman" w:hAnsiTheme="majorHAnsi" w:cstheme="majorHAnsi"/>
          <w:noProof/>
          <w:color w:val="000000"/>
          <w:lang w:eastAsia="en-NZ"/>
        </w:rPr>
        <w:drawing>
          <wp:anchor distT="0" distB="0" distL="114300" distR="114300" simplePos="0" relativeHeight="251658247" behindDoc="0" locked="0" layoutInCell="1" allowOverlap="1" wp14:anchorId="7B429CD4" wp14:editId="4BF2E176">
            <wp:simplePos x="0" y="0"/>
            <wp:positionH relativeFrom="column">
              <wp:posOffset>76200</wp:posOffset>
            </wp:positionH>
            <wp:positionV relativeFrom="paragraph">
              <wp:posOffset>-92710</wp:posOffset>
            </wp:positionV>
            <wp:extent cx="2647950" cy="1422400"/>
            <wp:effectExtent l="0" t="0" r="0" b="6350"/>
            <wp:wrapNone/>
            <wp:docPr id="2" name="Picture 2" descr="Graphical user interface, application&#10;&#10;Description automatically generated">
              <a:extLst xmlns:a="http://schemas.openxmlformats.org/drawingml/2006/main">
                <a:ext uri="{FF2B5EF4-FFF2-40B4-BE49-F238E27FC236}">
                  <a16:creationId xmlns:a16="http://schemas.microsoft.com/office/drawing/2014/main" id="{5B53D72B-3474-4AF8-BDE6-00880FB39693}"/>
                </a:ext>
              </a:extLst>
            </wp:docPr>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a:extLst>
                        <a:ext uri="{FF2B5EF4-FFF2-40B4-BE49-F238E27FC236}">
                          <a16:creationId xmlns:a16="http://schemas.microsoft.com/office/drawing/2014/main" id="{5B53D72B-3474-4AF8-BDE6-00880FB39693}"/>
                        </a:ext>
                      </a:extLst>
                    </pic:cNvPr>
                    <pic:cNvPicPr>
                      <a:picLocks noChangeAspect="1"/>
                    </pic:cNvPicPr>
                  </pic:nvPicPr>
                  <pic:blipFill>
                    <a:blip r:embed="rId77"/>
                    <a:stretch>
                      <a:fillRect/>
                    </a:stretch>
                  </pic:blipFill>
                  <pic:spPr>
                    <a:xfrm>
                      <a:off x="0" y="0"/>
                      <a:ext cx="2647950" cy="1422400"/>
                    </a:xfrm>
                    <a:prstGeom prst="rect">
                      <a:avLst/>
                    </a:prstGeom>
                  </pic:spPr>
                </pic:pic>
              </a:graphicData>
            </a:graphic>
            <wp14:sizeRelH relativeFrom="page">
              <wp14:pctWidth>0</wp14:pctWidth>
            </wp14:sizeRelH>
            <wp14:sizeRelV relativeFrom="page">
              <wp14:pctHeight>0</wp14:pctHeight>
            </wp14:sizeRelV>
          </wp:anchor>
        </w:drawing>
      </w:r>
    </w:p>
    <w:p w14:paraId="7E5F2A0B" w14:textId="77777777" w:rsidR="00092669" w:rsidRPr="00680E4A" w:rsidRDefault="00092669" w:rsidP="00FE11EE">
      <w:pPr>
        <w:spacing w:after="0"/>
        <w:rPr>
          <w:rFonts w:asciiTheme="majorHAnsi" w:hAnsiTheme="majorHAnsi" w:cstheme="majorHAnsi"/>
          <w:b/>
          <w:bCs/>
          <w:noProof/>
        </w:rPr>
      </w:pPr>
    </w:p>
    <w:p w14:paraId="6C51C372" w14:textId="77777777" w:rsidR="00092669" w:rsidRPr="00680E4A" w:rsidRDefault="00092669" w:rsidP="00FE11EE">
      <w:pPr>
        <w:spacing w:after="0"/>
        <w:rPr>
          <w:rFonts w:asciiTheme="majorHAnsi" w:hAnsiTheme="majorHAnsi" w:cstheme="majorHAnsi"/>
          <w:b/>
          <w:bCs/>
          <w:noProof/>
        </w:rPr>
      </w:pPr>
    </w:p>
    <w:p w14:paraId="4F487E87" w14:textId="77777777" w:rsidR="00092669" w:rsidRPr="00680E4A" w:rsidRDefault="00092669" w:rsidP="00FE11EE">
      <w:pPr>
        <w:spacing w:after="0"/>
        <w:rPr>
          <w:rFonts w:asciiTheme="majorHAnsi" w:hAnsiTheme="majorHAnsi" w:cstheme="majorHAnsi"/>
          <w:b/>
          <w:bCs/>
          <w:noProof/>
        </w:rPr>
      </w:pPr>
    </w:p>
    <w:p w14:paraId="2441971D" w14:textId="77777777" w:rsidR="00092669" w:rsidRPr="00680E4A" w:rsidRDefault="00092669" w:rsidP="00FE11EE">
      <w:pPr>
        <w:spacing w:after="0"/>
        <w:rPr>
          <w:rFonts w:asciiTheme="majorHAnsi" w:hAnsiTheme="majorHAnsi" w:cstheme="majorHAnsi"/>
          <w:b/>
          <w:bCs/>
          <w:noProof/>
        </w:rPr>
      </w:pPr>
    </w:p>
    <w:p w14:paraId="091A6090" w14:textId="77777777" w:rsidR="00092669" w:rsidRPr="00680E4A" w:rsidRDefault="00092669" w:rsidP="00FE11EE">
      <w:pPr>
        <w:spacing w:after="0"/>
        <w:rPr>
          <w:rFonts w:asciiTheme="majorHAnsi" w:hAnsiTheme="majorHAnsi" w:cstheme="majorHAnsi"/>
          <w:b/>
          <w:bCs/>
          <w:noProof/>
        </w:rPr>
      </w:pPr>
    </w:p>
    <w:p w14:paraId="4A7987A9" w14:textId="77777777" w:rsidR="00092669" w:rsidRPr="00680E4A" w:rsidRDefault="00092669" w:rsidP="00FE11EE">
      <w:pPr>
        <w:spacing w:after="0"/>
        <w:rPr>
          <w:rFonts w:asciiTheme="majorHAnsi" w:hAnsiTheme="majorHAnsi" w:cstheme="majorHAnsi"/>
          <w:b/>
          <w:bCs/>
          <w:noProof/>
        </w:rPr>
      </w:pPr>
    </w:p>
    <w:p w14:paraId="555DEFC2" w14:textId="77777777" w:rsidR="00F1506D" w:rsidRPr="00680E4A" w:rsidRDefault="00F1506D" w:rsidP="00F1506D">
      <w:pPr>
        <w:spacing w:after="0"/>
        <w:rPr>
          <w:rFonts w:asciiTheme="majorHAnsi" w:hAnsiTheme="majorHAnsi" w:cstheme="majorHAnsi"/>
          <w:noProof/>
        </w:rPr>
      </w:pPr>
    </w:p>
    <w:p w14:paraId="2ECDF9A7" w14:textId="2EE9AB50" w:rsidR="00F1506D" w:rsidRPr="00680E4A" w:rsidRDefault="00F1506D" w:rsidP="00F1506D">
      <w:pPr>
        <w:spacing w:after="0"/>
        <w:rPr>
          <w:rFonts w:asciiTheme="majorHAnsi" w:hAnsiTheme="majorHAnsi" w:cstheme="majorHAnsi"/>
          <w:noProof/>
        </w:rPr>
      </w:pPr>
      <w:r w:rsidRPr="00680E4A">
        <w:rPr>
          <w:rFonts w:asciiTheme="majorHAnsi" w:hAnsiTheme="majorHAnsi" w:cstheme="majorHAnsi"/>
          <w:noProof/>
        </w:rPr>
        <w:t>There are three tabs on the right hand side:</w:t>
      </w:r>
    </w:p>
    <w:p w14:paraId="65521ED5" w14:textId="33181842" w:rsidR="00FE11EE" w:rsidRPr="00680E4A" w:rsidRDefault="00FE11EE" w:rsidP="00FE11EE">
      <w:pPr>
        <w:spacing w:after="0"/>
        <w:rPr>
          <w:rFonts w:asciiTheme="majorHAnsi" w:hAnsiTheme="majorHAnsi" w:cstheme="majorHAnsi"/>
          <w:noProof/>
        </w:rPr>
      </w:pPr>
      <w:r w:rsidRPr="00680E4A">
        <w:rPr>
          <w:rFonts w:asciiTheme="majorHAnsi" w:hAnsiTheme="majorHAnsi" w:cstheme="majorHAnsi"/>
          <w:b/>
          <w:bCs/>
          <w:noProof/>
        </w:rPr>
        <w:t>Home Tab</w:t>
      </w:r>
      <w:r w:rsidRPr="00680E4A">
        <w:rPr>
          <w:rFonts w:asciiTheme="majorHAnsi" w:hAnsiTheme="majorHAnsi" w:cstheme="majorHAnsi"/>
          <w:noProof/>
        </w:rPr>
        <w:t xml:space="preserve"> – allows you to claim for </w:t>
      </w:r>
      <w:r w:rsidR="00D27076" w:rsidRPr="00680E4A">
        <w:rPr>
          <w:rFonts w:asciiTheme="majorHAnsi" w:hAnsiTheme="majorHAnsi" w:cstheme="majorHAnsi"/>
          <w:noProof/>
        </w:rPr>
        <w:t>Your PHO</w:t>
      </w:r>
      <w:r w:rsidRPr="00680E4A">
        <w:rPr>
          <w:rFonts w:asciiTheme="majorHAnsi" w:hAnsiTheme="majorHAnsi" w:cstheme="majorHAnsi"/>
          <w:noProof/>
        </w:rPr>
        <w:t xml:space="preserve"> funded programmes for the patient activated on your screen such as Sexual Health, CVD, Palliative Care, etc.</w:t>
      </w:r>
    </w:p>
    <w:p w14:paraId="1A75BB1B" w14:textId="77777777" w:rsidR="00FE11EE" w:rsidRPr="00680E4A" w:rsidRDefault="00FE11EE" w:rsidP="00FE11EE">
      <w:pPr>
        <w:spacing w:after="0"/>
        <w:rPr>
          <w:rFonts w:asciiTheme="majorHAnsi" w:hAnsiTheme="majorHAnsi" w:cstheme="majorHAnsi"/>
          <w:noProof/>
        </w:rPr>
      </w:pPr>
      <w:r w:rsidRPr="00680E4A">
        <w:rPr>
          <w:rFonts w:asciiTheme="majorHAnsi" w:hAnsiTheme="majorHAnsi" w:cstheme="majorHAnsi"/>
          <w:b/>
          <w:bCs/>
          <w:noProof/>
        </w:rPr>
        <w:t>Allocations Tab</w:t>
      </w:r>
      <w:r w:rsidRPr="00680E4A">
        <w:rPr>
          <w:rFonts w:asciiTheme="majorHAnsi" w:hAnsiTheme="majorHAnsi" w:cstheme="majorHAnsi"/>
          <w:noProof/>
        </w:rPr>
        <w:t xml:space="preserve"> – shows you how many claims this patient has had to date.</w:t>
      </w:r>
    </w:p>
    <w:p w14:paraId="3197B99A" w14:textId="77777777" w:rsidR="00FE11EE" w:rsidRPr="00680E4A" w:rsidRDefault="00FE11EE" w:rsidP="00FE11EE">
      <w:pPr>
        <w:spacing w:after="0"/>
        <w:rPr>
          <w:rFonts w:asciiTheme="majorHAnsi" w:hAnsiTheme="majorHAnsi" w:cstheme="majorHAnsi"/>
          <w:noProof/>
        </w:rPr>
      </w:pPr>
      <w:r w:rsidRPr="00680E4A">
        <w:rPr>
          <w:rFonts w:asciiTheme="majorHAnsi" w:hAnsiTheme="majorHAnsi" w:cstheme="majorHAnsi"/>
          <w:b/>
          <w:bCs/>
          <w:noProof/>
        </w:rPr>
        <w:t>Reports Tab</w:t>
      </w:r>
      <w:r w:rsidRPr="00680E4A">
        <w:rPr>
          <w:rFonts w:asciiTheme="majorHAnsi" w:hAnsiTheme="majorHAnsi" w:cstheme="majorHAnsi"/>
          <w:noProof/>
        </w:rPr>
        <w:t xml:space="preserve">  - this is where you can check the status of a claim for patients, see Parked Forms that require completing or deleted, Care Plus Report, and Clinical Triage KPI report.</w:t>
      </w:r>
    </w:p>
    <w:p w14:paraId="24B804AA" w14:textId="77777777" w:rsidR="00FE11EE" w:rsidRPr="00680E4A" w:rsidRDefault="00FE11EE" w:rsidP="00FE11EE">
      <w:pPr>
        <w:spacing w:after="0"/>
        <w:rPr>
          <w:rFonts w:asciiTheme="majorHAnsi" w:hAnsiTheme="majorHAnsi" w:cstheme="majorHAnsi"/>
          <w:noProof/>
        </w:rPr>
      </w:pPr>
    </w:p>
    <w:p w14:paraId="4297BEAE" w14:textId="77777777" w:rsidR="00FE11EE" w:rsidRPr="00680E4A" w:rsidRDefault="00FE11EE" w:rsidP="00FE11EE">
      <w:pPr>
        <w:spacing w:after="120"/>
        <w:rPr>
          <w:rFonts w:asciiTheme="majorHAnsi" w:hAnsiTheme="majorHAnsi" w:cstheme="majorHAnsi"/>
          <w:b/>
          <w:bCs/>
          <w:noProof/>
        </w:rPr>
      </w:pPr>
      <w:r w:rsidRPr="00680E4A">
        <w:rPr>
          <w:rFonts w:asciiTheme="majorHAnsi" w:hAnsiTheme="majorHAnsi" w:cstheme="majorHAnsi"/>
          <w:b/>
          <w:bCs/>
          <w:noProof/>
        </w:rPr>
        <mc:AlternateContent>
          <mc:Choice Requires="wps">
            <w:drawing>
              <wp:anchor distT="0" distB="0" distL="114300" distR="114300" simplePos="0" relativeHeight="251658240" behindDoc="0" locked="0" layoutInCell="1" allowOverlap="1" wp14:anchorId="2F0EAD52" wp14:editId="611BEB9E">
                <wp:simplePos x="0" y="0"/>
                <wp:positionH relativeFrom="column">
                  <wp:posOffset>2559050</wp:posOffset>
                </wp:positionH>
                <wp:positionV relativeFrom="paragraph">
                  <wp:posOffset>222885</wp:posOffset>
                </wp:positionV>
                <wp:extent cx="1149350" cy="15875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1149350" cy="158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254B8324">
              <v:rect id="Rectangle 1" style="position:absolute;margin-left:201.5pt;margin-top:17.55pt;width:90.5pt;height:1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189F5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"/>
            </w:pict>
          </mc:Fallback>
        </mc:AlternateContent>
      </w:r>
      <w:r w:rsidRPr="00680E4A">
        <w:rPr>
          <w:rFonts w:asciiTheme="majorHAnsi" w:hAnsiTheme="majorHAnsi" w:cstheme="majorHAnsi"/>
          <w:noProof/>
        </w:rPr>
        <w:drawing>
          <wp:inline distT="0" distB="0" distL="0" distR="0" wp14:anchorId="072AFB85" wp14:editId="16FFDF1B">
            <wp:extent cx="3727450" cy="1110058"/>
            <wp:effectExtent l="0" t="0" r="6350" b="0"/>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78"/>
                    <a:stretch>
                      <a:fillRect/>
                    </a:stretch>
                  </pic:blipFill>
                  <pic:spPr>
                    <a:xfrm>
                      <a:off x="0" y="0"/>
                      <a:ext cx="3878643" cy="1155084"/>
                    </a:xfrm>
                    <a:prstGeom prst="rect">
                      <a:avLst/>
                    </a:prstGeom>
                  </pic:spPr>
                </pic:pic>
              </a:graphicData>
            </a:graphic>
          </wp:inline>
        </w:drawing>
      </w:r>
      <w:r w:rsidRPr="00680E4A">
        <w:rPr>
          <w:rFonts w:asciiTheme="majorHAnsi" w:hAnsiTheme="majorHAnsi" w:cstheme="majorHAnsi"/>
          <w:b/>
          <w:bCs/>
          <w:noProof/>
        </w:rPr>
        <w:t xml:space="preserve"> </w:t>
      </w:r>
    </w:p>
    <w:p w14:paraId="527AF9A5" w14:textId="77777777" w:rsidR="00FE11EE" w:rsidRPr="00680E4A" w:rsidRDefault="00FE11EE" w:rsidP="00FE11EE">
      <w:pPr>
        <w:spacing w:after="120"/>
        <w:rPr>
          <w:rFonts w:asciiTheme="majorHAnsi" w:hAnsiTheme="majorHAnsi" w:cstheme="majorHAnsi"/>
          <w:b/>
          <w:bCs/>
          <w:noProof/>
        </w:rPr>
      </w:pPr>
    </w:p>
    <w:p w14:paraId="5A0D32A0" w14:textId="77777777" w:rsidR="0084750A" w:rsidRDefault="0084750A">
      <w:pPr>
        <w:rPr>
          <w:rFonts w:asciiTheme="majorHAnsi" w:hAnsiTheme="majorHAnsi" w:cstheme="majorHAnsi"/>
          <w:b/>
          <w:bCs/>
          <w:noProof/>
        </w:rPr>
      </w:pPr>
      <w:r>
        <w:rPr>
          <w:rFonts w:asciiTheme="majorHAnsi" w:hAnsiTheme="majorHAnsi" w:cstheme="majorHAnsi"/>
          <w:b/>
          <w:bCs/>
          <w:noProof/>
        </w:rPr>
        <w:br w:type="page"/>
      </w:r>
    </w:p>
    <w:p w14:paraId="52C80003" w14:textId="7CB8D696" w:rsidR="00FE11EE" w:rsidRPr="00680E4A" w:rsidRDefault="00FE11EE" w:rsidP="00FE11EE">
      <w:pPr>
        <w:spacing w:after="0"/>
        <w:rPr>
          <w:rFonts w:asciiTheme="majorHAnsi" w:hAnsiTheme="majorHAnsi" w:cstheme="majorHAnsi"/>
          <w:noProof/>
        </w:rPr>
      </w:pPr>
      <w:r w:rsidRPr="00680E4A">
        <w:rPr>
          <w:rFonts w:asciiTheme="majorHAnsi" w:hAnsiTheme="majorHAnsi" w:cstheme="majorHAnsi"/>
          <w:b/>
          <w:bCs/>
          <w:noProof/>
        </w:rPr>
        <w:lastRenderedPageBreak/>
        <w:t>Home Tab:</w:t>
      </w:r>
      <w:r w:rsidRPr="00680E4A">
        <w:rPr>
          <w:rFonts w:asciiTheme="majorHAnsi" w:hAnsiTheme="majorHAnsi" w:cstheme="majorHAnsi"/>
          <w:noProof/>
        </w:rPr>
        <w:t xml:space="preserve"> </w:t>
      </w:r>
    </w:p>
    <w:p w14:paraId="5DB56175" w14:textId="77777777" w:rsidR="00FE11EE" w:rsidRPr="00680E4A" w:rsidRDefault="00FE11EE" w:rsidP="00FE11EE">
      <w:pPr>
        <w:rPr>
          <w:rFonts w:asciiTheme="majorHAnsi" w:hAnsiTheme="majorHAnsi" w:cstheme="majorHAnsi"/>
          <w:noProof/>
        </w:rPr>
      </w:pPr>
      <w:r w:rsidRPr="00680E4A">
        <w:rPr>
          <w:rFonts w:asciiTheme="majorHAnsi" w:hAnsiTheme="majorHAnsi" w:cstheme="majorHAnsi"/>
          <w:noProof/>
        </w:rPr>
        <w:t>Click on ‘show all options’ to expand list of current services available.  Click on ‘hide non-eligible options’ to see only the claims available to this patient.</w:t>
      </w:r>
    </w:p>
    <w:p w14:paraId="1268B4B3" w14:textId="77777777" w:rsidR="00FE11EE" w:rsidRPr="00680E4A" w:rsidRDefault="00FE11EE" w:rsidP="00FE11EE">
      <w:pPr>
        <w:spacing w:after="0"/>
        <w:rPr>
          <w:rFonts w:asciiTheme="majorHAnsi" w:hAnsiTheme="majorHAnsi" w:cstheme="majorHAnsi"/>
          <w:noProof/>
        </w:rPr>
      </w:pPr>
      <w:r w:rsidRPr="00680E4A">
        <w:rPr>
          <w:rFonts w:asciiTheme="majorHAnsi" w:hAnsiTheme="majorHAnsi" w:cstheme="majorHAnsi"/>
          <w:b/>
          <w:bCs/>
          <w:noProof/>
        </w:rPr>
        <mc:AlternateContent>
          <mc:Choice Requires="wps">
            <w:drawing>
              <wp:anchor distT="0" distB="0" distL="114300" distR="114300" simplePos="0" relativeHeight="251658244" behindDoc="0" locked="0" layoutInCell="1" allowOverlap="1" wp14:anchorId="711ED4B7" wp14:editId="46D35C61">
                <wp:simplePos x="0" y="0"/>
                <wp:positionH relativeFrom="column">
                  <wp:posOffset>5791200</wp:posOffset>
                </wp:positionH>
                <wp:positionV relativeFrom="paragraph">
                  <wp:posOffset>7620</wp:posOffset>
                </wp:positionV>
                <wp:extent cx="685800" cy="177800"/>
                <wp:effectExtent l="0" t="0" r="19050" b="12700"/>
                <wp:wrapNone/>
                <wp:docPr id="19" name="Rectangle 19"/>
                <wp:cNvGraphicFramePr/>
                <a:graphic xmlns:a="http://schemas.openxmlformats.org/drawingml/2006/main">
                  <a:graphicData uri="http://schemas.microsoft.com/office/word/2010/wordprocessingShape">
                    <wps:wsp>
                      <wps:cNvSpPr/>
                      <wps:spPr>
                        <a:xfrm>
                          <a:off x="0" y="0"/>
                          <a:ext cx="685800" cy="177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44D04A7E">
              <v:rect id="Rectangle 19" style="position:absolute;margin-left:456pt;margin-top:.6pt;width:54pt;height:1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01C4FA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"/>
            </w:pict>
          </mc:Fallback>
        </mc:AlternateContent>
      </w:r>
      <w:r w:rsidRPr="00680E4A">
        <w:rPr>
          <w:rFonts w:asciiTheme="majorHAnsi" w:hAnsiTheme="majorHAnsi" w:cstheme="majorHAnsi"/>
          <w:b/>
          <w:bCs/>
          <w:noProof/>
        </w:rPr>
        <mc:AlternateContent>
          <mc:Choice Requires="wps">
            <w:drawing>
              <wp:anchor distT="0" distB="0" distL="114300" distR="114300" simplePos="0" relativeHeight="251658245" behindDoc="0" locked="0" layoutInCell="1" allowOverlap="1" wp14:anchorId="358BBE4B" wp14:editId="4D1020E8">
                <wp:simplePos x="0" y="0"/>
                <wp:positionH relativeFrom="column">
                  <wp:posOffset>3206750</wp:posOffset>
                </wp:positionH>
                <wp:positionV relativeFrom="paragraph">
                  <wp:posOffset>1188720</wp:posOffset>
                </wp:positionV>
                <wp:extent cx="692150" cy="190500"/>
                <wp:effectExtent l="0" t="0" r="12700" b="19050"/>
                <wp:wrapNone/>
                <wp:docPr id="20" name="Rectangle 20"/>
                <wp:cNvGraphicFramePr/>
                <a:graphic xmlns:a="http://schemas.openxmlformats.org/drawingml/2006/main">
                  <a:graphicData uri="http://schemas.microsoft.com/office/word/2010/wordprocessingShape">
                    <wps:wsp>
                      <wps:cNvSpPr/>
                      <wps:spPr>
                        <a:xfrm>
                          <a:off x="0" y="0"/>
                          <a:ext cx="692150" cy="190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032FF263">
              <v:rect id="Rectangle 20" style="position:absolute;margin-left:252.5pt;margin-top:93.6pt;width:54.5pt;height: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67DCA2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"/>
            </w:pict>
          </mc:Fallback>
        </mc:AlternateContent>
      </w:r>
      <w:r w:rsidRPr="00680E4A">
        <w:rPr>
          <w:rFonts w:asciiTheme="majorHAnsi" w:hAnsiTheme="majorHAnsi" w:cstheme="majorHAnsi"/>
          <w:b/>
          <w:bCs/>
          <w:noProof/>
        </w:rPr>
        <mc:AlternateContent>
          <mc:Choice Requires="wps">
            <w:drawing>
              <wp:anchor distT="0" distB="0" distL="114300" distR="114300" simplePos="0" relativeHeight="251658242" behindDoc="0" locked="0" layoutInCell="1" allowOverlap="1" wp14:anchorId="7ECB4011" wp14:editId="5665B992">
                <wp:simplePos x="0" y="0"/>
                <wp:positionH relativeFrom="column">
                  <wp:posOffset>2095500</wp:posOffset>
                </wp:positionH>
                <wp:positionV relativeFrom="paragraph">
                  <wp:posOffset>153670</wp:posOffset>
                </wp:positionV>
                <wp:extent cx="266700" cy="177800"/>
                <wp:effectExtent l="0" t="0" r="19050" b="12700"/>
                <wp:wrapNone/>
                <wp:docPr id="15" name="Rectangle 15"/>
                <wp:cNvGraphicFramePr/>
                <a:graphic xmlns:a="http://schemas.openxmlformats.org/drawingml/2006/main">
                  <a:graphicData uri="http://schemas.microsoft.com/office/word/2010/wordprocessingShape">
                    <wps:wsp>
                      <wps:cNvSpPr/>
                      <wps:spPr>
                        <a:xfrm>
                          <a:off x="0" y="0"/>
                          <a:ext cx="266700" cy="177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6CA43749">
              <v:rect id="Rectangle 15" style="position:absolute;margin-left:165pt;margin-top:12.1pt;width:21pt;height:1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26936C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"/>
            </w:pict>
          </mc:Fallback>
        </mc:AlternateContent>
      </w:r>
      <w:r w:rsidRPr="00680E4A">
        <w:rPr>
          <w:rFonts w:asciiTheme="majorHAnsi" w:hAnsiTheme="majorHAnsi" w:cstheme="majorHAnsi"/>
          <w:b/>
          <w:bCs/>
          <w:noProof/>
        </w:rPr>
        <mc:AlternateContent>
          <mc:Choice Requires="wps">
            <w:drawing>
              <wp:anchor distT="0" distB="0" distL="114300" distR="114300" simplePos="0" relativeHeight="251658243" behindDoc="0" locked="0" layoutInCell="1" allowOverlap="1" wp14:anchorId="178CF760" wp14:editId="15FACF7B">
                <wp:simplePos x="0" y="0"/>
                <wp:positionH relativeFrom="column">
                  <wp:posOffset>25400</wp:posOffset>
                </wp:positionH>
                <wp:positionV relativeFrom="paragraph">
                  <wp:posOffset>1212215</wp:posOffset>
                </wp:positionV>
                <wp:extent cx="679450" cy="152400"/>
                <wp:effectExtent l="0" t="0" r="25400" b="19050"/>
                <wp:wrapNone/>
                <wp:docPr id="16" name="Rectangle 16"/>
                <wp:cNvGraphicFramePr/>
                <a:graphic xmlns:a="http://schemas.openxmlformats.org/drawingml/2006/main">
                  <a:graphicData uri="http://schemas.microsoft.com/office/word/2010/wordprocessingShape">
                    <wps:wsp>
                      <wps:cNvSpPr/>
                      <wps:spPr>
                        <a:xfrm>
                          <a:off x="0" y="0"/>
                          <a:ext cx="679450" cy="152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5AEA5710">
              <v:rect id="Rectangle 16" style="position:absolute;margin-left:2pt;margin-top:95.45pt;width:53.5pt;height:1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0052FB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"/>
            </w:pict>
          </mc:Fallback>
        </mc:AlternateContent>
      </w:r>
      <w:r w:rsidRPr="00680E4A">
        <w:rPr>
          <w:rFonts w:asciiTheme="majorHAnsi" w:hAnsiTheme="majorHAnsi" w:cstheme="majorHAnsi"/>
          <w:noProof/>
        </w:rPr>
        <w:drawing>
          <wp:inline distT="0" distB="0" distL="0" distR="0" wp14:anchorId="51F65E99" wp14:editId="73980745">
            <wp:extent cx="3022476" cy="1371600"/>
            <wp:effectExtent l="0" t="0" r="6985"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79"/>
                    <a:stretch>
                      <a:fillRect/>
                    </a:stretch>
                  </pic:blipFill>
                  <pic:spPr>
                    <a:xfrm>
                      <a:off x="0" y="0"/>
                      <a:ext cx="3182919" cy="1444409"/>
                    </a:xfrm>
                    <a:prstGeom prst="rect">
                      <a:avLst/>
                    </a:prstGeom>
                  </pic:spPr>
                </pic:pic>
              </a:graphicData>
            </a:graphic>
          </wp:inline>
        </w:drawing>
      </w:r>
      <w:r w:rsidRPr="00680E4A">
        <w:rPr>
          <w:rFonts w:asciiTheme="majorHAnsi" w:hAnsiTheme="majorHAnsi" w:cstheme="majorHAnsi"/>
          <w:noProof/>
        </w:rPr>
        <w:t xml:space="preserve">    </w:t>
      </w:r>
      <w:r w:rsidRPr="00680E4A">
        <w:rPr>
          <w:rFonts w:asciiTheme="majorHAnsi" w:hAnsiTheme="majorHAnsi" w:cstheme="majorHAnsi"/>
          <w:noProof/>
        </w:rPr>
        <w:drawing>
          <wp:inline distT="0" distB="0" distL="0" distR="0" wp14:anchorId="2A5BCD4A" wp14:editId="1EDF6707">
            <wp:extent cx="3346450" cy="1348071"/>
            <wp:effectExtent l="0" t="0" r="6350" b="508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80"/>
                    <a:stretch>
                      <a:fillRect/>
                    </a:stretch>
                  </pic:blipFill>
                  <pic:spPr>
                    <a:xfrm>
                      <a:off x="0" y="0"/>
                      <a:ext cx="3488283" cy="1405206"/>
                    </a:xfrm>
                    <a:prstGeom prst="rect">
                      <a:avLst/>
                    </a:prstGeom>
                  </pic:spPr>
                </pic:pic>
              </a:graphicData>
            </a:graphic>
          </wp:inline>
        </w:drawing>
      </w:r>
      <w:r w:rsidRPr="00680E4A">
        <w:rPr>
          <w:rFonts w:asciiTheme="majorHAnsi" w:hAnsiTheme="majorHAnsi" w:cstheme="majorHAnsi"/>
          <w:noProof/>
        </w:rPr>
        <w:t xml:space="preserve">   </w:t>
      </w:r>
      <w:r w:rsidRPr="00680E4A">
        <w:rPr>
          <w:rFonts w:asciiTheme="majorHAnsi" w:hAnsiTheme="majorHAnsi" w:cstheme="majorHAnsi"/>
          <w:noProof/>
        </w:rPr>
        <w:drawing>
          <wp:inline distT="0" distB="0" distL="0" distR="0" wp14:anchorId="7B803488" wp14:editId="006C4011">
            <wp:extent cx="2292612" cy="1346082"/>
            <wp:effectExtent l="0" t="0" r="0" b="6985"/>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81"/>
                    <a:stretch>
                      <a:fillRect/>
                    </a:stretch>
                  </pic:blipFill>
                  <pic:spPr>
                    <a:xfrm>
                      <a:off x="0" y="0"/>
                      <a:ext cx="2399302" cy="1408724"/>
                    </a:xfrm>
                    <a:prstGeom prst="rect">
                      <a:avLst/>
                    </a:prstGeom>
                  </pic:spPr>
                </pic:pic>
              </a:graphicData>
            </a:graphic>
          </wp:inline>
        </w:drawing>
      </w:r>
    </w:p>
    <w:p w14:paraId="55E8FFC8" w14:textId="77777777" w:rsidR="00FE11EE" w:rsidRPr="00680E4A" w:rsidRDefault="00FE11EE" w:rsidP="00FE11EE">
      <w:pPr>
        <w:spacing w:before="120" w:after="0"/>
        <w:rPr>
          <w:rFonts w:asciiTheme="majorHAnsi" w:hAnsiTheme="majorHAnsi" w:cstheme="majorHAnsi"/>
          <w:noProof/>
        </w:rPr>
      </w:pPr>
      <w:r w:rsidRPr="00680E4A">
        <w:rPr>
          <w:rFonts w:asciiTheme="majorHAnsi" w:hAnsiTheme="majorHAnsi" w:cstheme="majorHAnsi"/>
          <w:noProof/>
        </w:rPr>
        <w:t>Click on ‘other options’ to see all the claims available to this patient.</w:t>
      </w:r>
    </w:p>
    <w:p w14:paraId="66A983CE" w14:textId="77777777" w:rsidR="00FE11EE" w:rsidRPr="00680E4A" w:rsidRDefault="00FE11EE" w:rsidP="00FE11EE">
      <w:pPr>
        <w:rPr>
          <w:rFonts w:asciiTheme="majorHAnsi" w:hAnsiTheme="majorHAnsi" w:cstheme="majorHAnsi"/>
          <w:noProof/>
        </w:rPr>
      </w:pPr>
    </w:p>
    <w:p w14:paraId="7CE495CE" w14:textId="77777777" w:rsidR="00FE11EE" w:rsidRPr="00680E4A" w:rsidRDefault="00FE11EE" w:rsidP="00FE11EE">
      <w:pPr>
        <w:rPr>
          <w:rFonts w:asciiTheme="majorHAnsi" w:hAnsiTheme="majorHAnsi" w:cstheme="majorHAnsi"/>
          <w:b/>
          <w:bCs/>
          <w:noProof/>
        </w:rPr>
      </w:pPr>
      <w:r w:rsidRPr="00680E4A">
        <w:rPr>
          <w:rFonts w:asciiTheme="majorHAnsi" w:hAnsiTheme="majorHAnsi" w:cstheme="majorHAnsi"/>
          <w:b/>
          <w:bCs/>
          <w:noProof/>
        </w:rPr>
        <w:t>Allocations Tab:</w:t>
      </w:r>
    </w:p>
    <w:p w14:paraId="685403EF" w14:textId="77777777" w:rsidR="00FE11EE" w:rsidRPr="00680E4A" w:rsidRDefault="00FE11EE" w:rsidP="00FE11EE">
      <w:pPr>
        <w:spacing w:after="120"/>
        <w:rPr>
          <w:rFonts w:asciiTheme="majorHAnsi" w:hAnsiTheme="majorHAnsi" w:cstheme="majorHAnsi"/>
          <w:b/>
          <w:bCs/>
          <w:noProof/>
        </w:rPr>
      </w:pPr>
      <w:r w:rsidRPr="00680E4A">
        <w:rPr>
          <w:rFonts w:asciiTheme="majorHAnsi" w:hAnsiTheme="majorHAnsi" w:cstheme="majorHAnsi"/>
          <w:b/>
          <w:bCs/>
          <w:noProof/>
        </w:rPr>
        <mc:AlternateContent>
          <mc:Choice Requires="wps">
            <w:drawing>
              <wp:anchor distT="0" distB="0" distL="114300" distR="114300" simplePos="0" relativeHeight="251658246" behindDoc="0" locked="0" layoutInCell="1" allowOverlap="1" wp14:anchorId="53E28CFD" wp14:editId="3547A452">
                <wp:simplePos x="0" y="0"/>
                <wp:positionH relativeFrom="column">
                  <wp:posOffset>3625850</wp:posOffset>
                </wp:positionH>
                <wp:positionV relativeFrom="paragraph">
                  <wp:posOffset>165100</wp:posOffset>
                </wp:positionV>
                <wp:extent cx="495300" cy="1524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495300" cy="152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26CD391F">
              <v:rect id="Rectangle 24" style="position:absolute;margin-left:285.5pt;margin-top:13pt;width:39pt;height:1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7F47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"/>
            </w:pict>
          </mc:Fallback>
        </mc:AlternateContent>
      </w:r>
      <w:r w:rsidRPr="00680E4A">
        <w:rPr>
          <w:rFonts w:asciiTheme="majorHAnsi" w:hAnsiTheme="majorHAnsi" w:cstheme="majorHAnsi"/>
          <w:noProof/>
        </w:rPr>
        <w:drawing>
          <wp:inline distT="0" distB="0" distL="0" distR="0" wp14:anchorId="1877BE00" wp14:editId="44C0C22B">
            <wp:extent cx="4718050" cy="567105"/>
            <wp:effectExtent l="0" t="0" r="635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076055" cy="610137"/>
                    </a:xfrm>
                    <a:prstGeom prst="rect">
                      <a:avLst/>
                    </a:prstGeom>
                  </pic:spPr>
                </pic:pic>
              </a:graphicData>
            </a:graphic>
          </wp:inline>
        </w:drawing>
      </w:r>
    </w:p>
    <w:p w14:paraId="7A27CAA7" w14:textId="77777777" w:rsidR="00FE11EE" w:rsidRPr="00680E4A" w:rsidRDefault="00FE11EE" w:rsidP="00FE11EE">
      <w:pPr>
        <w:spacing w:after="0"/>
        <w:rPr>
          <w:rFonts w:asciiTheme="majorHAnsi" w:hAnsiTheme="majorHAnsi" w:cstheme="majorHAnsi"/>
          <w:noProof/>
        </w:rPr>
      </w:pPr>
      <w:r w:rsidRPr="00680E4A">
        <w:rPr>
          <w:rFonts w:asciiTheme="majorHAnsi" w:hAnsiTheme="majorHAnsi" w:cstheme="majorHAnsi"/>
          <w:noProof/>
        </w:rPr>
        <w:t>This will show you all the claims, status, and expiry dates for the active patient on the screen.</w:t>
      </w:r>
    </w:p>
    <w:p w14:paraId="639658E9" w14:textId="77777777" w:rsidR="00FE11EE" w:rsidRPr="00680E4A" w:rsidRDefault="00FE11EE" w:rsidP="00FE11EE">
      <w:pPr>
        <w:spacing w:after="240"/>
        <w:rPr>
          <w:rFonts w:asciiTheme="majorHAnsi" w:hAnsiTheme="majorHAnsi" w:cstheme="majorHAnsi"/>
          <w:noProof/>
        </w:rPr>
      </w:pPr>
      <w:r w:rsidRPr="00680E4A">
        <w:rPr>
          <w:rFonts w:asciiTheme="majorHAnsi" w:hAnsiTheme="majorHAnsi" w:cstheme="majorHAnsi"/>
          <w:noProof/>
        </w:rPr>
        <w:drawing>
          <wp:inline distT="0" distB="0" distL="0" distR="0" wp14:anchorId="31E5BFFE" wp14:editId="56033AFB">
            <wp:extent cx="3327400" cy="1471356"/>
            <wp:effectExtent l="0" t="0" r="6350" b="0"/>
            <wp:docPr id="21" name="Picture 2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with medium confidence"/>
                    <pic:cNvPicPr/>
                  </pic:nvPicPr>
                  <pic:blipFill>
                    <a:blip r:embed="rId83"/>
                    <a:stretch>
                      <a:fillRect/>
                    </a:stretch>
                  </pic:blipFill>
                  <pic:spPr>
                    <a:xfrm>
                      <a:off x="0" y="0"/>
                      <a:ext cx="3390382" cy="1499206"/>
                    </a:xfrm>
                    <a:prstGeom prst="rect">
                      <a:avLst/>
                    </a:prstGeom>
                  </pic:spPr>
                </pic:pic>
              </a:graphicData>
            </a:graphic>
          </wp:inline>
        </w:drawing>
      </w:r>
    </w:p>
    <w:p w14:paraId="252BAC74" w14:textId="77777777" w:rsidR="00265AC7" w:rsidRDefault="00265AC7">
      <w:pPr>
        <w:rPr>
          <w:rFonts w:asciiTheme="majorHAnsi" w:hAnsiTheme="majorHAnsi" w:cstheme="majorHAnsi"/>
          <w:b/>
          <w:bCs/>
          <w:noProof/>
        </w:rPr>
      </w:pPr>
      <w:r>
        <w:rPr>
          <w:rFonts w:asciiTheme="majorHAnsi" w:hAnsiTheme="majorHAnsi" w:cstheme="majorHAnsi"/>
          <w:b/>
          <w:bCs/>
          <w:noProof/>
        </w:rPr>
        <w:br w:type="page"/>
      </w:r>
    </w:p>
    <w:p w14:paraId="19DDC062" w14:textId="36B6FD99" w:rsidR="00FE11EE" w:rsidRPr="00680E4A" w:rsidRDefault="00FE11EE" w:rsidP="00FE11EE">
      <w:pPr>
        <w:rPr>
          <w:rFonts w:asciiTheme="majorHAnsi" w:hAnsiTheme="majorHAnsi" w:cstheme="majorHAnsi"/>
          <w:b/>
          <w:bCs/>
          <w:noProof/>
        </w:rPr>
      </w:pPr>
      <w:r w:rsidRPr="00680E4A">
        <w:rPr>
          <w:rFonts w:asciiTheme="majorHAnsi" w:hAnsiTheme="majorHAnsi" w:cstheme="majorHAnsi"/>
          <w:b/>
          <w:bCs/>
          <w:noProof/>
        </w:rPr>
        <w:lastRenderedPageBreak/>
        <w:t>Reports Tab:</w:t>
      </w:r>
    </w:p>
    <w:p w14:paraId="6B2A2BFE" w14:textId="77777777" w:rsidR="00FE11EE" w:rsidRPr="00680E4A" w:rsidRDefault="00FE11EE" w:rsidP="00FE11EE">
      <w:pPr>
        <w:rPr>
          <w:rFonts w:asciiTheme="majorHAnsi" w:hAnsiTheme="majorHAnsi" w:cstheme="majorHAnsi"/>
          <w:noProof/>
        </w:rPr>
      </w:pPr>
      <w:r w:rsidRPr="00680E4A">
        <w:rPr>
          <w:rFonts w:asciiTheme="majorHAnsi" w:hAnsiTheme="majorHAnsi" w:cstheme="majorHAnsi"/>
          <w:b/>
          <w:bCs/>
          <w:noProof/>
        </w:rPr>
        <mc:AlternateContent>
          <mc:Choice Requires="wps">
            <w:drawing>
              <wp:anchor distT="0" distB="0" distL="114300" distR="114300" simplePos="0" relativeHeight="251658241" behindDoc="0" locked="0" layoutInCell="1" allowOverlap="1" wp14:anchorId="54FA8281" wp14:editId="296D681B">
                <wp:simplePos x="0" y="0"/>
                <wp:positionH relativeFrom="column">
                  <wp:posOffset>3486150</wp:posOffset>
                </wp:positionH>
                <wp:positionV relativeFrom="paragraph">
                  <wp:posOffset>87630</wp:posOffset>
                </wp:positionV>
                <wp:extent cx="393700" cy="209550"/>
                <wp:effectExtent l="0" t="0" r="25400" b="19050"/>
                <wp:wrapNone/>
                <wp:docPr id="8" name="Rectangle 8"/>
                <wp:cNvGraphicFramePr/>
                <a:graphic xmlns:a="http://schemas.openxmlformats.org/drawingml/2006/main">
                  <a:graphicData uri="http://schemas.microsoft.com/office/word/2010/wordprocessingShape">
                    <wps:wsp>
                      <wps:cNvSpPr/>
                      <wps:spPr>
                        <a:xfrm>
                          <a:off x="0" y="0"/>
                          <a:ext cx="393700" cy="209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5BE1BDCB">
              <v:rect id="Rectangle 8" style="position:absolute;margin-left:274.5pt;margin-top:6.9pt;width:31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36121F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"/>
            </w:pict>
          </mc:Fallback>
        </mc:AlternateContent>
      </w:r>
      <w:r w:rsidRPr="00680E4A">
        <w:rPr>
          <w:rFonts w:asciiTheme="majorHAnsi" w:hAnsiTheme="majorHAnsi" w:cstheme="majorHAnsi"/>
          <w:noProof/>
        </w:rPr>
        <w:t xml:space="preserve"> </w:t>
      </w:r>
      <w:r w:rsidRPr="00680E4A">
        <w:rPr>
          <w:rFonts w:asciiTheme="majorHAnsi" w:hAnsiTheme="majorHAnsi" w:cstheme="majorHAnsi"/>
          <w:noProof/>
        </w:rPr>
        <w:drawing>
          <wp:inline distT="0" distB="0" distL="0" distR="0" wp14:anchorId="653F9418" wp14:editId="53215713">
            <wp:extent cx="3829050" cy="898543"/>
            <wp:effectExtent l="0" t="0" r="0" b="0"/>
            <wp:docPr id="27" name="Picture 2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icon&#10;&#10;Description automatically generated"/>
                    <pic:cNvPicPr/>
                  </pic:nvPicPr>
                  <pic:blipFill>
                    <a:blip r:embed="rId84"/>
                    <a:stretch>
                      <a:fillRect/>
                    </a:stretch>
                  </pic:blipFill>
                  <pic:spPr>
                    <a:xfrm>
                      <a:off x="0" y="0"/>
                      <a:ext cx="3965899" cy="930657"/>
                    </a:xfrm>
                    <a:prstGeom prst="rect">
                      <a:avLst/>
                    </a:prstGeom>
                  </pic:spPr>
                </pic:pic>
              </a:graphicData>
            </a:graphic>
          </wp:inline>
        </w:drawing>
      </w:r>
    </w:p>
    <w:p w14:paraId="3B5FB2FE" w14:textId="54BBF726" w:rsidR="00FE11EE" w:rsidRPr="00680E4A" w:rsidRDefault="00FE11EE" w:rsidP="00FE11EE">
      <w:pPr>
        <w:spacing w:after="0"/>
        <w:rPr>
          <w:rFonts w:asciiTheme="majorHAnsi" w:hAnsiTheme="majorHAnsi" w:cstheme="majorHAnsi"/>
        </w:rPr>
      </w:pPr>
    </w:p>
    <w:p w14:paraId="616284D3" w14:textId="77777777" w:rsidR="00FE11EE" w:rsidRPr="00680E4A" w:rsidRDefault="00FE11EE" w:rsidP="00FE11EE">
      <w:pPr>
        <w:spacing w:after="0"/>
        <w:rPr>
          <w:rFonts w:asciiTheme="majorHAnsi" w:hAnsiTheme="majorHAnsi" w:cstheme="majorHAnsi"/>
          <w:b/>
          <w:bCs/>
          <w:i/>
          <w:iCs/>
          <w:noProof/>
        </w:rPr>
      </w:pPr>
    </w:p>
    <w:p w14:paraId="1B8E8898" w14:textId="77777777" w:rsidR="00FE11EE" w:rsidRPr="00680E4A" w:rsidRDefault="00FE11EE" w:rsidP="00FE11EE">
      <w:pPr>
        <w:spacing w:after="0"/>
        <w:rPr>
          <w:rFonts w:asciiTheme="majorHAnsi" w:hAnsiTheme="majorHAnsi" w:cstheme="majorHAnsi"/>
          <w:b/>
          <w:bCs/>
          <w:i/>
          <w:iCs/>
          <w:noProof/>
        </w:rPr>
      </w:pPr>
    </w:p>
    <w:p w14:paraId="461ADEF3" w14:textId="51A60E4B" w:rsidR="00FE11EE" w:rsidRPr="00680E4A" w:rsidRDefault="00FE11EE" w:rsidP="00FE11EE">
      <w:pPr>
        <w:spacing w:after="240"/>
        <w:rPr>
          <w:rFonts w:asciiTheme="majorHAnsi" w:hAnsiTheme="majorHAnsi" w:cstheme="majorHAnsi"/>
          <w:b/>
          <w:bCs/>
          <w:i/>
          <w:iCs/>
          <w:noProof/>
        </w:rPr>
      </w:pPr>
      <w:r w:rsidRPr="00680E4A">
        <w:rPr>
          <w:rFonts w:asciiTheme="majorHAnsi" w:hAnsiTheme="majorHAnsi" w:cstheme="majorHAnsi"/>
          <w:b/>
          <w:bCs/>
          <w:i/>
          <w:iCs/>
          <w:noProof/>
        </w:rPr>
        <w:t xml:space="preserve">Claims Status Report: </w:t>
      </w:r>
      <w:r w:rsidRPr="00680E4A">
        <w:rPr>
          <w:rFonts w:asciiTheme="majorHAnsi" w:hAnsiTheme="majorHAnsi" w:cstheme="majorHAnsi"/>
          <w:i/>
          <w:iCs/>
          <w:noProof/>
        </w:rPr>
        <w:t xml:space="preserve">shows what claims have been rejected, pending or approved. You can search patients other than the active </w:t>
      </w:r>
      <w:r w:rsidR="330A786C" w:rsidRPr="00680E4A">
        <w:rPr>
          <w:rFonts w:asciiTheme="majorHAnsi" w:hAnsiTheme="majorHAnsi" w:cstheme="majorHAnsi"/>
          <w:i/>
          <w:iCs/>
          <w:noProof/>
        </w:rPr>
        <w:t>patient</w:t>
      </w:r>
      <w:r w:rsidRPr="00680E4A">
        <w:rPr>
          <w:rFonts w:asciiTheme="majorHAnsi" w:hAnsiTheme="majorHAnsi" w:cstheme="majorHAnsi"/>
          <w:i/>
          <w:iCs/>
          <w:noProof/>
        </w:rPr>
        <w:t xml:space="preserve"> on the screen by using their NHI.</w:t>
      </w:r>
    </w:p>
    <w:p w14:paraId="0FE7DECE" w14:textId="77777777" w:rsidR="00FE11EE" w:rsidRPr="00680E4A" w:rsidRDefault="00FE11EE" w:rsidP="00FE11EE">
      <w:pPr>
        <w:rPr>
          <w:rFonts w:asciiTheme="majorHAnsi" w:hAnsiTheme="majorHAnsi" w:cstheme="majorHAnsi"/>
          <w:noProof/>
        </w:rPr>
      </w:pPr>
      <w:r w:rsidRPr="00680E4A">
        <w:rPr>
          <w:rFonts w:asciiTheme="majorHAnsi" w:hAnsiTheme="majorHAnsi" w:cstheme="majorHAnsi"/>
          <w:noProof/>
        </w:rPr>
        <w:drawing>
          <wp:inline distT="0" distB="0" distL="0" distR="0" wp14:anchorId="2BAFFC65" wp14:editId="19728097">
            <wp:extent cx="4207951" cy="2216150"/>
            <wp:effectExtent l="0" t="0" r="2540"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85"/>
                    <a:stretch>
                      <a:fillRect/>
                    </a:stretch>
                  </pic:blipFill>
                  <pic:spPr>
                    <a:xfrm>
                      <a:off x="0" y="0"/>
                      <a:ext cx="4252950" cy="2239849"/>
                    </a:xfrm>
                    <a:prstGeom prst="rect">
                      <a:avLst/>
                    </a:prstGeom>
                  </pic:spPr>
                </pic:pic>
              </a:graphicData>
            </a:graphic>
          </wp:inline>
        </w:drawing>
      </w:r>
    </w:p>
    <w:p w14:paraId="4D5B4619" w14:textId="77777777" w:rsidR="00FE11EE" w:rsidRPr="00680E4A" w:rsidRDefault="00FE11EE" w:rsidP="00FE11EE">
      <w:pPr>
        <w:rPr>
          <w:rFonts w:asciiTheme="majorHAnsi" w:hAnsiTheme="majorHAnsi" w:cstheme="majorHAnsi"/>
          <w:noProof/>
        </w:rPr>
      </w:pPr>
      <w:r w:rsidRPr="00680E4A">
        <w:rPr>
          <w:rFonts w:asciiTheme="majorHAnsi" w:hAnsiTheme="majorHAnsi" w:cstheme="majorHAnsi"/>
          <w:b/>
          <w:bCs/>
          <w:i/>
          <w:iCs/>
          <w:noProof/>
        </w:rPr>
        <w:t xml:space="preserve">Parked Forms: </w:t>
      </w:r>
      <w:r w:rsidRPr="00680E4A">
        <w:rPr>
          <w:rFonts w:asciiTheme="majorHAnsi" w:hAnsiTheme="majorHAnsi" w:cstheme="majorHAnsi"/>
          <w:noProof/>
        </w:rPr>
        <w:t>shows all the forms for patients that have been parked and not finalised. These will either need to be completed for claiming or deleted.</w:t>
      </w:r>
    </w:p>
    <w:p w14:paraId="419D0EF0" w14:textId="77777777" w:rsidR="00FE11EE" w:rsidRPr="00680E4A" w:rsidRDefault="00FE11EE" w:rsidP="00FE11EE">
      <w:pPr>
        <w:rPr>
          <w:rFonts w:asciiTheme="majorHAnsi" w:hAnsiTheme="majorHAnsi" w:cstheme="majorHAnsi"/>
          <w:noProof/>
        </w:rPr>
      </w:pPr>
      <w:r w:rsidRPr="00680E4A">
        <w:rPr>
          <w:rFonts w:asciiTheme="majorHAnsi" w:hAnsiTheme="majorHAnsi" w:cstheme="majorHAnsi"/>
          <w:noProof/>
        </w:rPr>
        <w:lastRenderedPageBreak/>
        <w:drawing>
          <wp:inline distT="0" distB="0" distL="0" distR="0" wp14:anchorId="58BBE8C9" wp14:editId="55669792">
            <wp:extent cx="4679921" cy="2930525"/>
            <wp:effectExtent l="0" t="0" r="6985" b="3175"/>
            <wp:docPr id="5" name="Picture 5"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able&#10;&#10;Description automatically generated"/>
                    <pic:cNvPicPr/>
                  </pic:nvPicPr>
                  <pic:blipFill rotWithShape="1">
                    <a:blip r:embed="rId86"/>
                    <a:srcRect/>
                    <a:stretch/>
                  </pic:blipFill>
                  <pic:spPr bwMode="auto">
                    <a:xfrm>
                      <a:off x="0" y="0"/>
                      <a:ext cx="4690790" cy="2937331"/>
                    </a:xfrm>
                    <a:prstGeom prst="rect">
                      <a:avLst/>
                    </a:prstGeom>
                    <a:ln>
                      <a:noFill/>
                    </a:ln>
                    <a:extLst>
                      <a:ext uri="{53640926-AAD7-44D8-BBD7-CCE9431645EC}">
                        <a14:shadowObscured xmlns:a14="http://schemas.microsoft.com/office/drawing/2010/main"/>
                      </a:ext>
                    </a:extLst>
                  </pic:spPr>
                </pic:pic>
              </a:graphicData>
            </a:graphic>
          </wp:inline>
        </w:drawing>
      </w:r>
      <w:r w:rsidRPr="00680E4A">
        <w:rPr>
          <w:rFonts w:asciiTheme="majorHAnsi" w:hAnsiTheme="majorHAnsi" w:cstheme="majorHAnsi"/>
          <w:noProof/>
        </w:rPr>
        <w:t xml:space="preserve">   </w:t>
      </w:r>
    </w:p>
    <w:p w14:paraId="4152EF92" w14:textId="77777777" w:rsidR="00FE11EE" w:rsidRPr="00680E4A" w:rsidRDefault="00FE11EE" w:rsidP="00FE11EE">
      <w:pPr>
        <w:rPr>
          <w:rFonts w:asciiTheme="majorHAnsi" w:hAnsiTheme="majorHAnsi" w:cstheme="majorHAnsi"/>
          <w:noProof/>
        </w:rPr>
      </w:pPr>
    </w:p>
    <w:p w14:paraId="25BD7A79" w14:textId="77777777" w:rsidR="00FE11EE" w:rsidRPr="00680E4A" w:rsidRDefault="00FE11EE" w:rsidP="00FE11EE">
      <w:pPr>
        <w:rPr>
          <w:rFonts w:asciiTheme="majorHAnsi" w:hAnsiTheme="majorHAnsi" w:cstheme="majorHAnsi"/>
          <w:noProof/>
        </w:rPr>
      </w:pPr>
    </w:p>
    <w:p w14:paraId="711043E7" w14:textId="77777777" w:rsidR="00FE11EE" w:rsidRPr="00680E4A" w:rsidRDefault="00FE11EE" w:rsidP="00FE11EE">
      <w:pPr>
        <w:rPr>
          <w:rFonts w:asciiTheme="majorHAnsi" w:hAnsiTheme="majorHAnsi" w:cstheme="majorHAnsi"/>
          <w:noProof/>
        </w:rPr>
      </w:pPr>
      <w:r w:rsidRPr="00680E4A">
        <w:rPr>
          <w:rFonts w:asciiTheme="majorHAnsi" w:hAnsiTheme="majorHAnsi" w:cstheme="majorHAnsi"/>
          <w:b/>
          <w:bCs/>
          <w:i/>
          <w:iCs/>
          <w:noProof/>
        </w:rPr>
        <w:t xml:space="preserve">Clinical Triage KPI Report: </w:t>
      </w:r>
      <w:r w:rsidRPr="00680E4A">
        <w:rPr>
          <w:rFonts w:asciiTheme="majorHAnsi" w:hAnsiTheme="majorHAnsi" w:cstheme="majorHAnsi"/>
          <w:b/>
          <w:bCs/>
          <w:noProof/>
          <w:color w:val="FF0000"/>
        </w:rPr>
        <w:t>can be filtered by date and user to show…..</w:t>
      </w:r>
    </w:p>
    <w:p w14:paraId="1809EDDB" w14:textId="77777777" w:rsidR="00FE11EE" w:rsidRPr="00680E4A" w:rsidRDefault="00FE11EE" w:rsidP="00FE11EE">
      <w:pPr>
        <w:rPr>
          <w:rFonts w:asciiTheme="majorHAnsi" w:hAnsiTheme="majorHAnsi" w:cstheme="majorHAnsi"/>
        </w:rPr>
      </w:pPr>
      <w:r w:rsidRPr="00680E4A">
        <w:rPr>
          <w:rFonts w:asciiTheme="majorHAnsi" w:hAnsiTheme="majorHAnsi" w:cstheme="majorHAnsi"/>
          <w:noProof/>
        </w:rPr>
        <w:lastRenderedPageBreak/>
        <w:drawing>
          <wp:inline distT="0" distB="0" distL="0" distR="0" wp14:anchorId="5A92F0C3" wp14:editId="522B509D">
            <wp:extent cx="5731510" cy="2043430"/>
            <wp:effectExtent l="0" t="0" r="254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87"/>
                    <a:stretch>
                      <a:fillRect/>
                    </a:stretch>
                  </pic:blipFill>
                  <pic:spPr>
                    <a:xfrm>
                      <a:off x="0" y="0"/>
                      <a:ext cx="5731510" cy="2043430"/>
                    </a:xfrm>
                    <a:prstGeom prst="rect">
                      <a:avLst/>
                    </a:prstGeom>
                  </pic:spPr>
                </pic:pic>
              </a:graphicData>
            </a:graphic>
          </wp:inline>
        </w:drawing>
      </w:r>
    </w:p>
    <w:p w14:paraId="4FF6A4A1" w14:textId="77777777" w:rsidR="00FE11EE" w:rsidRPr="00680E4A" w:rsidRDefault="00FE11EE" w:rsidP="00FE11EE">
      <w:pPr>
        <w:rPr>
          <w:rFonts w:asciiTheme="majorHAnsi" w:hAnsiTheme="majorHAnsi" w:cstheme="majorHAnsi"/>
        </w:rPr>
      </w:pPr>
      <w:r w:rsidRPr="00680E4A">
        <w:rPr>
          <w:rFonts w:asciiTheme="majorHAnsi" w:hAnsiTheme="majorHAnsi" w:cstheme="majorHAnsi"/>
          <w:noProof/>
        </w:rPr>
        <w:drawing>
          <wp:inline distT="0" distB="0" distL="0" distR="0" wp14:anchorId="62C086D4" wp14:editId="0F014D28">
            <wp:extent cx="4083050" cy="2421507"/>
            <wp:effectExtent l="0" t="0" r="0" b="0"/>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88"/>
                    <a:stretch>
                      <a:fillRect/>
                    </a:stretch>
                  </pic:blipFill>
                  <pic:spPr>
                    <a:xfrm>
                      <a:off x="0" y="0"/>
                      <a:ext cx="4090407" cy="2425870"/>
                    </a:xfrm>
                    <a:prstGeom prst="rect">
                      <a:avLst/>
                    </a:prstGeom>
                  </pic:spPr>
                </pic:pic>
              </a:graphicData>
            </a:graphic>
          </wp:inline>
        </w:drawing>
      </w:r>
    </w:p>
    <w:p w14:paraId="44168590" w14:textId="77777777" w:rsidR="00FE11EE" w:rsidRPr="00680E4A" w:rsidRDefault="00FE11EE" w:rsidP="00FE11EE">
      <w:pPr>
        <w:tabs>
          <w:tab w:val="left" w:pos="350"/>
        </w:tabs>
        <w:rPr>
          <w:rFonts w:asciiTheme="majorHAnsi" w:hAnsiTheme="majorHAnsi" w:cstheme="majorHAnsi"/>
          <w:sz w:val="64"/>
          <w:szCs w:val="64"/>
        </w:rPr>
      </w:pPr>
    </w:p>
    <w:p w14:paraId="4A81A8C6" w14:textId="77777777" w:rsidR="00D33583" w:rsidRPr="00680E4A" w:rsidRDefault="00D33583" w:rsidP="00362EE0">
      <w:pPr>
        <w:rPr>
          <w:rFonts w:asciiTheme="majorHAnsi" w:hAnsiTheme="majorHAnsi" w:cstheme="majorHAnsi"/>
          <w:b/>
          <w:bCs/>
          <w:noProof/>
        </w:rPr>
      </w:pPr>
    </w:p>
    <w:p w14:paraId="73C682FE" w14:textId="77777777" w:rsidR="00270B14" w:rsidRPr="00680E4A" w:rsidRDefault="00270B14" w:rsidP="00362EE0">
      <w:pPr>
        <w:rPr>
          <w:rFonts w:asciiTheme="majorHAnsi" w:hAnsiTheme="majorHAnsi" w:cstheme="majorHAnsi"/>
          <w:b/>
          <w:bCs/>
          <w:noProof/>
        </w:rPr>
      </w:pPr>
    </w:p>
    <w:p w14:paraId="4A662727" w14:textId="2BA92A8E" w:rsidR="00012EBC" w:rsidRPr="00680E4A" w:rsidRDefault="00012EBC" w:rsidP="00F836CE">
      <w:pPr>
        <w:pStyle w:val="Heading1"/>
        <w:spacing w:after="240"/>
        <w:rPr>
          <w:rFonts w:cstheme="majorHAnsi"/>
          <w:lang w:val="en-AU"/>
        </w:rPr>
      </w:pPr>
      <w:bookmarkStart w:id="24" w:name="_Toc147838338"/>
      <w:bookmarkStart w:id="25" w:name="_Toc151382048"/>
      <w:r w:rsidRPr="00680E4A">
        <w:rPr>
          <w:rFonts w:cstheme="majorHAnsi"/>
          <w:lang w:val="en-AU"/>
        </w:rPr>
        <w:t>CPI</w:t>
      </w:r>
      <w:bookmarkEnd w:id="24"/>
      <w:r w:rsidR="00664CBA" w:rsidRPr="00680E4A">
        <w:rPr>
          <w:rFonts w:cstheme="majorHAnsi"/>
          <w:lang w:val="en-AU"/>
        </w:rPr>
        <w:t xml:space="preserve"> </w:t>
      </w:r>
      <w:r w:rsidR="009E5EA3" w:rsidRPr="00680E4A">
        <w:rPr>
          <w:rFonts w:eastAsia="Times New Roman" w:cstheme="majorHAnsi"/>
          <w:color w:val="FF0000"/>
        </w:rPr>
        <w:t>(To be updated for your pho)</w:t>
      </w:r>
      <w:bookmarkEnd w:id="25"/>
      <w:r w:rsidR="009E5EA3" w:rsidRPr="00680E4A">
        <w:rPr>
          <w:rFonts w:cstheme="majorHAnsi"/>
          <w:sz w:val="24"/>
          <w:szCs w:val="24"/>
          <w:highlight w:val="yellow"/>
          <w:lang w:val="en-AU"/>
        </w:rPr>
        <w:t xml:space="preserve"> </w:t>
      </w:r>
    </w:p>
    <w:p w14:paraId="4BF8D0F1" w14:textId="3ED1D13E" w:rsidR="00012EBC" w:rsidRPr="00680E4A" w:rsidRDefault="00012EBC" w:rsidP="00012EBC">
      <w:pPr>
        <w:rPr>
          <w:rFonts w:asciiTheme="majorHAnsi" w:hAnsiTheme="majorHAnsi" w:cstheme="majorHAnsi"/>
        </w:rPr>
      </w:pPr>
      <w:r w:rsidRPr="00680E4A">
        <w:rPr>
          <w:rFonts w:asciiTheme="majorHAnsi" w:hAnsiTheme="majorHAnsi" w:cstheme="majorHAnsi"/>
          <w:lang w:val="en-AU"/>
        </w:rPr>
        <w:t xml:space="preserve">Clinical Performance Indicators (CPI) are submitted monthly by each practice, </w:t>
      </w:r>
      <w:r w:rsidR="2F4E4D36" w:rsidRPr="00680E4A">
        <w:rPr>
          <w:rFonts w:asciiTheme="majorHAnsi" w:hAnsiTheme="majorHAnsi" w:cstheme="majorHAnsi"/>
          <w:lang w:val="en-AU"/>
        </w:rPr>
        <w:t>with quarterly</w:t>
      </w:r>
      <w:r w:rsidR="2852EE90" w:rsidRPr="00680E4A">
        <w:rPr>
          <w:rFonts w:asciiTheme="majorHAnsi" w:hAnsiTheme="majorHAnsi" w:cstheme="majorHAnsi"/>
          <w:lang w:val="en-AU"/>
        </w:rPr>
        <w:t xml:space="preserve"> </w:t>
      </w:r>
      <w:r w:rsidR="166F6366" w:rsidRPr="00680E4A">
        <w:rPr>
          <w:rFonts w:asciiTheme="majorHAnsi" w:hAnsiTheme="majorHAnsi" w:cstheme="majorHAnsi"/>
          <w:lang w:val="en-AU"/>
        </w:rPr>
        <w:t>dates</w:t>
      </w:r>
      <w:r w:rsidR="2852EE90" w:rsidRPr="00680E4A">
        <w:rPr>
          <w:rFonts w:asciiTheme="majorHAnsi" w:hAnsiTheme="majorHAnsi" w:cstheme="majorHAnsi"/>
          <w:lang w:val="en-AU"/>
        </w:rPr>
        <w:t>.</w:t>
      </w:r>
      <w:r w:rsidRPr="00680E4A">
        <w:rPr>
          <w:rFonts w:asciiTheme="majorHAnsi" w:hAnsiTheme="majorHAnsi" w:cstheme="majorHAnsi"/>
          <w:lang w:val="en-AU"/>
        </w:rPr>
        <w:t xml:space="preserve"> </w:t>
      </w:r>
      <w:r w:rsidRPr="00680E4A">
        <w:rPr>
          <w:rFonts w:asciiTheme="majorHAnsi" w:hAnsiTheme="majorHAnsi" w:cstheme="majorHAnsi"/>
        </w:rPr>
        <w:t xml:space="preserve">Without CPI data the Ministry cannot calculate immunisation rates, provision of proactive care (such as smoking brief advice, CVD risk assessments or immunisations) or other measures that the government has established.  </w:t>
      </w:r>
    </w:p>
    <w:p w14:paraId="2E9C4D9C" w14:textId="71FEF2D3" w:rsidR="002051AF" w:rsidRPr="00680E4A" w:rsidRDefault="0077253E" w:rsidP="00012EBC">
      <w:pPr>
        <w:rPr>
          <w:rFonts w:asciiTheme="majorHAnsi" w:hAnsiTheme="majorHAnsi" w:cstheme="majorHAnsi"/>
        </w:rPr>
      </w:pPr>
      <w:hyperlink r:id="rId89" w:history="1">
        <w:r w:rsidR="002051AF" w:rsidRPr="00680E4A">
          <w:rPr>
            <w:rStyle w:val="Hyperlink"/>
            <w:rFonts w:asciiTheme="majorHAnsi" w:hAnsiTheme="majorHAnsi" w:cstheme="majorHAnsi"/>
          </w:rPr>
          <w:t>PHO Services Agreement – Te Whatu Ora - Health New Zealand</w:t>
        </w:r>
      </w:hyperlink>
    </w:p>
    <w:p w14:paraId="71554256" w14:textId="77777777" w:rsidR="00A61E42" w:rsidRPr="00680E4A" w:rsidRDefault="00A61E42" w:rsidP="00012EBC">
      <w:pPr>
        <w:rPr>
          <w:rFonts w:asciiTheme="majorHAnsi" w:hAnsiTheme="majorHAnsi" w:cstheme="majorHAnsi"/>
          <w:lang w:val="en-AU"/>
        </w:rPr>
      </w:pPr>
    </w:p>
    <w:p w14:paraId="6D8518EB" w14:textId="77777777" w:rsidR="00012EBC" w:rsidRPr="00680E4A" w:rsidRDefault="00012EBC" w:rsidP="00012EBC">
      <w:pPr>
        <w:rPr>
          <w:rFonts w:asciiTheme="majorHAnsi" w:hAnsiTheme="majorHAnsi" w:cstheme="majorHAnsi"/>
          <w:lang w:val="en-AU"/>
        </w:rPr>
      </w:pPr>
      <w:r w:rsidRPr="00680E4A">
        <w:rPr>
          <w:rFonts w:asciiTheme="majorHAnsi" w:eastAsia="Times New Roman" w:hAnsiTheme="majorHAnsi" w:cstheme="majorHAnsi"/>
          <w:noProof/>
          <w:color w:val="000000"/>
        </w:rPr>
        <w:drawing>
          <wp:inline distT="0" distB="0" distL="0" distR="0" wp14:anchorId="1B188CED" wp14:editId="49017088">
            <wp:extent cx="4643840" cy="2277110"/>
            <wp:effectExtent l="0" t="0" r="4445" b="8890"/>
            <wp:docPr id="11" name="Picture 1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with medium confidence"/>
                    <pic:cNvPicPr>
                      <a:picLocks noChangeAspect="1" noChangeArrowheads="1"/>
                    </pic:cNvPicPr>
                  </pic:nvPicPr>
                  <pic:blipFill>
                    <a:blip r:embed="rId90" r:link="rId91" cstate="print">
                      <a:extLst>
                        <a:ext uri="{28A0092B-C50C-407E-A947-70E740481C1C}">
                          <a14:useLocalDpi xmlns:a14="http://schemas.microsoft.com/office/drawing/2010/main" val="0"/>
                        </a:ext>
                      </a:extLst>
                    </a:blip>
                    <a:srcRect/>
                    <a:stretch>
                      <a:fillRect/>
                    </a:stretch>
                  </pic:blipFill>
                  <pic:spPr bwMode="auto">
                    <a:xfrm>
                      <a:off x="0" y="0"/>
                      <a:ext cx="4650964" cy="2280603"/>
                    </a:xfrm>
                    <a:prstGeom prst="rect">
                      <a:avLst/>
                    </a:prstGeom>
                    <a:noFill/>
                    <a:ln>
                      <a:noFill/>
                    </a:ln>
                  </pic:spPr>
                </pic:pic>
              </a:graphicData>
            </a:graphic>
          </wp:inline>
        </w:drawing>
      </w:r>
    </w:p>
    <w:p w14:paraId="2619F412" w14:textId="77777777" w:rsidR="00012EBC" w:rsidRPr="00680E4A" w:rsidRDefault="00012EBC" w:rsidP="00012EBC">
      <w:pPr>
        <w:autoSpaceDE w:val="0"/>
        <w:autoSpaceDN w:val="0"/>
        <w:adjustRightInd w:val="0"/>
        <w:spacing w:after="0" w:line="240" w:lineRule="auto"/>
        <w:rPr>
          <w:rFonts w:asciiTheme="majorHAnsi" w:hAnsiTheme="majorHAnsi" w:cstheme="majorHAnsi"/>
          <w:b/>
          <w:bCs/>
          <w:i/>
          <w:iCs/>
          <w:color w:val="000000"/>
        </w:rPr>
      </w:pPr>
    </w:p>
    <w:p w14:paraId="4CB52464" w14:textId="77777777" w:rsidR="00012EBC" w:rsidRPr="00680E4A" w:rsidRDefault="00012EBC" w:rsidP="00012EBC">
      <w:pPr>
        <w:autoSpaceDE w:val="0"/>
        <w:autoSpaceDN w:val="0"/>
        <w:adjustRightInd w:val="0"/>
        <w:spacing w:after="0" w:line="240" w:lineRule="auto"/>
        <w:rPr>
          <w:rFonts w:asciiTheme="majorHAnsi" w:hAnsiTheme="majorHAnsi" w:cstheme="majorHAnsi"/>
          <w:b/>
          <w:bCs/>
          <w:i/>
          <w:iCs/>
          <w:color w:val="000000"/>
        </w:rPr>
      </w:pPr>
    </w:p>
    <w:p w14:paraId="2E61E178" w14:textId="77777777" w:rsidR="00265AC7" w:rsidRDefault="00265AC7">
      <w:pPr>
        <w:rPr>
          <w:rFonts w:asciiTheme="majorHAnsi" w:hAnsiTheme="majorHAnsi" w:cstheme="majorHAnsi"/>
          <w:b/>
          <w:bCs/>
          <w:i/>
          <w:iCs/>
          <w:color w:val="000000"/>
        </w:rPr>
      </w:pPr>
      <w:r>
        <w:rPr>
          <w:rFonts w:asciiTheme="majorHAnsi" w:hAnsiTheme="majorHAnsi" w:cstheme="majorHAnsi"/>
          <w:b/>
          <w:bCs/>
          <w:i/>
          <w:iCs/>
          <w:color w:val="000000"/>
        </w:rPr>
        <w:br w:type="page"/>
      </w:r>
    </w:p>
    <w:p w14:paraId="20DA8ADC" w14:textId="23BBA749" w:rsidR="00012EBC" w:rsidRPr="00680E4A" w:rsidRDefault="00012EBC" w:rsidP="00F836CE">
      <w:pPr>
        <w:autoSpaceDE w:val="0"/>
        <w:autoSpaceDN w:val="0"/>
        <w:adjustRightInd w:val="0"/>
        <w:spacing w:after="240" w:line="240" w:lineRule="auto"/>
        <w:rPr>
          <w:rFonts w:asciiTheme="majorHAnsi" w:hAnsiTheme="majorHAnsi" w:cstheme="majorHAnsi"/>
          <w:b/>
          <w:bCs/>
          <w:i/>
          <w:iCs/>
          <w:color w:val="000000"/>
        </w:rPr>
      </w:pPr>
      <w:r w:rsidRPr="00680E4A">
        <w:rPr>
          <w:rFonts w:asciiTheme="majorHAnsi" w:hAnsiTheme="majorHAnsi" w:cstheme="majorHAnsi"/>
          <w:b/>
          <w:bCs/>
          <w:i/>
          <w:iCs/>
          <w:color w:val="000000"/>
        </w:rPr>
        <w:lastRenderedPageBreak/>
        <w:t xml:space="preserve">CPI Export Tips for General Practice </w:t>
      </w:r>
    </w:p>
    <w:p w14:paraId="3FC3D50D" w14:textId="77777777" w:rsidR="00012EBC" w:rsidRPr="00680E4A" w:rsidRDefault="00012EBC" w:rsidP="00012EBC">
      <w:pPr>
        <w:autoSpaceDE w:val="0"/>
        <w:autoSpaceDN w:val="0"/>
        <w:adjustRightInd w:val="0"/>
        <w:spacing w:after="0" w:line="240" w:lineRule="auto"/>
        <w:rPr>
          <w:rFonts w:asciiTheme="majorHAnsi" w:hAnsiTheme="majorHAnsi" w:cstheme="majorHAnsi"/>
          <w:color w:val="000000"/>
        </w:rPr>
      </w:pPr>
      <w:r w:rsidRPr="00680E4A">
        <w:rPr>
          <w:rFonts w:asciiTheme="majorHAnsi" w:hAnsiTheme="majorHAnsi" w:cstheme="majorHAnsi"/>
          <w:color w:val="000000"/>
        </w:rPr>
        <w:t xml:space="preserve">The CPI export is two processes. </w:t>
      </w:r>
    </w:p>
    <w:p w14:paraId="56D139D9" w14:textId="77777777" w:rsidR="00012EBC" w:rsidRPr="00680E4A" w:rsidRDefault="00012EBC" w:rsidP="00012EBC">
      <w:pPr>
        <w:autoSpaceDE w:val="0"/>
        <w:autoSpaceDN w:val="0"/>
        <w:adjustRightInd w:val="0"/>
        <w:spacing w:after="0" w:line="240" w:lineRule="auto"/>
        <w:rPr>
          <w:rFonts w:asciiTheme="majorHAnsi" w:hAnsiTheme="majorHAnsi" w:cstheme="majorHAnsi"/>
          <w:color w:val="000000"/>
        </w:rPr>
      </w:pPr>
      <w:r w:rsidRPr="00680E4A">
        <w:rPr>
          <w:rFonts w:asciiTheme="majorHAnsi" w:hAnsiTheme="majorHAnsi" w:cstheme="majorHAnsi"/>
          <w:color w:val="000000"/>
        </w:rPr>
        <w:t xml:space="preserve">1. The practice creates the file in their PMS </w:t>
      </w:r>
    </w:p>
    <w:p w14:paraId="33A529C7" w14:textId="4E61F7B1" w:rsidR="00012EBC" w:rsidRPr="00680E4A" w:rsidRDefault="00012EBC" w:rsidP="00012EBC">
      <w:pPr>
        <w:autoSpaceDE w:val="0"/>
        <w:autoSpaceDN w:val="0"/>
        <w:adjustRightInd w:val="0"/>
        <w:spacing w:after="0" w:line="240" w:lineRule="auto"/>
        <w:rPr>
          <w:rFonts w:asciiTheme="majorHAnsi" w:hAnsiTheme="majorHAnsi" w:cstheme="majorHAnsi"/>
          <w:b/>
          <w:bCs/>
          <w:color w:val="000000"/>
        </w:rPr>
      </w:pPr>
      <w:r w:rsidRPr="00680E4A">
        <w:rPr>
          <w:rFonts w:asciiTheme="majorHAnsi" w:hAnsiTheme="majorHAnsi" w:cstheme="majorHAnsi"/>
          <w:color w:val="000000"/>
        </w:rPr>
        <w:t xml:space="preserve">2. </w:t>
      </w:r>
      <w:r w:rsidR="00E75BA5" w:rsidRPr="00680E4A">
        <w:rPr>
          <w:rFonts w:asciiTheme="majorHAnsi" w:hAnsiTheme="majorHAnsi" w:cstheme="majorHAnsi"/>
          <w:color w:val="000000"/>
        </w:rPr>
        <w:t>HealthLink</w:t>
      </w:r>
      <w:r w:rsidRPr="00680E4A">
        <w:rPr>
          <w:rFonts w:asciiTheme="majorHAnsi" w:hAnsiTheme="majorHAnsi" w:cstheme="majorHAnsi"/>
          <w:color w:val="000000"/>
        </w:rPr>
        <w:t xml:space="preserve"> sends the file to </w:t>
      </w:r>
      <w:r w:rsidR="00D27076" w:rsidRPr="00680E4A">
        <w:rPr>
          <w:rFonts w:asciiTheme="majorHAnsi" w:hAnsiTheme="majorHAnsi" w:cstheme="majorHAnsi"/>
          <w:color w:val="000000"/>
        </w:rPr>
        <w:t>Your PHO</w:t>
      </w:r>
      <w:r w:rsidRPr="00680E4A">
        <w:rPr>
          <w:rFonts w:asciiTheme="majorHAnsi" w:hAnsiTheme="majorHAnsi" w:cstheme="majorHAnsi"/>
          <w:color w:val="000000"/>
        </w:rPr>
        <w:t xml:space="preserve"> where it is forwarded to Karo by </w:t>
      </w:r>
      <w:r w:rsidRPr="00680E4A">
        <w:rPr>
          <w:rFonts w:asciiTheme="majorHAnsi" w:hAnsiTheme="majorHAnsi" w:cstheme="majorHAnsi"/>
          <w:b/>
          <w:bCs/>
          <w:color w:val="000000"/>
        </w:rPr>
        <w:t xml:space="preserve">HLINK </w:t>
      </w:r>
    </w:p>
    <w:p w14:paraId="62407901" w14:textId="77777777" w:rsidR="00012EBC" w:rsidRPr="00680E4A" w:rsidRDefault="00012EBC" w:rsidP="00012EBC">
      <w:pPr>
        <w:autoSpaceDE w:val="0"/>
        <w:autoSpaceDN w:val="0"/>
        <w:adjustRightInd w:val="0"/>
        <w:spacing w:after="0" w:line="240" w:lineRule="auto"/>
        <w:rPr>
          <w:rFonts w:asciiTheme="majorHAnsi" w:hAnsiTheme="majorHAnsi" w:cstheme="majorHAnsi"/>
          <w:color w:val="000000"/>
        </w:rPr>
      </w:pPr>
    </w:p>
    <w:p w14:paraId="5E6F00AA" w14:textId="77777777" w:rsidR="00012EBC" w:rsidRPr="00680E4A" w:rsidRDefault="00012EBC" w:rsidP="00012EBC">
      <w:pPr>
        <w:autoSpaceDE w:val="0"/>
        <w:autoSpaceDN w:val="0"/>
        <w:adjustRightInd w:val="0"/>
        <w:spacing w:after="0" w:line="240" w:lineRule="auto"/>
        <w:rPr>
          <w:rFonts w:asciiTheme="majorHAnsi" w:hAnsiTheme="majorHAnsi" w:cstheme="majorHAnsi"/>
          <w:color w:val="000000"/>
        </w:rPr>
      </w:pPr>
      <w:r w:rsidRPr="00680E4A">
        <w:rPr>
          <w:rFonts w:asciiTheme="majorHAnsi" w:hAnsiTheme="majorHAnsi" w:cstheme="majorHAnsi"/>
          <w:color w:val="000000"/>
        </w:rPr>
        <w:t xml:space="preserve">We tend to use the metaphor of a parcel that makes the two steps easier for people to understand. </w:t>
      </w:r>
    </w:p>
    <w:p w14:paraId="637969C6" w14:textId="77777777" w:rsidR="00012EBC" w:rsidRPr="00680E4A" w:rsidRDefault="00012EBC" w:rsidP="00012EBC">
      <w:pPr>
        <w:autoSpaceDE w:val="0"/>
        <w:autoSpaceDN w:val="0"/>
        <w:adjustRightInd w:val="0"/>
        <w:spacing w:after="0" w:line="240" w:lineRule="auto"/>
        <w:rPr>
          <w:rFonts w:asciiTheme="majorHAnsi" w:hAnsiTheme="majorHAnsi" w:cstheme="majorHAnsi"/>
          <w:color w:val="000000"/>
        </w:rPr>
      </w:pPr>
      <w:r w:rsidRPr="00680E4A">
        <w:rPr>
          <w:rFonts w:asciiTheme="majorHAnsi" w:hAnsiTheme="majorHAnsi" w:cstheme="majorHAnsi"/>
          <w:color w:val="000000"/>
        </w:rPr>
        <w:t xml:space="preserve">When the practice creates the export, they are creating a parcel and </w:t>
      </w:r>
      <w:r w:rsidRPr="00680E4A">
        <w:rPr>
          <w:rFonts w:asciiTheme="majorHAnsi" w:hAnsiTheme="majorHAnsi" w:cstheme="majorHAnsi"/>
          <w:b/>
          <w:bCs/>
          <w:color w:val="000000"/>
        </w:rPr>
        <w:t xml:space="preserve">HLINK </w:t>
      </w:r>
      <w:r w:rsidRPr="00680E4A">
        <w:rPr>
          <w:rFonts w:asciiTheme="majorHAnsi" w:hAnsiTheme="majorHAnsi" w:cstheme="majorHAnsi"/>
          <w:color w:val="000000"/>
        </w:rPr>
        <w:t xml:space="preserve">is the postie who collects and sends it. This means when a practice claim they have sent it, they have completed step 1 </w:t>
      </w:r>
    </w:p>
    <w:p w14:paraId="43DBBFF9" w14:textId="77777777" w:rsidR="00012EBC" w:rsidRPr="00680E4A" w:rsidRDefault="00012EBC" w:rsidP="00012EBC">
      <w:pPr>
        <w:autoSpaceDE w:val="0"/>
        <w:autoSpaceDN w:val="0"/>
        <w:adjustRightInd w:val="0"/>
        <w:spacing w:after="0" w:line="240" w:lineRule="auto"/>
        <w:rPr>
          <w:rFonts w:asciiTheme="majorHAnsi" w:hAnsiTheme="majorHAnsi" w:cstheme="majorHAnsi"/>
          <w:color w:val="000000"/>
        </w:rPr>
      </w:pPr>
    </w:p>
    <w:p w14:paraId="0845FF9A" w14:textId="6D14AED7" w:rsidR="1E36DB1E" w:rsidRPr="00680E4A" w:rsidRDefault="150EDCA8" w:rsidP="1E36DB1E">
      <w:pPr>
        <w:spacing w:after="0" w:line="240" w:lineRule="auto"/>
        <w:rPr>
          <w:rFonts w:asciiTheme="majorHAnsi" w:hAnsiTheme="majorHAnsi" w:cstheme="majorHAnsi"/>
        </w:rPr>
      </w:pPr>
      <w:r w:rsidRPr="00680E4A">
        <w:rPr>
          <w:rFonts w:asciiTheme="majorHAnsi" w:hAnsiTheme="majorHAnsi" w:cstheme="majorHAnsi"/>
          <w:color w:val="000000" w:themeColor="text1"/>
        </w:rPr>
        <w:t>Please see link to our website with instructions for submitting the CPI for the PMS you use</w:t>
      </w:r>
      <w:r w:rsidR="21CF35DA" w:rsidRPr="00680E4A">
        <w:rPr>
          <w:rFonts w:asciiTheme="majorHAnsi" w:hAnsiTheme="majorHAnsi" w:cstheme="majorHAnsi"/>
          <w:color w:val="000000" w:themeColor="text1"/>
        </w:rPr>
        <w:t xml:space="preserve"> </w:t>
      </w:r>
      <w:r w:rsidR="004744CF" w:rsidRPr="00680E4A">
        <w:rPr>
          <w:rFonts w:asciiTheme="majorHAnsi" w:hAnsiTheme="majorHAnsi" w:cstheme="majorHAnsi"/>
          <w:highlight w:val="yellow"/>
        </w:rPr>
        <w:t>(insert link to info)</w:t>
      </w:r>
    </w:p>
    <w:p w14:paraId="4AFB2402" w14:textId="77777777" w:rsidR="004744CF" w:rsidRPr="00680E4A" w:rsidRDefault="004744CF" w:rsidP="1E36DB1E">
      <w:pPr>
        <w:spacing w:after="0" w:line="240" w:lineRule="auto"/>
        <w:rPr>
          <w:rFonts w:asciiTheme="majorHAnsi" w:hAnsiTheme="majorHAnsi" w:cstheme="majorHAnsi"/>
          <w:color w:val="000000" w:themeColor="text1"/>
        </w:rPr>
      </w:pPr>
    </w:p>
    <w:p w14:paraId="606094A3" w14:textId="77777777" w:rsidR="00012EBC" w:rsidRPr="00680E4A" w:rsidRDefault="00012EBC" w:rsidP="00F836CE">
      <w:pPr>
        <w:autoSpaceDE w:val="0"/>
        <w:autoSpaceDN w:val="0"/>
        <w:adjustRightInd w:val="0"/>
        <w:spacing w:after="120" w:line="240" w:lineRule="auto"/>
        <w:rPr>
          <w:rFonts w:asciiTheme="majorHAnsi" w:hAnsiTheme="majorHAnsi" w:cstheme="majorHAnsi"/>
          <w:b/>
          <w:bCs/>
          <w:color w:val="000000"/>
        </w:rPr>
      </w:pPr>
      <w:r w:rsidRPr="00680E4A">
        <w:rPr>
          <w:rFonts w:asciiTheme="majorHAnsi" w:hAnsiTheme="majorHAnsi" w:cstheme="majorHAnsi"/>
          <w:b/>
          <w:bCs/>
          <w:color w:val="000000"/>
        </w:rPr>
        <w:t xml:space="preserve">Common errors with step 1 are as below: </w:t>
      </w:r>
    </w:p>
    <w:p w14:paraId="7433219B" w14:textId="5524EBE5" w:rsidR="00012EBC" w:rsidRPr="00680E4A" w:rsidRDefault="00012EBC" w:rsidP="00012EBC">
      <w:pPr>
        <w:autoSpaceDE w:val="0"/>
        <w:autoSpaceDN w:val="0"/>
        <w:adjustRightInd w:val="0"/>
        <w:spacing w:after="39" w:line="240" w:lineRule="auto"/>
        <w:rPr>
          <w:rFonts w:asciiTheme="majorHAnsi" w:hAnsiTheme="majorHAnsi" w:cstheme="majorHAnsi"/>
          <w:color w:val="000000"/>
        </w:rPr>
      </w:pPr>
      <w:r w:rsidRPr="00680E4A">
        <w:rPr>
          <w:rFonts w:asciiTheme="majorHAnsi" w:hAnsiTheme="majorHAnsi" w:cstheme="majorHAnsi"/>
          <w:color w:val="000000"/>
        </w:rPr>
        <w:t xml:space="preserve">1. The export hasn’t been saved to the </w:t>
      </w:r>
      <w:r w:rsidRPr="00680E4A">
        <w:rPr>
          <w:rFonts w:asciiTheme="majorHAnsi" w:hAnsiTheme="majorHAnsi" w:cstheme="majorHAnsi"/>
          <w:b/>
          <w:bCs/>
          <w:color w:val="000000"/>
        </w:rPr>
        <w:t xml:space="preserve">HLINK </w:t>
      </w:r>
      <w:r w:rsidRPr="00680E4A">
        <w:rPr>
          <w:rFonts w:asciiTheme="majorHAnsi" w:hAnsiTheme="majorHAnsi" w:cstheme="majorHAnsi"/>
          <w:color w:val="000000"/>
        </w:rPr>
        <w:t xml:space="preserve">folder on </w:t>
      </w:r>
      <w:r w:rsidR="006362DD" w:rsidRPr="00680E4A">
        <w:rPr>
          <w:rFonts w:asciiTheme="majorHAnsi" w:hAnsiTheme="majorHAnsi" w:cstheme="majorHAnsi"/>
          <w:color w:val="000000"/>
        </w:rPr>
        <w:t>the</w:t>
      </w:r>
      <w:r w:rsidRPr="00680E4A">
        <w:rPr>
          <w:rFonts w:asciiTheme="majorHAnsi" w:hAnsiTheme="majorHAnsi" w:cstheme="majorHAnsi"/>
          <w:color w:val="000000"/>
        </w:rPr>
        <w:t xml:space="preserve"> </w:t>
      </w:r>
      <w:r w:rsidRPr="00680E4A">
        <w:rPr>
          <w:rFonts w:asciiTheme="majorHAnsi" w:hAnsiTheme="majorHAnsi" w:cstheme="majorHAnsi"/>
          <w:b/>
          <w:bCs/>
          <w:color w:val="000000"/>
        </w:rPr>
        <w:t xml:space="preserve">HLINK </w:t>
      </w:r>
      <w:r w:rsidRPr="00680E4A">
        <w:rPr>
          <w:rFonts w:asciiTheme="majorHAnsi" w:hAnsiTheme="majorHAnsi" w:cstheme="majorHAnsi"/>
          <w:color w:val="000000"/>
        </w:rPr>
        <w:t xml:space="preserve">drive and has been saved to a location on </w:t>
      </w:r>
      <w:r w:rsidR="006362DD" w:rsidRPr="00680E4A">
        <w:rPr>
          <w:rFonts w:asciiTheme="majorHAnsi" w:hAnsiTheme="majorHAnsi" w:cstheme="majorHAnsi"/>
          <w:color w:val="000000"/>
        </w:rPr>
        <w:t>the</w:t>
      </w:r>
      <w:r w:rsidRPr="00680E4A">
        <w:rPr>
          <w:rFonts w:asciiTheme="majorHAnsi" w:hAnsiTheme="majorHAnsi" w:cstheme="majorHAnsi"/>
          <w:color w:val="000000"/>
        </w:rPr>
        <w:t xml:space="preserve"> local machine instead </w:t>
      </w:r>
    </w:p>
    <w:p w14:paraId="689D22D4" w14:textId="6D5B17E0" w:rsidR="00012EBC" w:rsidRPr="00680E4A" w:rsidRDefault="00012EBC" w:rsidP="00012EBC">
      <w:pPr>
        <w:autoSpaceDE w:val="0"/>
        <w:autoSpaceDN w:val="0"/>
        <w:adjustRightInd w:val="0"/>
        <w:spacing w:after="0" w:line="240" w:lineRule="auto"/>
        <w:rPr>
          <w:rFonts w:asciiTheme="majorHAnsi" w:hAnsiTheme="majorHAnsi" w:cstheme="majorHAnsi"/>
          <w:b/>
          <w:bCs/>
          <w:color w:val="000000"/>
        </w:rPr>
      </w:pPr>
      <w:r w:rsidRPr="00680E4A">
        <w:rPr>
          <w:rFonts w:asciiTheme="majorHAnsi" w:hAnsiTheme="majorHAnsi" w:cstheme="majorHAnsi"/>
          <w:color w:val="000000"/>
        </w:rPr>
        <w:t xml:space="preserve">2. The export has been performed on a pc that doesn’t have access to </w:t>
      </w:r>
      <w:r w:rsidR="006362DD" w:rsidRPr="00680E4A">
        <w:rPr>
          <w:rFonts w:asciiTheme="majorHAnsi" w:hAnsiTheme="majorHAnsi" w:cstheme="majorHAnsi"/>
          <w:color w:val="000000"/>
        </w:rPr>
        <w:t>the</w:t>
      </w:r>
      <w:r w:rsidRPr="00680E4A">
        <w:rPr>
          <w:rFonts w:asciiTheme="majorHAnsi" w:hAnsiTheme="majorHAnsi" w:cstheme="majorHAnsi"/>
          <w:color w:val="000000"/>
        </w:rPr>
        <w:t xml:space="preserve"> </w:t>
      </w:r>
      <w:r w:rsidRPr="00680E4A">
        <w:rPr>
          <w:rFonts w:asciiTheme="majorHAnsi" w:hAnsiTheme="majorHAnsi" w:cstheme="majorHAnsi"/>
          <w:b/>
          <w:bCs/>
          <w:color w:val="000000"/>
        </w:rPr>
        <w:t xml:space="preserve">HLINK </w:t>
      </w:r>
    </w:p>
    <w:p w14:paraId="228284E9" w14:textId="5603E2AE" w:rsidR="00BD7213" w:rsidRPr="00680E4A" w:rsidRDefault="00BD7213" w:rsidP="007624E0">
      <w:pPr>
        <w:autoSpaceDE w:val="0"/>
        <w:autoSpaceDN w:val="0"/>
        <w:adjustRightInd w:val="0"/>
        <w:spacing w:after="0" w:line="240" w:lineRule="auto"/>
        <w:rPr>
          <w:rFonts w:asciiTheme="majorHAnsi" w:hAnsiTheme="majorHAnsi" w:cstheme="majorHAnsi"/>
        </w:rPr>
      </w:pPr>
      <w:r w:rsidRPr="00680E4A">
        <w:rPr>
          <w:rFonts w:asciiTheme="majorHAnsi" w:hAnsiTheme="majorHAnsi" w:cstheme="majorHAnsi"/>
        </w:rPr>
        <w:t>3. Wrong date ranges</w:t>
      </w:r>
      <w:r w:rsidR="008C7359" w:rsidRPr="00680E4A">
        <w:rPr>
          <w:rFonts w:asciiTheme="majorHAnsi" w:hAnsiTheme="majorHAnsi" w:cstheme="majorHAnsi"/>
        </w:rPr>
        <w:t xml:space="preserve"> selected</w:t>
      </w:r>
      <w:r w:rsidRPr="00680E4A">
        <w:rPr>
          <w:rFonts w:asciiTheme="majorHAnsi" w:hAnsiTheme="majorHAnsi" w:cstheme="majorHAnsi"/>
        </w:rPr>
        <w:t xml:space="preserve"> (</w:t>
      </w:r>
      <w:r w:rsidR="007624E0" w:rsidRPr="00680E4A">
        <w:rPr>
          <w:rFonts w:asciiTheme="majorHAnsi" w:hAnsiTheme="majorHAnsi" w:cstheme="majorHAnsi"/>
        </w:rPr>
        <w:t xml:space="preserve">should be </w:t>
      </w:r>
      <w:r w:rsidRPr="00680E4A">
        <w:rPr>
          <w:rFonts w:asciiTheme="majorHAnsi" w:hAnsiTheme="majorHAnsi" w:cstheme="majorHAnsi"/>
        </w:rPr>
        <w:t>1</w:t>
      </w:r>
      <w:r w:rsidRPr="00680E4A">
        <w:rPr>
          <w:rFonts w:asciiTheme="majorHAnsi" w:hAnsiTheme="majorHAnsi" w:cstheme="majorHAnsi"/>
          <w:vertAlign w:val="superscript"/>
        </w:rPr>
        <w:t>st</w:t>
      </w:r>
      <w:r w:rsidRPr="00680E4A">
        <w:rPr>
          <w:rFonts w:asciiTheme="majorHAnsi" w:hAnsiTheme="majorHAnsi" w:cstheme="majorHAnsi"/>
        </w:rPr>
        <w:t xml:space="preserve"> day of quarter to last day of quarter)</w:t>
      </w:r>
    </w:p>
    <w:p w14:paraId="06995136" w14:textId="35280809" w:rsidR="00BD7213" w:rsidRPr="00680E4A" w:rsidRDefault="00BD7213" w:rsidP="00E90CAC">
      <w:pPr>
        <w:autoSpaceDE w:val="0"/>
        <w:autoSpaceDN w:val="0"/>
        <w:rPr>
          <w:rFonts w:asciiTheme="majorHAnsi" w:hAnsiTheme="majorHAnsi" w:cstheme="majorHAnsi"/>
        </w:rPr>
      </w:pPr>
      <w:r w:rsidRPr="00680E4A">
        <w:rPr>
          <w:rFonts w:asciiTheme="majorHAnsi" w:hAnsiTheme="majorHAnsi" w:cstheme="majorHAnsi"/>
        </w:rPr>
        <w:t xml:space="preserve">4. </w:t>
      </w:r>
      <w:r w:rsidR="00953811" w:rsidRPr="00680E4A">
        <w:rPr>
          <w:rFonts w:asciiTheme="majorHAnsi" w:hAnsiTheme="majorHAnsi" w:cstheme="majorHAnsi"/>
        </w:rPr>
        <w:t>T</w:t>
      </w:r>
      <w:r w:rsidRPr="00680E4A">
        <w:rPr>
          <w:rFonts w:asciiTheme="majorHAnsi" w:hAnsiTheme="majorHAnsi" w:cstheme="majorHAnsi"/>
        </w:rPr>
        <w:t xml:space="preserve">ick box to export CPI data </w:t>
      </w:r>
      <w:r w:rsidR="00E90CAC" w:rsidRPr="00680E4A">
        <w:rPr>
          <w:rFonts w:asciiTheme="majorHAnsi" w:hAnsiTheme="majorHAnsi" w:cstheme="majorHAnsi"/>
        </w:rPr>
        <w:t>has not been ticked.</w:t>
      </w:r>
    </w:p>
    <w:p w14:paraId="21168FC7" w14:textId="77777777" w:rsidR="00012EBC" w:rsidRPr="00680E4A" w:rsidRDefault="00012EBC" w:rsidP="00012EBC">
      <w:pPr>
        <w:autoSpaceDE w:val="0"/>
        <w:autoSpaceDN w:val="0"/>
        <w:adjustRightInd w:val="0"/>
        <w:spacing w:after="0" w:line="240" w:lineRule="auto"/>
        <w:rPr>
          <w:rFonts w:asciiTheme="majorHAnsi" w:hAnsiTheme="majorHAnsi" w:cstheme="majorHAnsi"/>
          <w:b/>
          <w:bCs/>
          <w:color w:val="000000"/>
        </w:rPr>
      </w:pPr>
    </w:p>
    <w:p w14:paraId="79969B3C" w14:textId="77777777" w:rsidR="00012EBC" w:rsidRPr="00680E4A" w:rsidRDefault="00012EBC" w:rsidP="00F836CE">
      <w:pPr>
        <w:autoSpaceDE w:val="0"/>
        <w:autoSpaceDN w:val="0"/>
        <w:adjustRightInd w:val="0"/>
        <w:spacing w:after="120" w:line="240" w:lineRule="auto"/>
        <w:rPr>
          <w:rFonts w:asciiTheme="majorHAnsi" w:hAnsiTheme="majorHAnsi" w:cstheme="majorHAnsi"/>
          <w:color w:val="000000"/>
        </w:rPr>
      </w:pPr>
      <w:r w:rsidRPr="00680E4A">
        <w:rPr>
          <w:rFonts w:asciiTheme="majorHAnsi" w:hAnsiTheme="majorHAnsi" w:cstheme="majorHAnsi"/>
          <w:b/>
          <w:bCs/>
          <w:color w:val="000000"/>
        </w:rPr>
        <w:t xml:space="preserve">Common errors with step 2 are as below: </w:t>
      </w:r>
    </w:p>
    <w:p w14:paraId="21CE33C0" w14:textId="0855FD34" w:rsidR="00012EBC" w:rsidRPr="00680E4A" w:rsidRDefault="00012EBC" w:rsidP="00012EBC">
      <w:pPr>
        <w:autoSpaceDE w:val="0"/>
        <w:autoSpaceDN w:val="0"/>
        <w:adjustRightInd w:val="0"/>
        <w:spacing w:after="37" w:line="240" w:lineRule="auto"/>
        <w:rPr>
          <w:rFonts w:asciiTheme="majorHAnsi" w:hAnsiTheme="majorHAnsi" w:cstheme="majorHAnsi"/>
          <w:color w:val="000000"/>
        </w:rPr>
      </w:pPr>
      <w:r w:rsidRPr="00680E4A">
        <w:rPr>
          <w:rFonts w:asciiTheme="majorHAnsi" w:hAnsiTheme="majorHAnsi" w:cstheme="majorHAnsi"/>
          <w:color w:val="000000"/>
        </w:rPr>
        <w:t xml:space="preserve">1. The practice has moved servers and </w:t>
      </w:r>
      <w:r w:rsidRPr="00680E4A">
        <w:rPr>
          <w:rFonts w:asciiTheme="majorHAnsi" w:hAnsiTheme="majorHAnsi" w:cstheme="majorHAnsi"/>
          <w:b/>
          <w:bCs/>
          <w:color w:val="000000"/>
        </w:rPr>
        <w:t xml:space="preserve">HLINK </w:t>
      </w:r>
      <w:r w:rsidRPr="00680E4A">
        <w:rPr>
          <w:rFonts w:asciiTheme="majorHAnsi" w:hAnsiTheme="majorHAnsi" w:cstheme="majorHAnsi"/>
          <w:color w:val="000000"/>
        </w:rPr>
        <w:t xml:space="preserve">hasn’t been setup correctly to send files to </w:t>
      </w:r>
      <w:r w:rsidR="00D27076" w:rsidRPr="00680E4A">
        <w:rPr>
          <w:rFonts w:asciiTheme="majorHAnsi" w:hAnsiTheme="majorHAnsi" w:cstheme="majorHAnsi"/>
          <w:color w:val="000000"/>
        </w:rPr>
        <w:t>Your PHO</w:t>
      </w:r>
      <w:r w:rsidRPr="00680E4A">
        <w:rPr>
          <w:rFonts w:asciiTheme="majorHAnsi" w:hAnsiTheme="majorHAnsi" w:cstheme="majorHAnsi"/>
          <w:color w:val="000000"/>
        </w:rPr>
        <w:t xml:space="preserve">. </w:t>
      </w:r>
    </w:p>
    <w:p w14:paraId="7EA41667" w14:textId="77777777" w:rsidR="00012EBC" w:rsidRPr="00680E4A" w:rsidRDefault="00012EBC" w:rsidP="00012EBC">
      <w:pPr>
        <w:autoSpaceDE w:val="0"/>
        <w:autoSpaceDN w:val="0"/>
        <w:adjustRightInd w:val="0"/>
        <w:spacing w:after="37" w:line="240" w:lineRule="auto"/>
        <w:rPr>
          <w:rFonts w:asciiTheme="majorHAnsi" w:hAnsiTheme="majorHAnsi" w:cstheme="majorHAnsi"/>
          <w:color w:val="000000"/>
        </w:rPr>
      </w:pPr>
      <w:r w:rsidRPr="00680E4A">
        <w:rPr>
          <w:rFonts w:asciiTheme="majorHAnsi" w:hAnsiTheme="majorHAnsi" w:cstheme="majorHAnsi"/>
          <w:color w:val="000000"/>
        </w:rPr>
        <w:t xml:space="preserve">2. It is also important to note that it is not an instant process from the practice creating the file to it arriving at Karo. A practices </w:t>
      </w:r>
      <w:r w:rsidRPr="00680E4A">
        <w:rPr>
          <w:rFonts w:asciiTheme="majorHAnsi" w:hAnsiTheme="majorHAnsi" w:cstheme="majorHAnsi"/>
          <w:b/>
          <w:bCs/>
          <w:color w:val="000000"/>
        </w:rPr>
        <w:t xml:space="preserve">HLINK </w:t>
      </w:r>
      <w:r w:rsidRPr="00680E4A">
        <w:rPr>
          <w:rFonts w:asciiTheme="majorHAnsi" w:hAnsiTheme="majorHAnsi" w:cstheme="majorHAnsi"/>
          <w:color w:val="000000"/>
        </w:rPr>
        <w:t xml:space="preserve">can be set to send anywhere from every 15mins to once a day. </w:t>
      </w:r>
    </w:p>
    <w:p w14:paraId="77FC5C75" w14:textId="77777777" w:rsidR="00012EBC" w:rsidRPr="00680E4A" w:rsidRDefault="00012EBC" w:rsidP="00012EBC">
      <w:pPr>
        <w:autoSpaceDE w:val="0"/>
        <w:autoSpaceDN w:val="0"/>
        <w:adjustRightInd w:val="0"/>
        <w:spacing w:after="37" w:line="240" w:lineRule="auto"/>
        <w:rPr>
          <w:rFonts w:asciiTheme="majorHAnsi" w:hAnsiTheme="majorHAnsi" w:cstheme="majorHAnsi"/>
          <w:color w:val="000000"/>
        </w:rPr>
      </w:pPr>
      <w:r w:rsidRPr="00680E4A">
        <w:rPr>
          <w:rFonts w:asciiTheme="majorHAnsi" w:hAnsiTheme="majorHAnsi" w:cstheme="majorHAnsi"/>
          <w:color w:val="000000"/>
        </w:rPr>
        <w:t xml:space="preserve">3. Practice made the export twice and was up in arms about this not working, but the IT Provider hadn’t mapped the </w:t>
      </w:r>
      <w:r w:rsidRPr="00680E4A">
        <w:rPr>
          <w:rFonts w:asciiTheme="majorHAnsi" w:hAnsiTheme="majorHAnsi" w:cstheme="majorHAnsi"/>
          <w:b/>
          <w:bCs/>
          <w:color w:val="000000"/>
        </w:rPr>
        <w:t xml:space="preserve">HLINK </w:t>
      </w:r>
      <w:r w:rsidRPr="00680E4A">
        <w:rPr>
          <w:rFonts w:asciiTheme="majorHAnsi" w:hAnsiTheme="majorHAnsi" w:cstheme="majorHAnsi"/>
          <w:color w:val="000000"/>
        </w:rPr>
        <w:t xml:space="preserve">drives to either a. the computer they performed the export on and the PMS had saved the export to the C drives on the computers. </w:t>
      </w:r>
    </w:p>
    <w:p w14:paraId="2773FC33" w14:textId="77777777" w:rsidR="00012EBC" w:rsidRPr="00680E4A" w:rsidRDefault="00012EBC" w:rsidP="00012EBC">
      <w:pPr>
        <w:autoSpaceDE w:val="0"/>
        <w:autoSpaceDN w:val="0"/>
        <w:adjustRightInd w:val="0"/>
        <w:spacing w:after="0" w:line="240" w:lineRule="auto"/>
        <w:rPr>
          <w:rFonts w:asciiTheme="majorHAnsi" w:hAnsiTheme="majorHAnsi" w:cstheme="majorHAnsi"/>
          <w:color w:val="000000"/>
        </w:rPr>
      </w:pPr>
    </w:p>
    <w:p w14:paraId="279F0892" w14:textId="47BC4763" w:rsidR="00012EBC" w:rsidRPr="00680E4A" w:rsidRDefault="00887949" w:rsidP="00012EBC">
      <w:pPr>
        <w:autoSpaceDE w:val="0"/>
        <w:autoSpaceDN w:val="0"/>
        <w:adjustRightInd w:val="0"/>
        <w:spacing w:after="0" w:line="240" w:lineRule="auto"/>
        <w:rPr>
          <w:rFonts w:asciiTheme="majorHAnsi" w:hAnsiTheme="majorHAnsi" w:cstheme="majorHAnsi"/>
          <w:color w:val="000000"/>
        </w:rPr>
      </w:pPr>
      <w:r w:rsidRPr="00680E4A">
        <w:rPr>
          <w:rFonts w:asciiTheme="majorHAnsi" w:hAnsiTheme="majorHAnsi" w:cstheme="majorHAnsi"/>
          <w:color w:val="000000"/>
        </w:rPr>
        <w:t xml:space="preserve">Note: </w:t>
      </w:r>
      <w:r w:rsidR="00012EBC" w:rsidRPr="00680E4A">
        <w:rPr>
          <w:rFonts w:asciiTheme="majorHAnsi" w:hAnsiTheme="majorHAnsi" w:cstheme="majorHAnsi"/>
          <w:vanish/>
          <w:color w:val="000000"/>
        </w:rPr>
        <w:t>So in this case simply telling the practice to do it again would not fix this and would be insufficient in the PHO’s role to assist the practices.   When it is a case that the practice is certain they have performed step</w:t>
      </w:r>
      <w:r w:rsidR="00B6041A" w:rsidRPr="00680E4A">
        <w:rPr>
          <w:rFonts w:asciiTheme="majorHAnsi" w:hAnsiTheme="majorHAnsi" w:cstheme="majorHAnsi"/>
          <w:vanish/>
          <w:color w:val="000000"/>
        </w:rPr>
        <w:t xml:space="preserve"> </w:t>
      </w:r>
      <w:r w:rsidR="00012EBC" w:rsidRPr="00680E4A">
        <w:rPr>
          <w:rFonts w:asciiTheme="majorHAnsi" w:hAnsiTheme="majorHAnsi" w:cstheme="majorHAnsi"/>
          <w:vanish/>
          <w:color w:val="000000"/>
        </w:rPr>
        <w:t xml:space="preserve">1 then it is likely to be an issue with </w:t>
      </w:r>
      <w:r w:rsidR="00012EBC" w:rsidRPr="00680E4A">
        <w:rPr>
          <w:rFonts w:asciiTheme="majorHAnsi" w:hAnsiTheme="majorHAnsi" w:cstheme="majorHAnsi"/>
          <w:b/>
          <w:bCs/>
          <w:vanish/>
          <w:color w:val="000000"/>
        </w:rPr>
        <w:t>HLINK</w:t>
      </w:r>
      <w:r w:rsidR="00012EBC" w:rsidRPr="00680E4A">
        <w:rPr>
          <w:rFonts w:asciiTheme="majorHAnsi" w:hAnsiTheme="majorHAnsi" w:cstheme="majorHAnsi"/>
          <w:vanish/>
          <w:color w:val="000000"/>
        </w:rPr>
        <w:t xml:space="preserve">.   </w:t>
      </w:r>
      <w:r w:rsidR="00B92D9B" w:rsidRPr="00680E4A">
        <w:rPr>
          <w:rFonts w:asciiTheme="majorHAnsi" w:hAnsiTheme="majorHAnsi" w:cstheme="majorHAnsi"/>
          <w:color w:val="000000"/>
        </w:rPr>
        <w:t>S</w:t>
      </w:r>
      <w:r w:rsidR="00012EBC" w:rsidRPr="00680E4A">
        <w:rPr>
          <w:rFonts w:asciiTheme="majorHAnsi" w:hAnsiTheme="majorHAnsi" w:cstheme="majorHAnsi"/>
          <w:color w:val="000000"/>
        </w:rPr>
        <w:t>ome practices assume that the summary page having printed means everything has been sorted. However, the summary page is simply a summary of the information that is present in the export.</w:t>
      </w:r>
    </w:p>
    <w:p w14:paraId="183F846F" w14:textId="616A396A" w:rsidR="00385D57" w:rsidRPr="00680E4A" w:rsidRDefault="00385D57" w:rsidP="00385D57">
      <w:pPr>
        <w:rPr>
          <w:rFonts w:asciiTheme="majorHAnsi" w:hAnsiTheme="majorHAnsi" w:cstheme="majorHAnsi"/>
          <w:lang w:eastAsia="en-NZ"/>
        </w:rPr>
      </w:pPr>
    </w:p>
    <w:p w14:paraId="63D0C2B6" w14:textId="029C3D25" w:rsidR="00DF6265" w:rsidRDefault="00DF6265">
      <w:pPr>
        <w:rPr>
          <w:rFonts w:asciiTheme="majorHAnsi" w:eastAsiaTheme="majorEastAsia" w:hAnsiTheme="majorHAnsi" w:cstheme="majorHAnsi"/>
          <w:b/>
          <w:bCs/>
          <w:smallCaps/>
          <w:color w:val="2F5496" w:themeColor="accent1" w:themeShade="BF"/>
          <w:spacing w:val="-10"/>
          <w:kern w:val="28"/>
          <w:sz w:val="36"/>
          <w:szCs w:val="36"/>
          <w:lang w:eastAsia="en-NZ"/>
        </w:rPr>
      </w:pPr>
      <w:r>
        <w:rPr>
          <w:rFonts w:cstheme="majorHAnsi"/>
        </w:rPr>
        <w:br w:type="page"/>
      </w:r>
    </w:p>
    <w:p w14:paraId="03EF861D" w14:textId="1E74B73B" w:rsidR="00A61E42" w:rsidRPr="00680E4A" w:rsidRDefault="00CA4B59" w:rsidP="00DF6265">
      <w:pPr>
        <w:pStyle w:val="Heading1"/>
        <w:spacing w:after="240"/>
        <w:rPr>
          <w:rFonts w:cstheme="majorHAnsi"/>
          <w:sz w:val="24"/>
          <w:szCs w:val="24"/>
          <w:highlight w:val="yellow"/>
          <w:lang w:val="en-AU"/>
        </w:rPr>
      </w:pPr>
      <w:bookmarkStart w:id="26" w:name="_Toc147838340"/>
      <w:bookmarkStart w:id="27" w:name="_Toc151382049"/>
      <w:r w:rsidRPr="00680E4A">
        <w:rPr>
          <w:rFonts w:cstheme="majorHAnsi"/>
        </w:rPr>
        <w:lastRenderedPageBreak/>
        <w:t>ERMS – Electronic Referral Management System</w:t>
      </w:r>
      <w:bookmarkEnd w:id="26"/>
      <w:r w:rsidR="00F03D75" w:rsidRPr="00680E4A">
        <w:rPr>
          <w:rFonts w:cstheme="majorHAnsi"/>
        </w:rPr>
        <w:t xml:space="preserve"> </w:t>
      </w:r>
      <w:r w:rsidR="007D1C4E" w:rsidRPr="00680E4A">
        <w:rPr>
          <w:rFonts w:eastAsia="Times New Roman" w:cstheme="majorHAnsi"/>
          <w:color w:val="FF0000"/>
        </w:rPr>
        <w:t>(To be updated for your pho)</w:t>
      </w:r>
      <w:bookmarkEnd w:id="27"/>
      <w:r w:rsidR="007D1C4E" w:rsidRPr="00680E4A">
        <w:rPr>
          <w:rFonts w:cstheme="majorHAnsi"/>
          <w:sz w:val="24"/>
          <w:szCs w:val="24"/>
          <w:highlight w:val="yellow"/>
          <w:lang w:val="en-AU"/>
        </w:rPr>
        <w:t xml:space="preserve"> </w:t>
      </w:r>
    </w:p>
    <w:p w14:paraId="0E7A36E5" w14:textId="0198A0CC" w:rsidR="00887D08" w:rsidRDefault="0077253E" w:rsidP="00CA4B59">
      <w:pPr>
        <w:pStyle w:val="NoSpacing"/>
        <w:rPr>
          <w:rStyle w:val="Hyperlink"/>
        </w:rPr>
      </w:pPr>
      <w:hyperlink r:id="rId92" w:history="1">
        <w:r w:rsidR="00887D08">
          <w:rPr>
            <w:rStyle w:val="Hyperlink"/>
          </w:rPr>
          <w:t>https://www.tewhatuora.govt.nz/our-health-system/claims-provider-payments-and-entitlements/national-enrolment-service/</w:t>
        </w:r>
      </w:hyperlink>
    </w:p>
    <w:p w14:paraId="36792CDF" w14:textId="77777777" w:rsidR="00887D08" w:rsidRDefault="00887D08" w:rsidP="00CA4B59">
      <w:pPr>
        <w:pStyle w:val="NoSpacing"/>
        <w:rPr>
          <w:rFonts w:asciiTheme="majorHAnsi" w:hAnsiTheme="majorHAnsi" w:cstheme="majorHAnsi"/>
        </w:rPr>
      </w:pPr>
    </w:p>
    <w:p w14:paraId="47F2D31C" w14:textId="3EE26645" w:rsidR="00B91C41" w:rsidRPr="00680E4A" w:rsidRDefault="00DA27D4" w:rsidP="00CA4B59">
      <w:pPr>
        <w:pStyle w:val="NoSpacing"/>
        <w:rPr>
          <w:rFonts w:asciiTheme="majorHAnsi" w:hAnsiTheme="majorHAnsi" w:cstheme="majorHAnsi"/>
        </w:rPr>
      </w:pPr>
      <w:r w:rsidRPr="00680E4A">
        <w:rPr>
          <w:rFonts w:asciiTheme="majorHAnsi" w:hAnsiTheme="majorHAnsi" w:cstheme="majorHAnsi"/>
        </w:rPr>
        <w:t>Patients</w:t>
      </w:r>
      <w:r w:rsidR="004521E1" w:rsidRPr="00680E4A">
        <w:rPr>
          <w:rFonts w:asciiTheme="majorHAnsi" w:hAnsiTheme="majorHAnsi" w:cstheme="majorHAnsi"/>
        </w:rPr>
        <w:t xml:space="preserve"> often need help/referrals to services outside of the Practice, to make this more streamlined</w:t>
      </w:r>
      <w:r w:rsidR="00622A54" w:rsidRPr="00680E4A">
        <w:rPr>
          <w:rFonts w:asciiTheme="majorHAnsi" w:hAnsiTheme="majorHAnsi" w:cstheme="majorHAnsi"/>
        </w:rPr>
        <w:t xml:space="preserve"> “ERMS” was created. </w:t>
      </w:r>
    </w:p>
    <w:p w14:paraId="2B410B90" w14:textId="01F05494" w:rsidR="00B91C41" w:rsidRPr="00680E4A" w:rsidRDefault="00B91C41" w:rsidP="00CA4B59">
      <w:pPr>
        <w:pStyle w:val="NoSpacing"/>
        <w:rPr>
          <w:rFonts w:asciiTheme="majorHAnsi" w:hAnsiTheme="majorHAnsi" w:cstheme="majorHAnsi"/>
        </w:rPr>
      </w:pPr>
      <w:r w:rsidRPr="00680E4A">
        <w:rPr>
          <w:rFonts w:asciiTheme="majorHAnsi" w:hAnsiTheme="majorHAnsi" w:cstheme="majorHAnsi"/>
        </w:rPr>
        <w:t xml:space="preserve">ERMS is a mature electronic request management system that is proven in New Zealand and codesigned with clinicians. It provides end to end referral capability from clinician to referral and back again. </w:t>
      </w:r>
    </w:p>
    <w:p w14:paraId="78E02019" w14:textId="4376CD62" w:rsidR="005E0A7F" w:rsidRPr="00680E4A" w:rsidRDefault="00622A54" w:rsidP="00CA4B59">
      <w:pPr>
        <w:pStyle w:val="NoSpacing"/>
        <w:rPr>
          <w:rFonts w:asciiTheme="majorHAnsi" w:hAnsiTheme="majorHAnsi" w:cstheme="majorHAnsi"/>
        </w:rPr>
      </w:pPr>
      <w:r w:rsidRPr="00680E4A">
        <w:rPr>
          <w:rFonts w:asciiTheme="majorHAnsi" w:hAnsiTheme="majorHAnsi" w:cstheme="majorHAnsi"/>
        </w:rPr>
        <w:t>Patients</w:t>
      </w:r>
      <w:r w:rsidR="00DA27D4" w:rsidRPr="00680E4A">
        <w:rPr>
          <w:rFonts w:asciiTheme="majorHAnsi" w:hAnsiTheme="majorHAnsi" w:cstheme="majorHAnsi"/>
        </w:rPr>
        <w:t xml:space="preserve"> can be referred to </w:t>
      </w:r>
      <w:r w:rsidR="00E507F2" w:rsidRPr="00680E4A">
        <w:rPr>
          <w:rFonts w:asciiTheme="majorHAnsi" w:hAnsiTheme="majorHAnsi" w:cstheme="majorHAnsi"/>
        </w:rPr>
        <w:t>several</w:t>
      </w:r>
      <w:r w:rsidR="00DA27D4" w:rsidRPr="00680E4A">
        <w:rPr>
          <w:rFonts w:asciiTheme="majorHAnsi" w:hAnsiTheme="majorHAnsi" w:cstheme="majorHAnsi"/>
        </w:rPr>
        <w:t xml:space="preserve"> </w:t>
      </w:r>
      <w:r w:rsidR="00C8778C" w:rsidRPr="00680E4A">
        <w:rPr>
          <w:rFonts w:asciiTheme="majorHAnsi" w:hAnsiTheme="majorHAnsi" w:cstheme="majorHAnsi"/>
        </w:rPr>
        <w:t>providers</w:t>
      </w:r>
      <w:r w:rsidR="004521E1" w:rsidRPr="00680E4A">
        <w:rPr>
          <w:rFonts w:asciiTheme="majorHAnsi" w:hAnsiTheme="majorHAnsi" w:cstheme="majorHAnsi"/>
        </w:rPr>
        <w:t xml:space="preserve"> via ERMS, this can be found</w:t>
      </w:r>
      <w:r w:rsidR="00C8778C" w:rsidRPr="00680E4A">
        <w:rPr>
          <w:rFonts w:asciiTheme="majorHAnsi" w:hAnsiTheme="majorHAnsi" w:cstheme="majorHAnsi"/>
        </w:rPr>
        <w:t xml:space="preserve"> </w:t>
      </w:r>
      <w:r w:rsidR="00C30392" w:rsidRPr="00680E4A">
        <w:rPr>
          <w:rFonts w:asciiTheme="majorHAnsi" w:hAnsiTheme="majorHAnsi" w:cstheme="majorHAnsi"/>
        </w:rPr>
        <w:t>in the same location</w:t>
      </w:r>
      <w:r w:rsidR="001C7828" w:rsidRPr="00680E4A">
        <w:rPr>
          <w:rFonts w:asciiTheme="majorHAnsi" w:hAnsiTheme="majorHAnsi" w:cstheme="majorHAnsi"/>
        </w:rPr>
        <w:t xml:space="preserve"> as</w:t>
      </w:r>
      <w:r w:rsidR="00C8778C" w:rsidRPr="00680E4A">
        <w:rPr>
          <w:rFonts w:asciiTheme="majorHAnsi" w:hAnsiTheme="majorHAnsi" w:cstheme="majorHAnsi"/>
        </w:rPr>
        <w:t xml:space="preserve"> the </w:t>
      </w:r>
      <w:r w:rsidR="00D27076" w:rsidRPr="00680E4A">
        <w:rPr>
          <w:rFonts w:asciiTheme="majorHAnsi" w:hAnsiTheme="majorHAnsi" w:cstheme="majorHAnsi"/>
        </w:rPr>
        <w:t>Your PHO</w:t>
      </w:r>
      <w:r w:rsidR="00C8778C" w:rsidRPr="00680E4A">
        <w:rPr>
          <w:rFonts w:asciiTheme="majorHAnsi" w:hAnsiTheme="majorHAnsi" w:cstheme="majorHAnsi"/>
        </w:rPr>
        <w:t xml:space="preserve"> Portal in your PMS. </w:t>
      </w:r>
    </w:p>
    <w:p w14:paraId="399877C4" w14:textId="77777777" w:rsidR="005E0A7F" w:rsidRPr="00680E4A" w:rsidRDefault="005E0A7F" w:rsidP="00CA4B59">
      <w:pPr>
        <w:pStyle w:val="NoSpacing"/>
        <w:rPr>
          <w:rFonts w:asciiTheme="majorHAnsi" w:hAnsiTheme="majorHAnsi" w:cstheme="majorHAnsi"/>
        </w:rPr>
      </w:pPr>
    </w:p>
    <w:p w14:paraId="4F885A60" w14:textId="77777777" w:rsidR="005E0A7F" w:rsidRPr="00680E4A" w:rsidRDefault="005E0A7F" w:rsidP="00CA4B59">
      <w:pPr>
        <w:pStyle w:val="NoSpacing"/>
        <w:rPr>
          <w:rFonts w:asciiTheme="majorHAnsi" w:hAnsiTheme="majorHAnsi" w:cstheme="majorHAnsi"/>
        </w:rPr>
      </w:pPr>
      <w:r w:rsidRPr="00680E4A">
        <w:rPr>
          <w:rFonts w:asciiTheme="majorHAnsi" w:hAnsiTheme="majorHAnsi" w:cstheme="majorHAnsi"/>
          <w:noProof/>
        </w:rPr>
        <w:drawing>
          <wp:inline distT="0" distB="0" distL="0" distR="0" wp14:anchorId="0F59DD41" wp14:editId="2F164E1C">
            <wp:extent cx="8991600" cy="17156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010761" cy="1719289"/>
                    </a:xfrm>
                    <a:prstGeom prst="rect">
                      <a:avLst/>
                    </a:prstGeom>
                    <a:noFill/>
                    <a:ln>
                      <a:noFill/>
                    </a:ln>
                  </pic:spPr>
                </pic:pic>
              </a:graphicData>
            </a:graphic>
          </wp:inline>
        </w:drawing>
      </w:r>
    </w:p>
    <w:p w14:paraId="40F739D8" w14:textId="77777777" w:rsidR="005E0A7F" w:rsidRPr="00680E4A" w:rsidRDefault="005E0A7F" w:rsidP="00CA4B59">
      <w:pPr>
        <w:pStyle w:val="NoSpacing"/>
        <w:rPr>
          <w:rFonts w:asciiTheme="majorHAnsi" w:hAnsiTheme="majorHAnsi" w:cstheme="majorHAnsi"/>
        </w:rPr>
      </w:pPr>
    </w:p>
    <w:p w14:paraId="48975D3B" w14:textId="3CFFEB6B" w:rsidR="00DA27D4" w:rsidRPr="00680E4A" w:rsidRDefault="00C8778C" w:rsidP="00CA4B59">
      <w:pPr>
        <w:pStyle w:val="NoSpacing"/>
        <w:rPr>
          <w:rFonts w:asciiTheme="majorHAnsi" w:hAnsiTheme="majorHAnsi" w:cstheme="majorHAnsi"/>
        </w:rPr>
      </w:pPr>
      <w:r w:rsidRPr="00680E4A">
        <w:rPr>
          <w:rFonts w:asciiTheme="majorHAnsi" w:hAnsiTheme="majorHAnsi" w:cstheme="majorHAnsi"/>
        </w:rPr>
        <w:t>Among these</w:t>
      </w:r>
      <w:r w:rsidR="004521E1" w:rsidRPr="00680E4A">
        <w:rPr>
          <w:rFonts w:asciiTheme="majorHAnsi" w:hAnsiTheme="majorHAnsi" w:cstheme="majorHAnsi"/>
        </w:rPr>
        <w:t xml:space="preserve"> providers</w:t>
      </w:r>
      <w:r w:rsidRPr="00680E4A">
        <w:rPr>
          <w:rFonts w:asciiTheme="majorHAnsi" w:hAnsiTheme="majorHAnsi" w:cstheme="majorHAnsi"/>
        </w:rPr>
        <w:t xml:space="preserve"> are: Cancer Support Services, Primary Care Dietitians, </w:t>
      </w:r>
      <w:r w:rsidR="005D043A" w:rsidRPr="00680E4A">
        <w:rPr>
          <w:rFonts w:asciiTheme="majorHAnsi" w:hAnsiTheme="majorHAnsi" w:cstheme="majorHAnsi"/>
        </w:rPr>
        <w:t>Primary Mental Health Brief Intervention Service, Clinical Pharmacists, Health Promotion. Outreach Nursing Services, B-Well Falls and Fracture Prevention and Manawa Ora.</w:t>
      </w:r>
    </w:p>
    <w:p w14:paraId="31583B45" w14:textId="2C8BAFFE" w:rsidR="00CA4B59" w:rsidRPr="00680E4A" w:rsidRDefault="00FB1C2C" w:rsidP="00CA4B59">
      <w:pPr>
        <w:pStyle w:val="NoSpacing"/>
        <w:rPr>
          <w:rFonts w:asciiTheme="majorHAnsi" w:hAnsiTheme="majorHAnsi" w:cstheme="majorHAnsi"/>
        </w:rPr>
      </w:pPr>
      <w:r w:rsidRPr="00680E4A">
        <w:rPr>
          <w:rFonts w:asciiTheme="majorHAnsi" w:hAnsiTheme="majorHAnsi" w:cstheme="majorHAnsi"/>
        </w:rPr>
        <w:t>A how to on how to refer can be viewed here</w:t>
      </w:r>
      <w:r w:rsidR="00F03D75" w:rsidRPr="00680E4A">
        <w:rPr>
          <w:rFonts w:asciiTheme="majorHAnsi" w:hAnsiTheme="majorHAnsi" w:cstheme="majorHAnsi"/>
        </w:rPr>
        <w:t xml:space="preserve">: </w:t>
      </w:r>
      <w:r w:rsidR="00F03D75" w:rsidRPr="00680E4A">
        <w:rPr>
          <w:rFonts w:asciiTheme="majorHAnsi" w:hAnsiTheme="majorHAnsi" w:cstheme="majorHAnsi"/>
          <w:highlight w:val="yellow"/>
        </w:rPr>
        <w:t>(insert link to info)</w:t>
      </w:r>
    </w:p>
    <w:p w14:paraId="0B9B2800" w14:textId="35D1437D" w:rsidR="00CA4B59" w:rsidRPr="00680E4A" w:rsidRDefault="00AC72E2" w:rsidP="00CA4B59">
      <w:pPr>
        <w:pStyle w:val="NoSpacing"/>
        <w:rPr>
          <w:rFonts w:asciiTheme="majorHAnsi" w:hAnsiTheme="majorHAnsi" w:cstheme="majorHAnsi"/>
        </w:rPr>
      </w:pPr>
      <w:r w:rsidRPr="00680E4A">
        <w:rPr>
          <w:rFonts w:asciiTheme="majorHAnsi" w:hAnsiTheme="majorHAnsi" w:cstheme="majorHAnsi"/>
        </w:rPr>
        <w:t xml:space="preserve">More information on these services can be found here: </w:t>
      </w:r>
      <w:r w:rsidR="00F03D75" w:rsidRPr="00680E4A">
        <w:rPr>
          <w:rFonts w:asciiTheme="majorHAnsi" w:hAnsiTheme="majorHAnsi" w:cstheme="majorHAnsi"/>
          <w:highlight w:val="yellow"/>
        </w:rPr>
        <w:t>(insert link to info)</w:t>
      </w:r>
    </w:p>
    <w:p w14:paraId="6E1A1D7E" w14:textId="28D2C666" w:rsidR="004D76D9" w:rsidRPr="00680E4A" w:rsidRDefault="00A0187A" w:rsidP="00DF6265">
      <w:pPr>
        <w:pStyle w:val="Heading1"/>
        <w:spacing w:after="240"/>
        <w:rPr>
          <w:rFonts w:cstheme="majorHAnsi"/>
        </w:rPr>
      </w:pPr>
      <w:bookmarkStart w:id="28" w:name="_Toc147838341"/>
      <w:bookmarkStart w:id="29" w:name="_Toc151382050"/>
      <w:r w:rsidRPr="00680E4A">
        <w:rPr>
          <w:rFonts w:cstheme="majorHAnsi"/>
        </w:rPr>
        <w:t>Practice</w:t>
      </w:r>
      <w:r w:rsidR="13A72D55" w:rsidRPr="00680E4A">
        <w:rPr>
          <w:rFonts w:cstheme="majorHAnsi"/>
        </w:rPr>
        <w:t xml:space="preserve"> Fee Increases</w:t>
      </w:r>
      <w:bookmarkEnd w:id="28"/>
      <w:bookmarkEnd w:id="29"/>
    </w:p>
    <w:p w14:paraId="46995BF1" w14:textId="6646AD4A" w:rsidR="004D76D9" w:rsidRPr="00680E4A" w:rsidRDefault="00830A4D" w:rsidP="00D95240">
      <w:pPr>
        <w:tabs>
          <w:tab w:val="left" w:pos="350"/>
        </w:tabs>
        <w:spacing w:line="240" w:lineRule="auto"/>
        <w:rPr>
          <w:rFonts w:asciiTheme="majorHAnsi" w:eastAsiaTheme="minorEastAsia" w:hAnsiTheme="majorHAnsi" w:cstheme="majorHAnsi"/>
          <w:b/>
          <w:bCs/>
          <w:i/>
          <w:iCs/>
        </w:rPr>
      </w:pPr>
      <w:r w:rsidRPr="00680E4A">
        <w:rPr>
          <w:rFonts w:asciiTheme="majorHAnsi" w:eastAsiaTheme="minorEastAsia" w:hAnsiTheme="majorHAnsi" w:cstheme="majorHAnsi"/>
        </w:rPr>
        <w:t>Practices</w:t>
      </w:r>
      <w:r w:rsidR="00FE7D8A" w:rsidRPr="00680E4A">
        <w:rPr>
          <w:rFonts w:asciiTheme="majorHAnsi" w:eastAsiaTheme="minorEastAsia" w:hAnsiTheme="majorHAnsi" w:cstheme="majorHAnsi"/>
        </w:rPr>
        <w:t xml:space="preserve"> wi</w:t>
      </w:r>
      <w:r w:rsidR="0072799A" w:rsidRPr="00680E4A">
        <w:rPr>
          <w:rFonts w:asciiTheme="majorHAnsi" w:eastAsiaTheme="minorEastAsia" w:hAnsiTheme="majorHAnsi" w:cstheme="majorHAnsi"/>
        </w:rPr>
        <w:t>ll</w:t>
      </w:r>
      <w:r w:rsidR="00FE7D8A" w:rsidRPr="00680E4A">
        <w:rPr>
          <w:rFonts w:asciiTheme="majorHAnsi" w:eastAsiaTheme="minorEastAsia" w:hAnsiTheme="majorHAnsi" w:cstheme="majorHAnsi"/>
        </w:rPr>
        <w:t xml:space="preserve"> </w:t>
      </w:r>
      <w:r w:rsidR="00A904B3" w:rsidRPr="00680E4A">
        <w:rPr>
          <w:rFonts w:asciiTheme="majorHAnsi" w:eastAsiaTheme="minorEastAsia" w:hAnsiTheme="majorHAnsi" w:cstheme="majorHAnsi"/>
        </w:rPr>
        <w:t xml:space="preserve">receive a </w:t>
      </w:r>
      <w:r w:rsidR="00D95240" w:rsidRPr="00680E4A">
        <w:rPr>
          <w:rFonts w:asciiTheme="majorHAnsi" w:eastAsiaTheme="minorEastAsia" w:hAnsiTheme="majorHAnsi" w:cstheme="majorHAnsi"/>
        </w:rPr>
        <w:t xml:space="preserve">proposed </w:t>
      </w:r>
      <w:r w:rsidR="00A904B3" w:rsidRPr="00680E4A">
        <w:rPr>
          <w:rFonts w:asciiTheme="majorHAnsi" w:eastAsiaTheme="minorEastAsia" w:hAnsiTheme="majorHAnsi" w:cstheme="majorHAnsi"/>
        </w:rPr>
        <w:t>fee increase</w:t>
      </w:r>
      <w:r w:rsidR="008A0362" w:rsidRPr="00680E4A">
        <w:rPr>
          <w:rFonts w:asciiTheme="majorHAnsi" w:eastAsiaTheme="minorEastAsia" w:hAnsiTheme="majorHAnsi" w:cstheme="majorHAnsi"/>
        </w:rPr>
        <w:t xml:space="preserve"> form each quarter</w:t>
      </w:r>
      <w:r w:rsidR="007A0DC7" w:rsidRPr="00680E4A">
        <w:rPr>
          <w:rFonts w:asciiTheme="majorHAnsi" w:eastAsiaTheme="minorEastAsia" w:hAnsiTheme="majorHAnsi" w:cstheme="majorHAnsi"/>
        </w:rPr>
        <w:t xml:space="preserve"> (Jan, April, July</w:t>
      </w:r>
      <w:r w:rsidR="00F715F1" w:rsidRPr="00680E4A">
        <w:rPr>
          <w:rFonts w:asciiTheme="majorHAnsi" w:eastAsiaTheme="minorEastAsia" w:hAnsiTheme="majorHAnsi" w:cstheme="majorHAnsi"/>
        </w:rPr>
        <w:t>, Oct)</w:t>
      </w:r>
      <w:r w:rsidR="004E100A" w:rsidRPr="00680E4A">
        <w:rPr>
          <w:rFonts w:asciiTheme="majorHAnsi" w:eastAsiaTheme="minorEastAsia" w:hAnsiTheme="majorHAnsi" w:cstheme="majorHAnsi"/>
        </w:rPr>
        <w:t>, however</w:t>
      </w:r>
      <w:r w:rsidR="00D95240" w:rsidRPr="00680E4A">
        <w:rPr>
          <w:rFonts w:asciiTheme="majorHAnsi" w:eastAsiaTheme="minorEastAsia" w:hAnsiTheme="majorHAnsi" w:cstheme="majorHAnsi"/>
        </w:rPr>
        <w:t xml:space="preserve"> p</w:t>
      </w:r>
      <w:r w:rsidR="40733D4E" w:rsidRPr="00680E4A">
        <w:rPr>
          <w:rFonts w:asciiTheme="majorHAnsi" w:eastAsiaTheme="minorEastAsia" w:hAnsiTheme="majorHAnsi" w:cstheme="majorHAnsi"/>
        </w:rPr>
        <w:t xml:space="preserve">roposed fee increases can be sent through at any time </w:t>
      </w:r>
      <w:r w:rsidR="006E7B11" w:rsidRPr="00680E4A">
        <w:rPr>
          <w:rFonts w:asciiTheme="majorHAnsi" w:eastAsiaTheme="minorEastAsia" w:hAnsiTheme="majorHAnsi" w:cstheme="majorHAnsi"/>
        </w:rPr>
        <w:t>throughout</w:t>
      </w:r>
      <w:r w:rsidR="40733D4E" w:rsidRPr="00680E4A">
        <w:rPr>
          <w:rFonts w:asciiTheme="majorHAnsi" w:eastAsiaTheme="minorEastAsia" w:hAnsiTheme="majorHAnsi" w:cstheme="majorHAnsi"/>
        </w:rPr>
        <w:t xml:space="preserve"> the year. </w:t>
      </w:r>
      <w:r w:rsidR="00E507F2" w:rsidRPr="00680E4A">
        <w:rPr>
          <w:rFonts w:asciiTheme="majorHAnsi" w:eastAsiaTheme="minorEastAsia" w:hAnsiTheme="majorHAnsi" w:cstheme="majorHAnsi"/>
        </w:rPr>
        <w:t>If</w:t>
      </w:r>
      <w:r w:rsidR="40733D4E" w:rsidRPr="00680E4A">
        <w:rPr>
          <w:rFonts w:asciiTheme="majorHAnsi" w:eastAsiaTheme="minorEastAsia" w:hAnsiTheme="majorHAnsi" w:cstheme="majorHAnsi"/>
        </w:rPr>
        <w:t xml:space="preserve"> the increase falls within your </w:t>
      </w:r>
      <w:r w:rsidR="006E7B11" w:rsidRPr="00680E4A">
        <w:rPr>
          <w:rFonts w:asciiTheme="majorHAnsi" w:eastAsiaTheme="minorEastAsia" w:hAnsiTheme="majorHAnsi" w:cstheme="majorHAnsi"/>
        </w:rPr>
        <w:t>allowable percentage</w:t>
      </w:r>
      <w:r w:rsidR="40733D4E" w:rsidRPr="00680E4A">
        <w:rPr>
          <w:rFonts w:asciiTheme="majorHAnsi" w:eastAsiaTheme="minorEastAsia" w:hAnsiTheme="majorHAnsi" w:cstheme="majorHAnsi"/>
        </w:rPr>
        <w:t xml:space="preserve"> for the current financial year. </w:t>
      </w:r>
      <w:r w:rsidR="40733D4E" w:rsidRPr="00680E4A">
        <w:rPr>
          <w:rFonts w:asciiTheme="majorHAnsi" w:eastAsiaTheme="minorEastAsia" w:hAnsiTheme="majorHAnsi" w:cstheme="majorHAnsi"/>
          <w:b/>
          <w:bCs/>
          <w:i/>
          <w:iCs/>
        </w:rPr>
        <w:t xml:space="preserve">*please note: Te Whatu </w:t>
      </w:r>
      <w:r w:rsidR="00887D08">
        <w:rPr>
          <w:rFonts w:asciiTheme="majorHAnsi" w:eastAsiaTheme="minorEastAsia" w:hAnsiTheme="majorHAnsi" w:cstheme="majorHAnsi"/>
          <w:b/>
          <w:bCs/>
          <w:i/>
          <w:iCs/>
        </w:rPr>
        <w:t>O</w:t>
      </w:r>
      <w:r w:rsidR="40733D4E" w:rsidRPr="00680E4A">
        <w:rPr>
          <w:rFonts w:asciiTheme="majorHAnsi" w:eastAsiaTheme="minorEastAsia" w:hAnsiTheme="majorHAnsi" w:cstheme="majorHAnsi"/>
          <w:b/>
          <w:bCs/>
          <w:i/>
          <w:iCs/>
        </w:rPr>
        <w:t>ra have 20 workings days to respond with the outcome of your proposed fee increase. Keep this in mind when deciding your fee increase effective date.</w:t>
      </w:r>
    </w:p>
    <w:p w14:paraId="6AA1E43F" w14:textId="6187A156" w:rsidR="004C0C4A" w:rsidRPr="00680E4A" w:rsidRDefault="003B3EC1" w:rsidP="00F11038">
      <w:pPr>
        <w:tabs>
          <w:tab w:val="left" w:pos="350"/>
        </w:tabs>
        <w:spacing w:line="240" w:lineRule="auto"/>
        <w:rPr>
          <w:rFonts w:asciiTheme="majorHAnsi" w:eastAsiaTheme="minorEastAsia" w:hAnsiTheme="majorHAnsi" w:cstheme="majorHAnsi"/>
        </w:rPr>
      </w:pPr>
      <w:r w:rsidRPr="00680E4A">
        <w:rPr>
          <w:rFonts w:asciiTheme="majorHAnsi" w:eastAsiaTheme="minorEastAsia" w:hAnsiTheme="majorHAnsi" w:cstheme="majorHAnsi"/>
        </w:rPr>
        <w:t>Please see link</w:t>
      </w:r>
      <w:r w:rsidR="00D16088" w:rsidRPr="00680E4A">
        <w:rPr>
          <w:rFonts w:asciiTheme="majorHAnsi" w:eastAsiaTheme="minorEastAsia" w:hAnsiTheme="majorHAnsi" w:cstheme="majorHAnsi"/>
        </w:rPr>
        <w:t xml:space="preserve"> below</w:t>
      </w:r>
      <w:r w:rsidR="00022524" w:rsidRPr="00680E4A">
        <w:rPr>
          <w:rFonts w:asciiTheme="majorHAnsi" w:eastAsiaTheme="minorEastAsia" w:hAnsiTheme="majorHAnsi" w:cstheme="majorHAnsi"/>
        </w:rPr>
        <w:t xml:space="preserve"> </w:t>
      </w:r>
      <w:r w:rsidR="00BD0E7B" w:rsidRPr="00680E4A">
        <w:rPr>
          <w:rFonts w:asciiTheme="majorHAnsi" w:eastAsiaTheme="minorEastAsia" w:hAnsiTheme="majorHAnsi" w:cstheme="majorHAnsi"/>
        </w:rPr>
        <w:t>to our website</w:t>
      </w:r>
      <w:r w:rsidR="003F2E2E" w:rsidRPr="00680E4A">
        <w:rPr>
          <w:rFonts w:asciiTheme="majorHAnsi" w:eastAsiaTheme="minorEastAsia" w:hAnsiTheme="majorHAnsi" w:cstheme="majorHAnsi"/>
        </w:rPr>
        <w:t xml:space="preserve"> for</w:t>
      </w:r>
      <w:r w:rsidR="00515041" w:rsidRPr="00680E4A">
        <w:rPr>
          <w:rFonts w:asciiTheme="majorHAnsi" w:eastAsiaTheme="minorEastAsia" w:hAnsiTheme="majorHAnsi" w:cstheme="majorHAnsi"/>
        </w:rPr>
        <w:t xml:space="preserve"> information</w:t>
      </w:r>
      <w:r w:rsidR="00FA3774" w:rsidRPr="00680E4A">
        <w:rPr>
          <w:rFonts w:asciiTheme="majorHAnsi" w:eastAsiaTheme="minorEastAsia" w:hAnsiTheme="majorHAnsi" w:cstheme="majorHAnsi"/>
        </w:rPr>
        <w:t>, Annual statement</w:t>
      </w:r>
      <w:r w:rsidR="006B2113" w:rsidRPr="00680E4A">
        <w:rPr>
          <w:rFonts w:asciiTheme="majorHAnsi" w:eastAsiaTheme="minorEastAsia" w:hAnsiTheme="majorHAnsi" w:cstheme="majorHAnsi"/>
        </w:rPr>
        <w:t xml:space="preserve">, Co-payment template and </w:t>
      </w:r>
      <w:r w:rsidR="00D16088" w:rsidRPr="00680E4A">
        <w:rPr>
          <w:rFonts w:asciiTheme="majorHAnsi" w:eastAsiaTheme="minorEastAsia" w:hAnsiTheme="majorHAnsi" w:cstheme="majorHAnsi"/>
        </w:rPr>
        <w:t xml:space="preserve">the </w:t>
      </w:r>
      <w:r w:rsidR="006B2113" w:rsidRPr="00680E4A">
        <w:rPr>
          <w:rFonts w:asciiTheme="majorHAnsi" w:eastAsiaTheme="minorEastAsia" w:hAnsiTheme="majorHAnsi" w:cstheme="majorHAnsi"/>
        </w:rPr>
        <w:t>fee increase form</w:t>
      </w:r>
      <w:r w:rsidR="004C0C4A" w:rsidRPr="00680E4A">
        <w:rPr>
          <w:rFonts w:asciiTheme="majorHAnsi" w:eastAsiaTheme="minorEastAsia" w:hAnsiTheme="majorHAnsi" w:cstheme="majorHAnsi"/>
        </w:rPr>
        <w:t xml:space="preserve"> </w:t>
      </w:r>
    </w:p>
    <w:p w14:paraId="2F663416" w14:textId="1CF6F77C" w:rsidR="005304A9" w:rsidRDefault="008120B8" w:rsidP="005A2A41">
      <w:pPr>
        <w:tabs>
          <w:tab w:val="left" w:pos="350"/>
        </w:tabs>
        <w:rPr>
          <w:rFonts w:asciiTheme="majorHAnsi" w:hAnsiTheme="majorHAnsi" w:cstheme="majorHAnsi"/>
        </w:rPr>
      </w:pPr>
      <w:r w:rsidRPr="00680E4A">
        <w:rPr>
          <w:rFonts w:asciiTheme="majorHAnsi" w:hAnsiTheme="majorHAnsi" w:cstheme="majorHAnsi"/>
          <w:highlight w:val="yellow"/>
        </w:rPr>
        <w:lastRenderedPageBreak/>
        <w:t>(insert link to info)</w:t>
      </w:r>
    </w:p>
    <w:p w14:paraId="7B39AA87" w14:textId="6E5002DD" w:rsidR="008453ED" w:rsidRDefault="008453ED">
      <w:pPr>
        <w:rPr>
          <w:rFonts w:asciiTheme="majorHAnsi" w:hAnsiTheme="majorHAnsi" w:cstheme="majorHAnsi"/>
          <w:highlight w:val="yellow"/>
        </w:rPr>
      </w:pPr>
      <w:r>
        <w:rPr>
          <w:rFonts w:asciiTheme="majorHAnsi" w:hAnsiTheme="majorHAnsi" w:cstheme="majorHAnsi"/>
          <w:highlight w:val="yellow"/>
        </w:rPr>
        <w:br w:type="page"/>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gridCol w:w="7027"/>
      </w:tblGrid>
      <w:tr w:rsidR="008453ED" w:rsidRPr="00680E4A" w14:paraId="6D4BEAB2" w14:textId="77777777" w:rsidTr="004F6FB6">
        <w:tc>
          <w:tcPr>
            <w:tcW w:w="7694" w:type="dxa"/>
          </w:tcPr>
          <w:p w14:paraId="7C3BEC36" w14:textId="77777777" w:rsidR="008453ED" w:rsidRPr="00680E4A" w:rsidRDefault="008453ED" w:rsidP="004F6FB6">
            <w:pPr>
              <w:jc w:val="center"/>
              <w:rPr>
                <w:rFonts w:asciiTheme="majorHAnsi" w:hAnsiTheme="majorHAnsi" w:cstheme="majorHAnsi"/>
                <w:sz w:val="64"/>
                <w:szCs w:val="64"/>
              </w:rPr>
            </w:pPr>
            <w:r w:rsidRPr="00680E4A">
              <w:rPr>
                <w:rFonts w:asciiTheme="majorHAnsi" w:hAnsiTheme="majorHAnsi" w:cstheme="majorHAnsi"/>
                <w:noProof/>
              </w:rPr>
              <w:lastRenderedPageBreak/>
              <w:drawing>
                <wp:inline distT="0" distB="0" distL="0" distR="0" wp14:anchorId="14779685" wp14:editId="4AD6165A">
                  <wp:extent cx="4572000" cy="1733550"/>
                  <wp:effectExtent l="0" t="0" r="0" b="0"/>
                  <wp:docPr id="1339960557" name="Picture 133996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1733550"/>
                          </a:xfrm>
                          <a:prstGeom prst="rect">
                            <a:avLst/>
                          </a:prstGeom>
                        </pic:spPr>
                      </pic:pic>
                    </a:graphicData>
                  </a:graphic>
                </wp:inline>
              </w:drawing>
            </w:r>
          </w:p>
        </w:tc>
        <w:tc>
          <w:tcPr>
            <w:tcW w:w="7694" w:type="dxa"/>
          </w:tcPr>
          <w:p w14:paraId="21E1C4E9" w14:textId="77777777" w:rsidR="008453ED" w:rsidRPr="00680E4A" w:rsidRDefault="008453ED" w:rsidP="004F6FB6">
            <w:pPr>
              <w:jc w:val="center"/>
              <w:rPr>
                <w:rFonts w:asciiTheme="majorHAnsi" w:hAnsiTheme="majorHAnsi" w:cstheme="majorHAnsi"/>
                <w:sz w:val="64"/>
                <w:szCs w:val="64"/>
              </w:rPr>
            </w:pPr>
            <w:r w:rsidRPr="00680E4A">
              <w:rPr>
                <w:rFonts w:asciiTheme="majorHAnsi" w:eastAsia="Calibri" w:hAnsiTheme="majorHAnsi" w:cstheme="majorHAnsi"/>
                <w:noProof/>
                <w:sz w:val="64"/>
                <w:szCs w:val="64"/>
              </w:rPr>
              <w:drawing>
                <wp:inline distT="0" distB="0" distL="0" distR="0" wp14:anchorId="122450B7" wp14:editId="1639440A">
                  <wp:extent cx="2006492" cy="1811867"/>
                  <wp:effectExtent l="0" t="0" r="0" b="0"/>
                  <wp:docPr id="1863780225" name="Picture 186378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27012" name="Picture 17236270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3961" cy="1827641"/>
                          </a:xfrm>
                          <a:prstGeom prst="rect">
                            <a:avLst/>
                          </a:prstGeom>
                        </pic:spPr>
                      </pic:pic>
                    </a:graphicData>
                  </a:graphic>
                </wp:inline>
              </w:drawing>
            </w:r>
          </w:p>
        </w:tc>
      </w:tr>
    </w:tbl>
    <w:p w14:paraId="0E8AC1DD" w14:textId="77777777" w:rsidR="008453ED" w:rsidRDefault="008453ED" w:rsidP="005A2A41">
      <w:pPr>
        <w:tabs>
          <w:tab w:val="left" w:pos="350"/>
        </w:tabs>
        <w:rPr>
          <w:rFonts w:asciiTheme="majorHAnsi" w:hAnsiTheme="majorHAnsi" w:cstheme="majorHAnsi"/>
          <w:sz w:val="64"/>
          <w:szCs w:val="64"/>
        </w:rPr>
      </w:pPr>
    </w:p>
    <w:p w14:paraId="03A4EFF0" w14:textId="53E7D520" w:rsidR="008453ED" w:rsidRPr="00F43F13" w:rsidRDefault="008453ED" w:rsidP="00F43F13">
      <w:pPr>
        <w:pStyle w:val="Heading1"/>
        <w:spacing w:after="240"/>
        <w:rPr>
          <w:rFonts w:cstheme="majorHAnsi"/>
          <w:lang w:val="en-AU"/>
        </w:rPr>
      </w:pPr>
      <w:bookmarkStart w:id="30" w:name="_Toc151382051"/>
      <w:r w:rsidRPr="00F43F13">
        <w:rPr>
          <w:rFonts w:cstheme="majorHAnsi"/>
          <w:lang w:val="en-AU"/>
        </w:rPr>
        <w:t>Contact Information</w:t>
      </w:r>
      <w:bookmarkEnd w:id="30"/>
    </w:p>
    <w:p w14:paraId="0726C88C" w14:textId="495032C9" w:rsidR="0045232B" w:rsidRDefault="0045232B" w:rsidP="005A2A41">
      <w:pPr>
        <w:tabs>
          <w:tab w:val="left" w:pos="350"/>
        </w:tabs>
        <w:rPr>
          <w:rFonts w:asciiTheme="majorHAnsi" w:hAnsiTheme="majorHAnsi" w:cstheme="majorHAnsi"/>
          <w:sz w:val="24"/>
          <w:szCs w:val="24"/>
        </w:rPr>
      </w:pPr>
      <w:r>
        <w:rPr>
          <w:rFonts w:asciiTheme="majorHAnsi" w:hAnsiTheme="majorHAnsi" w:cstheme="majorHAnsi"/>
          <w:sz w:val="24"/>
          <w:szCs w:val="24"/>
        </w:rPr>
        <w:t>If you would like to contact us about the information contained in this document, please use the contact details below:</w:t>
      </w:r>
    </w:p>
    <w:p w14:paraId="484F8F09" w14:textId="7FE82029" w:rsidR="008453ED" w:rsidRDefault="0045232B" w:rsidP="0045232B">
      <w:pPr>
        <w:tabs>
          <w:tab w:val="left" w:pos="350"/>
        </w:tabs>
        <w:ind w:left="350"/>
        <w:rPr>
          <w:rFonts w:asciiTheme="majorHAnsi" w:hAnsiTheme="majorHAnsi" w:cstheme="majorHAnsi"/>
          <w:sz w:val="24"/>
          <w:szCs w:val="24"/>
        </w:rPr>
      </w:pPr>
      <w:r>
        <w:rPr>
          <w:rFonts w:asciiTheme="majorHAnsi" w:hAnsiTheme="majorHAnsi" w:cstheme="majorHAnsi"/>
          <w:sz w:val="24"/>
          <w:szCs w:val="24"/>
        </w:rPr>
        <w:t>PMAANZ Administrator</w:t>
      </w:r>
    </w:p>
    <w:p w14:paraId="5E3E9BC0" w14:textId="783AA373" w:rsidR="0045232B" w:rsidRDefault="0045232B" w:rsidP="0045232B">
      <w:pPr>
        <w:tabs>
          <w:tab w:val="left" w:pos="350"/>
        </w:tabs>
        <w:ind w:left="350"/>
        <w:rPr>
          <w:rFonts w:asciiTheme="majorHAnsi" w:hAnsiTheme="majorHAnsi" w:cstheme="majorHAnsi"/>
          <w:sz w:val="24"/>
          <w:szCs w:val="24"/>
        </w:rPr>
      </w:pPr>
      <w:r>
        <w:rPr>
          <w:rFonts w:asciiTheme="majorHAnsi" w:hAnsiTheme="majorHAnsi" w:cstheme="majorHAnsi"/>
          <w:sz w:val="24"/>
          <w:szCs w:val="24"/>
        </w:rPr>
        <w:t xml:space="preserve">e: </w:t>
      </w:r>
      <w:hyperlink r:id="rId94" w:history="1">
        <w:r w:rsidRPr="00BC406C">
          <w:rPr>
            <w:rStyle w:val="Hyperlink"/>
            <w:rFonts w:asciiTheme="majorHAnsi" w:hAnsiTheme="majorHAnsi" w:cstheme="majorHAnsi"/>
            <w:sz w:val="24"/>
            <w:szCs w:val="24"/>
          </w:rPr>
          <w:t>admin@pmaanz.org.nz</w:t>
        </w:r>
      </w:hyperlink>
    </w:p>
    <w:p w14:paraId="11D7CC12" w14:textId="5D01BB8B" w:rsidR="0045232B" w:rsidRDefault="0045232B" w:rsidP="0045232B">
      <w:pPr>
        <w:tabs>
          <w:tab w:val="left" w:pos="350"/>
        </w:tabs>
        <w:ind w:left="350"/>
        <w:rPr>
          <w:rFonts w:asciiTheme="majorHAnsi" w:hAnsiTheme="majorHAnsi" w:cstheme="majorHAnsi"/>
          <w:sz w:val="24"/>
          <w:szCs w:val="24"/>
        </w:rPr>
      </w:pPr>
      <w:r>
        <w:rPr>
          <w:rFonts w:asciiTheme="majorHAnsi" w:hAnsiTheme="majorHAnsi" w:cstheme="majorHAnsi"/>
          <w:sz w:val="24"/>
          <w:szCs w:val="24"/>
        </w:rPr>
        <w:t>m: 027 2636310</w:t>
      </w:r>
    </w:p>
    <w:p w14:paraId="4C5D7255" w14:textId="10B6E7D0" w:rsidR="0045232B" w:rsidRPr="008453ED" w:rsidRDefault="0045232B" w:rsidP="0045232B">
      <w:pPr>
        <w:tabs>
          <w:tab w:val="left" w:pos="350"/>
        </w:tabs>
        <w:ind w:left="350"/>
        <w:rPr>
          <w:rFonts w:asciiTheme="majorHAnsi" w:hAnsiTheme="majorHAnsi" w:cstheme="majorHAnsi"/>
          <w:sz w:val="24"/>
          <w:szCs w:val="24"/>
        </w:rPr>
      </w:pPr>
      <w:r>
        <w:rPr>
          <w:rFonts w:asciiTheme="majorHAnsi" w:hAnsiTheme="majorHAnsi" w:cstheme="majorHAnsi"/>
          <w:sz w:val="24"/>
          <w:szCs w:val="24"/>
        </w:rPr>
        <w:t>w: www.pmaanz.org.nz</w:t>
      </w:r>
    </w:p>
    <w:sectPr w:rsidR="0045232B" w:rsidRPr="008453ED" w:rsidSect="00697E0B">
      <w:footerReference w:type="default" r:id="rId95"/>
      <w:pgSz w:w="16838" w:h="11906" w:orient="landscape"/>
      <w:pgMar w:top="851" w:right="720" w:bottom="720" w:left="72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388A8" w14:textId="77777777" w:rsidR="003C2D0F" w:rsidRDefault="003C2D0F" w:rsidP="005A2A41">
      <w:pPr>
        <w:spacing w:after="0" w:line="240" w:lineRule="auto"/>
      </w:pPr>
      <w:r>
        <w:separator/>
      </w:r>
    </w:p>
  </w:endnote>
  <w:endnote w:type="continuationSeparator" w:id="0">
    <w:p w14:paraId="121D486A" w14:textId="77777777" w:rsidR="003C2D0F" w:rsidRDefault="003C2D0F" w:rsidP="005A2A41">
      <w:pPr>
        <w:spacing w:after="0" w:line="240" w:lineRule="auto"/>
      </w:pPr>
      <w:r>
        <w:continuationSeparator/>
      </w:r>
    </w:p>
  </w:endnote>
  <w:endnote w:type="continuationNotice" w:id="1">
    <w:p w14:paraId="420BFBE4" w14:textId="77777777" w:rsidR="003C2D0F" w:rsidRDefault="003C2D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7DA5C" w14:textId="77777777" w:rsidR="00D95617" w:rsidRPr="00BA723B" w:rsidRDefault="00D95617">
    <w:pPr>
      <w:pStyle w:val="Footer"/>
      <w:rPr>
        <w:rFonts w:asciiTheme="majorHAnsi" w:hAnsiTheme="majorHAnsi"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9"/>
      <w:gridCol w:w="5129"/>
      <w:gridCol w:w="5130"/>
    </w:tblGrid>
    <w:tr w:rsidR="00D95617" w:rsidRPr="00BA723B" w14:paraId="768E5B7C" w14:textId="77777777" w:rsidTr="00D95617">
      <w:tc>
        <w:tcPr>
          <w:tcW w:w="5129" w:type="dxa"/>
          <w:vAlign w:val="center"/>
        </w:tcPr>
        <w:p w14:paraId="3B7520C3" w14:textId="7F7C5B5F" w:rsidR="00D95617" w:rsidRPr="00BA723B" w:rsidRDefault="00D95617" w:rsidP="00D95617">
          <w:pPr>
            <w:pStyle w:val="Footer"/>
            <w:jc w:val="center"/>
            <w:rPr>
              <w:rFonts w:asciiTheme="majorHAnsi" w:hAnsiTheme="majorHAnsi" w:cstheme="majorHAnsi"/>
            </w:rPr>
          </w:pPr>
          <w:r w:rsidRPr="00BA723B">
            <w:rPr>
              <w:rFonts w:asciiTheme="majorHAnsi" w:hAnsiTheme="majorHAnsi" w:cstheme="majorHAnsi"/>
            </w:rPr>
            <w:t>WellSouth</w:t>
          </w:r>
        </w:p>
      </w:tc>
      <w:tc>
        <w:tcPr>
          <w:tcW w:w="5129" w:type="dxa"/>
          <w:vAlign w:val="center"/>
        </w:tcPr>
        <w:p w14:paraId="1776A917" w14:textId="2A11668C" w:rsidR="00D95617" w:rsidRPr="00BA723B" w:rsidRDefault="00D95617" w:rsidP="00D95617">
          <w:pPr>
            <w:pStyle w:val="Footer"/>
            <w:jc w:val="center"/>
            <w:rPr>
              <w:rFonts w:asciiTheme="majorHAnsi" w:hAnsiTheme="majorHAnsi" w:cstheme="majorHAnsi"/>
            </w:rPr>
          </w:pPr>
          <w:r w:rsidRPr="00BA723B">
            <w:rPr>
              <w:rFonts w:asciiTheme="majorHAnsi" w:hAnsiTheme="majorHAnsi" w:cstheme="majorHAnsi"/>
            </w:rPr>
            <w:t>Collaborative Aotearoa</w:t>
          </w:r>
        </w:p>
      </w:tc>
      <w:tc>
        <w:tcPr>
          <w:tcW w:w="5130" w:type="dxa"/>
          <w:vAlign w:val="center"/>
        </w:tcPr>
        <w:p w14:paraId="3E419F70" w14:textId="33969C4B" w:rsidR="00D95617" w:rsidRPr="00BA723B" w:rsidRDefault="00D95617" w:rsidP="00D95617">
          <w:pPr>
            <w:pStyle w:val="Footer"/>
            <w:jc w:val="center"/>
            <w:rPr>
              <w:rFonts w:asciiTheme="majorHAnsi" w:hAnsiTheme="majorHAnsi" w:cstheme="majorHAnsi"/>
            </w:rPr>
          </w:pPr>
          <w:r w:rsidRPr="00BA723B">
            <w:rPr>
              <w:rFonts w:asciiTheme="majorHAnsi" w:hAnsiTheme="majorHAnsi" w:cstheme="majorHAnsi"/>
            </w:rPr>
            <w:t>PMAANZ</w:t>
          </w:r>
        </w:p>
      </w:tc>
    </w:tr>
  </w:tbl>
  <w:p w14:paraId="670F52BD" w14:textId="77777777" w:rsidR="00D95617" w:rsidRPr="00BA723B" w:rsidRDefault="00D95617">
    <w:pPr>
      <w:pStyle w:val="Footer"/>
      <w:rPr>
        <w:rFonts w:asciiTheme="majorHAnsi" w:hAnsiTheme="majorHAnsi" w:cstheme="majorHAnsi"/>
      </w:rPr>
    </w:pPr>
  </w:p>
  <w:p w14:paraId="39B3068A" w14:textId="2989257F" w:rsidR="00D04EE3" w:rsidRPr="00B17DB3" w:rsidRDefault="00D04EE3" w:rsidP="00531FE7">
    <w:pPr>
      <w:pStyle w:val="Footer"/>
      <w:ind w:right="230"/>
      <w:rPr>
        <w:rFonts w:asciiTheme="majorHAnsi" w:hAnsiTheme="majorHAnsi" w:cstheme="majorHAnsi"/>
        <w:sz w:val="18"/>
        <w:szCs w:val="18"/>
      </w:rPr>
    </w:pPr>
    <w:r w:rsidRPr="00B17DB3">
      <w:rPr>
        <w:rFonts w:asciiTheme="majorHAnsi" w:hAnsiTheme="majorHAnsi" w:cstheme="majorHAnsi"/>
        <w:sz w:val="18"/>
        <w:szCs w:val="18"/>
      </w:rPr>
      <w:t>New Practice Managers Guide</w:t>
    </w:r>
    <w:r w:rsidRPr="00B17DB3">
      <w:rPr>
        <w:rFonts w:asciiTheme="majorHAnsi" w:hAnsiTheme="majorHAnsi" w:cstheme="majorHAnsi"/>
        <w:sz w:val="18"/>
        <w:szCs w:val="18"/>
      </w:rPr>
      <w:ptab w:relativeTo="margin" w:alignment="center" w:leader="none"/>
    </w:r>
    <w:r w:rsidR="00EB3A20" w:rsidRPr="00B17DB3">
      <w:rPr>
        <w:rFonts w:asciiTheme="majorHAnsi" w:hAnsiTheme="majorHAnsi" w:cstheme="majorHAnsi"/>
        <w:sz w:val="18"/>
        <w:szCs w:val="18"/>
      </w:rPr>
      <w:tab/>
    </w:r>
    <w:r w:rsidR="00EB3A20" w:rsidRPr="00B17DB3">
      <w:rPr>
        <w:rFonts w:asciiTheme="majorHAnsi" w:hAnsiTheme="majorHAnsi" w:cstheme="majorHAnsi"/>
        <w:sz w:val="18"/>
        <w:szCs w:val="18"/>
      </w:rPr>
      <w:tab/>
    </w:r>
    <w:r w:rsidR="00EB3A20" w:rsidRPr="00B17DB3">
      <w:rPr>
        <w:rFonts w:asciiTheme="majorHAnsi" w:hAnsiTheme="majorHAnsi" w:cstheme="majorHAnsi"/>
        <w:sz w:val="18"/>
        <w:szCs w:val="18"/>
      </w:rPr>
      <w:tab/>
    </w:r>
    <w:r w:rsidR="00EB3A20" w:rsidRPr="00B17DB3">
      <w:rPr>
        <w:rFonts w:asciiTheme="majorHAnsi" w:hAnsiTheme="majorHAnsi" w:cstheme="majorHAnsi"/>
        <w:sz w:val="18"/>
        <w:szCs w:val="18"/>
      </w:rPr>
      <w:tab/>
    </w:r>
    <w:r w:rsidR="00EB3A20" w:rsidRPr="00B17DB3">
      <w:rPr>
        <w:rFonts w:asciiTheme="majorHAnsi" w:hAnsiTheme="majorHAnsi" w:cstheme="majorHAnsi"/>
        <w:sz w:val="18"/>
        <w:szCs w:val="18"/>
      </w:rPr>
      <w:tab/>
    </w:r>
    <w:r w:rsidR="00EB3A20" w:rsidRPr="00B17DB3">
      <w:rPr>
        <w:rFonts w:asciiTheme="majorHAnsi" w:hAnsiTheme="majorHAnsi" w:cstheme="majorHAnsi"/>
        <w:sz w:val="18"/>
        <w:szCs w:val="18"/>
      </w:rPr>
      <w:tab/>
    </w:r>
    <w:r w:rsidR="00EB3A20" w:rsidRPr="00B17DB3">
      <w:rPr>
        <w:rFonts w:asciiTheme="majorHAnsi" w:hAnsiTheme="majorHAnsi" w:cstheme="majorHAnsi"/>
        <w:sz w:val="18"/>
        <w:szCs w:val="18"/>
      </w:rPr>
      <w:tab/>
    </w:r>
    <w:r w:rsidR="00EB3A20" w:rsidRPr="00B17DB3">
      <w:rPr>
        <w:rFonts w:asciiTheme="majorHAnsi" w:hAnsiTheme="majorHAnsi" w:cstheme="majorHAnsi"/>
        <w:sz w:val="18"/>
        <w:szCs w:val="18"/>
      </w:rPr>
      <w:tab/>
    </w:r>
    <w:r w:rsidRPr="00B17DB3">
      <w:rPr>
        <w:rFonts w:asciiTheme="majorHAnsi" w:hAnsiTheme="majorHAnsi" w:cstheme="majorHAnsi"/>
        <w:sz w:val="18"/>
        <w:szCs w:val="18"/>
      </w:rPr>
      <w:t>November 2</w:t>
    </w:r>
    <w:r w:rsidR="001762C6" w:rsidRPr="00B17DB3">
      <w:rPr>
        <w:rFonts w:asciiTheme="majorHAnsi" w:hAnsiTheme="majorHAnsi" w:cstheme="majorHAnsi"/>
        <w:sz w:val="18"/>
        <w:szCs w:val="18"/>
      </w:rPr>
      <w:t>023</w:t>
    </w:r>
  </w:p>
  <w:p w14:paraId="384888BE" w14:textId="6B9125BF" w:rsidR="00D04EE3" w:rsidRPr="00B17DB3" w:rsidRDefault="002528A5">
    <w:pPr>
      <w:pStyle w:val="Footer"/>
      <w:rPr>
        <w:rFonts w:asciiTheme="majorHAnsi" w:hAnsiTheme="majorHAnsi" w:cstheme="majorHAnsi"/>
        <w:sz w:val="18"/>
        <w:szCs w:val="18"/>
      </w:rPr>
    </w:pPr>
    <w:r w:rsidRPr="00B17DB3">
      <w:rPr>
        <w:rFonts w:asciiTheme="majorHAnsi" w:hAnsiTheme="majorHAnsi" w:cstheme="majorHAnsi"/>
        <w:sz w:val="18"/>
        <w:szCs w:val="18"/>
      </w:rPr>
      <w:t>Version 1</w:t>
    </w:r>
    <w:r w:rsidR="00D04EE3" w:rsidRPr="00B17DB3">
      <w:rPr>
        <w:rFonts w:asciiTheme="majorHAnsi" w:hAnsiTheme="majorHAnsi" w:cstheme="majorHAnsi"/>
        <w:sz w:val="18"/>
        <w:szCs w:val="18"/>
      </w:rPr>
      <w:tab/>
    </w:r>
    <w:r w:rsidR="00E54EB8" w:rsidRPr="00B17DB3">
      <w:rPr>
        <w:rFonts w:asciiTheme="majorHAnsi" w:hAnsiTheme="majorHAnsi" w:cstheme="majorHAnsi"/>
        <w:sz w:val="18"/>
        <w:szCs w:val="18"/>
      </w:rPr>
      <w:tab/>
    </w:r>
    <w:r w:rsidR="00E54EB8" w:rsidRPr="00B17DB3">
      <w:rPr>
        <w:rFonts w:asciiTheme="majorHAnsi" w:hAnsiTheme="majorHAnsi" w:cstheme="majorHAnsi"/>
        <w:sz w:val="18"/>
        <w:szCs w:val="18"/>
      </w:rPr>
      <w:tab/>
    </w:r>
    <w:r w:rsidR="00E54EB8" w:rsidRPr="00B17DB3">
      <w:rPr>
        <w:rFonts w:asciiTheme="majorHAnsi" w:hAnsiTheme="majorHAnsi" w:cstheme="majorHAnsi"/>
        <w:sz w:val="18"/>
        <w:szCs w:val="18"/>
      </w:rPr>
      <w:tab/>
    </w:r>
    <w:r w:rsidR="00E54EB8" w:rsidRPr="00B17DB3">
      <w:rPr>
        <w:rFonts w:asciiTheme="majorHAnsi" w:hAnsiTheme="majorHAnsi" w:cstheme="majorHAnsi"/>
        <w:sz w:val="18"/>
        <w:szCs w:val="18"/>
      </w:rPr>
      <w:tab/>
    </w:r>
    <w:r w:rsidR="00E54EB8" w:rsidRPr="00B17DB3">
      <w:rPr>
        <w:rFonts w:asciiTheme="majorHAnsi" w:hAnsiTheme="majorHAnsi" w:cstheme="majorHAnsi"/>
        <w:sz w:val="18"/>
        <w:szCs w:val="18"/>
      </w:rPr>
      <w:tab/>
    </w:r>
    <w:r w:rsidR="00E54EB8" w:rsidRPr="00B17DB3">
      <w:rPr>
        <w:rFonts w:asciiTheme="majorHAnsi" w:hAnsiTheme="majorHAnsi" w:cstheme="majorHAnsi"/>
        <w:sz w:val="18"/>
        <w:szCs w:val="18"/>
      </w:rPr>
      <w:tab/>
    </w:r>
    <w:r w:rsidR="00E54EB8" w:rsidRPr="00B17DB3">
      <w:rPr>
        <w:rFonts w:asciiTheme="majorHAnsi" w:hAnsiTheme="majorHAnsi" w:cstheme="majorHAnsi"/>
        <w:sz w:val="18"/>
        <w:szCs w:val="18"/>
      </w:rPr>
      <w:tab/>
    </w:r>
    <w:r w:rsidR="00E54EB8" w:rsidRPr="00B17DB3">
      <w:rPr>
        <w:rFonts w:asciiTheme="majorHAnsi" w:hAnsiTheme="majorHAnsi" w:cstheme="majorHAnsi"/>
        <w:sz w:val="18"/>
        <w:szCs w:val="18"/>
      </w:rPr>
      <w:tab/>
    </w:r>
    <w:r w:rsidR="00E54EB8" w:rsidRPr="00B17DB3">
      <w:rPr>
        <w:rFonts w:asciiTheme="majorHAnsi" w:hAnsiTheme="majorHAnsi" w:cstheme="majorHAnsi"/>
        <w:color w:val="7F7F7F" w:themeColor="background1" w:themeShade="7F"/>
        <w:spacing w:val="60"/>
        <w:sz w:val="18"/>
        <w:szCs w:val="18"/>
      </w:rPr>
      <w:t>Page</w:t>
    </w:r>
    <w:r w:rsidR="00E54EB8" w:rsidRPr="00B17DB3">
      <w:rPr>
        <w:rFonts w:asciiTheme="majorHAnsi" w:hAnsiTheme="majorHAnsi" w:cstheme="majorHAnsi"/>
        <w:sz w:val="18"/>
        <w:szCs w:val="18"/>
      </w:rPr>
      <w:t xml:space="preserve"> | </w:t>
    </w:r>
    <w:r w:rsidR="00E54EB8" w:rsidRPr="00B17DB3">
      <w:rPr>
        <w:rFonts w:asciiTheme="majorHAnsi" w:hAnsiTheme="majorHAnsi" w:cstheme="majorHAnsi"/>
        <w:sz w:val="18"/>
        <w:szCs w:val="18"/>
      </w:rPr>
      <w:fldChar w:fldCharType="begin"/>
    </w:r>
    <w:r w:rsidR="00E54EB8" w:rsidRPr="00B17DB3">
      <w:rPr>
        <w:rFonts w:asciiTheme="majorHAnsi" w:hAnsiTheme="majorHAnsi" w:cstheme="majorHAnsi"/>
        <w:sz w:val="18"/>
        <w:szCs w:val="18"/>
      </w:rPr>
      <w:instrText xml:space="preserve"> PAGE   \* MERGEFORMAT </w:instrText>
    </w:r>
    <w:r w:rsidR="00E54EB8" w:rsidRPr="00B17DB3">
      <w:rPr>
        <w:rFonts w:asciiTheme="majorHAnsi" w:hAnsiTheme="majorHAnsi" w:cstheme="majorHAnsi"/>
        <w:sz w:val="18"/>
        <w:szCs w:val="18"/>
      </w:rPr>
      <w:fldChar w:fldCharType="separate"/>
    </w:r>
    <w:r w:rsidR="00E54EB8" w:rsidRPr="00B17DB3">
      <w:rPr>
        <w:rFonts w:asciiTheme="majorHAnsi" w:hAnsiTheme="majorHAnsi" w:cstheme="majorHAnsi"/>
        <w:sz w:val="18"/>
        <w:szCs w:val="18"/>
      </w:rPr>
      <w:t>22</w:t>
    </w:r>
    <w:r w:rsidR="00E54EB8" w:rsidRPr="00B17DB3">
      <w:rPr>
        <w:rFonts w:asciiTheme="majorHAnsi" w:hAnsiTheme="majorHAnsi" w:cstheme="majorHAnsi"/>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F7043" w14:textId="77777777" w:rsidR="003C2D0F" w:rsidRDefault="003C2D0F" w:rsidP="005A2A41">
      <w:pPr>
        <w:spacing w:after="0" w:line="240" w:lineRule="auto"/>
      </w:pPr>
      <w:r>
        <w:separator/>
      </w:r>
    </w:p>
  </w:footnote>
  <w:footnote w:type="continuationSeparator" w:id="0">
    <w:p w14:paraId="5FB83917" w14:textId="77777777" w:rsidR="003C2D0F" w:rsidRDefault="003C2D0F" w:rsidP="005A2A41">
      <w:pPr>
        <w:spacing w:after="0" w:line="240" w:lineRule="auto"/>
      </w:pPr>
      <w:r>
        <w:continuationSeparator/>
      </w:r>
    </w:p>
  </w:footnote>
  <w:footnote w:type="continuationNotice" w:id="1">
    <w:p w14:paraId="0B833288" w14:textId="77777777" w:rsidR="003C2D0F" w:rsidRDefault="003C2D0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1605"/>
    <w:multiLevelType w:val="hybridMultilevel"/>
    <w:tmpl w:val="CB089928"/>
    <w:lvl w:ilvl="0" w:tplc="2B780626">
      <w:start w:val="1"/>
      <w:numFmt w:val="bullet"/>
      <w:lvlText w:val=""/>
      <w:lvlJc w:val="left"/>
      <w:pPr>
        <w:ind w:left="720" w:hanging="360"/>
      </w:pPr>
      <w:rPr>
        <w:rFonts w:ascii="Symbol" w:hAnsi="Symbol" w:hint="default"/>
      </w:rPr>
    </w:lvl>
    <w:lvl w:ilvl="1" w:tplc="510EEDD6">
      <w:start w:val="1"/>
      <w:numFmt w:val="bullet"/>
      <w:lvlText w:val="o"/>
      <w:lvlJc w:val="left"/>
      <w:pPr>
        <w:ind w:left="1440" w:hanging="360"/>
      </w:pPr>
      <w:rPr>
        <w:rFonts w:ascii="Courier New" w:hAnsi="Courier New" w:hint="default"/>
      </w:rPr>
    </w:lvl>
    <w:lvl w:ilvl="2" w:tplc="E5F8FB44">
      <w:start w:val="1"/>
      <w:numFmt w:val="bullet"/>
      <w:lvlText w:val=""/>
      <w:lvlJc w:val="left"/>
      <w:pPr>
        <w:ind w:left="2160" w:hanging="360"/>
      </w:pPr>
      <w:rPr>
        <w:rFonts w:ascii="Wingdings" w:hAnsi="Wingdings" w:hint="default"/>
      </w:rPr>
    </w:lvl>
    <w:lvl w:ilvl="3" w:tplc="009A669A">
      <w:start w:val="1"/>
      <w:numFmt w:val="bullet"/>
      <w:lvlText w:val=""/>
      <w:lvlJc w:val="left"/>
      <w:pPr>
        <w:ind w:left="2880" w:hanging="360"/>
      </w:pPr>
      <w:rPr>
        <w:rFonts w:ascii="Symbol" w:hAnsi="Symbol" w:hint="default"/>
      </w:rPr>
    </w:lvl>
    <w:lvl w:ilvl="4" w:tplc="AD90FDA4">
      <w:start w:val="1"/>
      <w:numFmt w:val="bullet"/>
      <w:lvlText w:val="o"/>
      <w:lvlJc w:val="left"/>
      <w:pPr>
        <w:ind w:left="3600" w:hanging="360"/>
      </w:pPr>
      <w:rPr>
        <w:rFonts w:ascii="Courier New" w:hAnsi="Courier New" w:hint="default"/>
      </w:rPr>
    </w:lvl>
    <w:lvl w:ilvl="5" w:tplc="274255FC">
      <w:start w:val="1"/>
      <w:numFmt w:val="bullet"/>
      <w:lvlText w:val=""/>
      <w:lvlJc w:val="left"/>
      <w:pPr>
        <w:ind w:left="4320" w:hanging="360"/>
      </w:pPr>
      <w:rPr>
        <w:rFonts w:ascii="Wingdings" w:hAnsi="Wingdings" w:hint="default"/>
      </w:rPr>
    </w:lvl>
    <w:lvl w:ilvl="6" w:tplc="3ECA3F56">
      <w:start w:val="1"/>
      <w:numFmt w:val="bullet"/>
      <w:lvlText w:val=""/>
      <w:lvlJc w:val="left"/>
      <w:pPr>
        <w:ind w:left="5040" w:hanging="360"/>
      </w:pPr>
      <w:rPr>
        <w:rFonts w:ascii="Symbol" w:hAnsi="Symbol" w:hint="default"/>
      </w:rPr>
    </w:lvl>
    <w:lvl w:ilvl="7" w:tplc="25A8E5AA">
      <w:start w:val="1"/>
      <w:numFmt w:val="bullet"/>
      <w:lvlText w:val="o"/>
      <w:lvlJc w:val="left"/>
      <w:pPr>
        <w:ind w:left="5760" w:hanging="360"/>
      </w:pPr>
      <w:rPr>
        <w:rFonts w:ascii="Courier New" w:hAnsi="Courier New" w:hint="default"/>
      </w:rPr>
    </w:lvl>
    <w:lvl w:ilvl="8" w:tplc="2FE4A9BE">
      <w:start w:val="1"/>
      <w:numFmt w:val="bullet"/>
      <w:lvlText w:val=""/>
      <w:lvlJc w:val="left"/>
      <w:pPr>
        <w:ind w:left="6480" w:hanging="360"/>
      </w:pPr>
      <w:rPr>
        <w:rFonts w:ascii="Wingdings" w:hAnsi="Wingdings" w:hint="default"/>
      </w:rPr>
    </w:lvl>
  </w:abstractNum>
  <w:abstractNum w:abstractNumId="1" w15:restartNumberingAfterBreak="0">
    <w:nsid w:val="0DE95886"/>
    <w:multiLevelType w:val="hybridMultilevel"/>
    <w:tmpl w:val="C516647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240C3EF4"/>
    <w:lvl w:ilvl="0">
      <w:start w:val="1"/>
      <w:numFmt w:val="decimal"/>
      <w:lvlText w:val="%1"/>
      <w:lvlJc w:val="left"/>
      <w:pPr>
        <w:ind w:left="432" w:hanging="432"/>
      </w:pPr>
    </w:lvl>
    <w:lvl w:ilvl="1">
      <w:start w:val="1"/>
      <w:numFmt w:val="decimal"/>
      <w:pStyle w:val="Heading2"/>
      <w:lvlText w:val="%1.%2"/>
      <w:lvlJc w:val="left"/>
      <w:pPr>
        <w:ind w:left="1143"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2005"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A883554"/>
    <w:multiLevelType w:val="hybridMultilevel"/>
    <w:tmpl w:val="FFFFFFFF"/>
    <w:lvl w:ilvl="0" w:tplc="6E02BD36">
      <w:start w:val="1"/>
      <w:numFmt w:val="bullet"/>
      <w:lvlText w:val=""/>
      <w:lvlJc w:val="left"/>
      <w:pPr>
        <w:ind w:left="720" w:hanging="360"/>
      </w:pPr>
      <w:rPr>
        <w:rFonts w:ascii="Symbol" w:hAnsi="Symbol" w:hint="default"/>
      </w:rPr>
    </w:lvl>
    <w:lvl w:ilvl="1" w:tplc="54DE5D54">
      <w:start w:val="1"/>
      <w:numFmt w:val="bullet"/>
      <w:lvlText w:val="o"/>
      <w:lvlJc w:val="left"/>
      <w:pPr>
        <w:ind w:left="1440" w:hanging="360"/>
      </w:pPr>
      <w:rPr>
        <w:rFonts w:ascii="Courier New" w:hAnsi="Courier New" w:hint="default"/>
      </w:rPr>
    </w:lvl>
    <w:lvl w:ilvl="2" w:tplc="E38861CE">
      <w:start w:val="1"/>
      <w:numFmt w:val="bullet"/>
      <w:lvlText w:val=""/>
      <w:lvlJc w:val="left"/>
      <w:pPr>
        <w:ind w:left="2160" w:hanging="360"/>
      </w:pPr>
      <w:rPr>
        <w:rFonts w:ascii="Wingdings" w:hAnsi="Wingdings" w:hint="default"/>
      </w:rPr>
    </w:lvl>
    <w:lvl w:ilvl="3" w:tplc="82DCA754">
      <w:start w:val="1"/>
      <w:numFmt w:val="bullet"/>
      <w:lvlText w:val=""/>
      <w:lvlJc w:val="left"/>
      <w:pPr>
        <w:ind w:left="2880" w:hanging="360"/>
      </w:pPr>
      <w:rPr>
        <w:rFonts w:ascii="Symbol" w:hAnsi="Symbol" w:hint="default"/>
      </w:rPr>
    </w:lvl>
    <w:lvl w:ilvl="4" w:tplc="C4CA36A2">
      <w:start w:val="1"/>
      <w:numFmt w:val="bullet"/>
      <w:lvlText w:val="o"/>
      <w:lvlJc w:val="left"/>
      <w:pPr>
        <w:ind w:left="3600" w:hanging="360"/>
      </w:pPr>
      <w:rPr>
        <w:rFonts w:ascii="Courier New" w:hAnsi="Courier New" w:hint="default"/>
      </w:rPr>
    </w:lvl>
    <w:lvl w:ilvl="5" w:tplc="632061EC">
      <w:start w:val="1"/>
      <w:numFmt w:val="bullet"/>
      <w:lvlText w:val=""/>
      <w:lvlJc w:val="left"/>
      <w:pPr>
        <w:ind w:left="4320" w:hanging="360"/>
      </w:pPr>
      <w:rPr>
        <w:rFonts w:ascii="Wingdings" w:hAnsi="Wingdings" w:hint="default"/>
      </w:rPr>
    </w:lvl>
    <w:lvl w:ilvl="6" w:tplc="1DAEF74E">
      <w:start w:val="1"/>
      <w:numFmt w:val="bullet"/>
      <w:lvlText w:val=""/>
      <w:lvlJc w:val="left"/>
      <w:pPr>
        <w:ind w:left="5040" w:hanging="360"/>
      </w:pPr>
      <w:rPr>
        <w:rFonts w:ascii="Symbol" w:hAnsi="Symbol" w:hint="default"/>
      </w:rPr>
    </w:lvl>
    <w:lvl w:ilvl="7" w:tplc="F8F0D978">
      <w:start w:val="1"/>
      <w:numFmt w:val="bullet"/>
      <w:lvlText w:val="o"/>
      <w:lvlJc w:val="left"/>
      <w:pPr>
        <w:ind w:left="5760" w:hanging="360"/>
      </w:pPr>
      <w:rPr>
        <w:rFonts w:ascii="Courier New" w:hAnsi="Courier New" w:hint="default"/>
      </w:rPr>
    </w:lvl>
    <w:lvl w:ilvl="8" w:tplc="5D8C567E">
      <w:start w:val="1"/>
      <w:numFmt w:val="bullet"/>
      <w:lvlText w:val=""/>
      <w:lvlJc w:val="left"/>
      <w:pPr>
        <w:ind w:left="6480" w:hanging="360"/>
      </w:pPr>
      <w:rPr>
        <w:rFonts w:ascii="Wingdings" w:hAnsi="Wingdings" w:hint="default"/>
      </w:rPr>
    </w:lvl>
  </w:abstractNum>
  <w:abstractNum w:abstractNumId="4" w15:restartNumberingAfterBreak="0">
    <w:nsid w:val="266D6261"/>
    <w:multiLevelType w:val="hybridMultilevel"/>
    <w:tmpl w:val="83804B26"/>
    <w:lvl w:ilvl="0" w:tplc="8C38E69C">
      <w:start w:val="10"/>
      <w:numFmt w:val="bullet"/>
      <w:lvlText w:val="-"/>
      <w:lvlJc w:val="left"/>
      <w:pPr>
        <w:ind w:left="1080" w:hanging="360"/>
      </w:pPr>
      <w:rPr>
        <w:rFonts w:ascii="Calibri" w:eastAsiaTheme="minorHAnsi" w:hAnsi="Calibri" w:cs="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15:restartNumberingAfterBreak="0">
    <w:nsid w:val="2C9A9C33"/>
    <w:multiLevelType w:val="hybridMultilevel"/>
    <w:tmpl w:val="4466728E"/>
    <w:lvl w:ilvl="0" w:tplc="2BA8329A">
      <w:start w:val="1"/>
      <w:numFmt w:val="bullet"/>
      <w:lvlText w:val=""/>
      <w:lvlJc w:val="left"/>
      <w:pPr>
        <w:ind w:left="720" w:hanging="360"/>
      </w:pPr>
      <w:rPr>
        <w:rFonts w:ascii="Symbol" w:hAnsi="Symbol" w:hint="default"/>
      </w:rPr>
    </w:lvl>
    <w:lvl w:ilvl="1" w:tplc="BFDABDB4">
      <w:start w:val="1"/>
      <w:numFmt w:val="bullet"/>
      <w:lvlText w:val="o"/>
      <w:lvlJc w:val="left"/>
      <w:pPr>
        <w:ind w:left="1440" w:hanging="360"/>
      </w:pPr>
      <w:rPr>
        <w:rFonts w:ascii="Courier New" w:hAnsi="Courier New" w:hint="default"/>
      </w:rPr>
    </w:lvl>
    <w:lvl w:ilvl="2" w:tplc="1F649FAC">
      <w:start w:val="1"/>
      <w:numFmt w:val="bullet"/>
      <w:lvlText w:val=""/>
      <w:lvlJc w:val="left"/>
      <w:pPr>
        <w:ind w:left="2160" w:hanging="360"/>
      </w:pPr>
      <w:rPr>
        <w:rFonts w:ascii="Wingdings" w:hAnsi="Wingdings" w:hint="default"/>
      </w:rPr>
    </w:lvl>
    <w:lvl w:ilvl="3" w:tplc="2974CBD6">
      <w:start w:val="1"/>
      <w:numFmt w:val="bullet"/>
      <w:lvlText w:val=""/>
      <w:lvlJc w:val="left"/>
      <w:pPr>
        <w:ind w:left="2880" w:hanging="360"/>
      </w:pPr>
      <w:rPr>
        <w:rFonts w:ascii="Symbol" w:hAnsi="Symbol" w:hint="default"/>
      </w:rPr>
    </w:lvl>
    <w:lvl w:ilvl="4" w:tplc="8DA6A14A">
      <w:start w:val="1"/>
      <w:numFmt w:val="bullet"/>
      <w:lvlText w:val="o"/>
      <w:lvlJc w:val="left"/>
      <w:pPr>
        <w:ind w:left="3600" w:hanging="360"/>
      </w:pPr>
      <w:rPr>
        <w:rFonts w:ascii="Courier New" w:hAnsi="Courier New" w:hint="default"/>
      </w:rPr>
    </w:lvl>
    <w:lvl w:ilvl="5" w:tplc="314A5DA6">
      <w:start w:val="1"/>
      <w:numFmt w:val="bullet"/>
      <w:lvlText w:val=""/>
      <w:lvlJc w:val="left"/>
      <w:pPr>
        <w:ind w:left="4320" w:hanging="360"/>
      </w:pPr>
      <w:rPr>
        <w:rFonts w:ascii="Wingdings" w:hAnsi="Wingdings" w:hint="default"/>
      </w:rPr>
    </w:lvl>
    <w:lvl w:ilvl="6" w:tplc="0FB6FD14">
      <w:start w:val="1"/>
      <w:numFmt w:val="bullet"/>
      <w:lvlText w:val=""/>
      <w:lvlJc w:val="left"/>
      <w:pPr>
        <w:ind w:left="5040" w:hanging="360"/>
      </w:pPr>
      <w:rPr>
        <w:rFonts w:ascii="Symbol" w:hAnsi="Symbol" w:hint="default"/>
      </w:rPr>
    </w:lvl>
    <w:lvl w:ilvl="7" w:tplc="98E05ADC">
      <w:start w:val="1"/>
      <w:numFmt w:val="bullet"/>
      <w:lvlText w:val="o"/>
      <w:lvlJc w:val="left"/>
      <w:pPr>
        <w:ind w:left="5760" w:hanging="360"/>
      </w:pPr>
      <w:rPr>
        <w:rFonts w:ascii="Courier New" w:hAnsi="Courier New" w:hint="default"/>
      </w:rPr>
    </w:lvl>
    <w:lvl w:ilvl="8" w:tplc="3460B65C">
      <w:start w:val="1"/>
      <w:numFmt w:val="bullet"/>
      <w:lvlText w:val=""/>
      <w:lvlJc w:val="left"/>
      <w:pPr>
        <w:ind w:left="6480" w:hanging="360"/>
      </w:pPr>
      <w:rPr>
        <w:rFonts w:ascii="Wingdings" w:hAnsi="Wingdings" w:hint="default"/>
      </w:rPr>
    </w:lvl>
  </w:abstractNum>
  <w:abstractNum w:abstractNumId="6" w15:restartNumberingAfterBreak="0">
    <w:nsid w:val="36825B6F"/>
    <w:multiLevelType w:val="hybridMultilevel"/>
    <w:tmpl w:val="07A237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EC96626"/>
    <w:multiLevelType w:val="hybridMultilevel"/>
    <w:tmpl w:val="032C0AE8"/>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34A1C33"/>
    <w:multiLevelType w:val="hybridMultilevel"/>
    <w:tmpl w:val="609E1494"/>
    <w:lvl w:ilvl="0" w:tplc="EEEA3A8C">
      <w:start w:val="1"/>
      <w:numFmt w:val="bullet"/>
      <w:lvlText w:val="-"/>
      <w:lvlJc w:val="left"/>
      <w:pPr>
        <w:ind w:left="720" w:hanging="360"/>
      </w:pPr>
      <w:rPr>
        <w:rFonts w:ascii="Calibri" w:hAnsi="Calibri" w:hint="default"/>
      </w:rPr>
    </w:lvl>
    <w:lvl w:ilvl="1" w:tplc="A024EFD0">
      <w:start w:val="1"/>
      <w:numFmt w:val="bullet"/>
      <w:lvlText w:val="o"/>
      <w:lvlJc w:val="left"/>
      <w:pPr>
        <w:ind w:left="1440" w:hanging="360"/>
      </w:pPr>
      <w:rPr>
        <w:rFonts w:ascii="Courier New" w:hAnsi="Courier New" w:hint="default"/>
      </w:rPr>
    </w:lvl>
    <w:lvl w:ilvl="2" w:tplc="B9940970">
      <w:start w:val="1"/>
      <w:numFmt w:val="bullet"/>
      <w:lvlText w:val=""/>
      <w:lvlJc w:val="left"/>
      <w:pPr>
        <w:ind w:left="2160" w:hanging="360"/>
      </w:pPr>
      <w:rPr>
        <w:rFonts w:ascii="Wingdings" w:hAnsi="Wingdings" w:hint="default"/>
      </w:rPr>
    </w:lvl>
    <w:lvl w:ilvl="3" w:tplc="7B364966">
      <w:start w:val="1"/>
      <w:numFmt w:val="bullet"/>
      <w:lvlText w:val=""/>
      <w:lvlJc w:val="left"/>
      <w:pPr>
        <w:ind w:left="2880" w:hanging="360"/>
      </w:pPr>
      <w:rPr>
        <w:rFonts w:ascii="Symbol" w:hAnsi="Symbol" w:hint="default"/>
      </w:rPr>
    </w:lvl>
    <w:lvl w:ilvl="4" w:tplc="41B07310">
      <w:start w:val="1"/>
      <w:numFmt w:val="bullet"/>
      <w:lvlText w:val="o"/>
      <w:lvlJc w:val="left"/>
      <w:pPr>
        <w:ind w:left="3600" w:hanging="360"/>
      </w:pPr>
      <w:rPr>
        <w:rFonts w:ascii="Courier New" w:hAnsi="Courier New" w:hint="default"/>
      </w:rPr>
    </w:lvl>
    <w:lvl w:ilvl="5" w:tplc="B7F24EA6">
      <w:start w:val="1"/>
      <w:numFmt w:val="bullet"/>
      <w:lvlText w:val=""/>
      <w:lvlJc w:val="left"/>
      <w:pPr>
        <w:ind w:left="4320" w:hanging="360"/>
      </w:pPr>
      <w:rPr>
        <w:rFonts w:ascii="Wingdings" w:hAnsi="Wingdings" w:hint="default"/>
      </w:rPr>
    </w:lvl>
    <w:lvl w:ilvl="6" w:tplc="91E0CEAA">
      <w:start w:val="1"/>
      <w:numFmt w:val="bullet"/>
      <w:lvlText w:val=""/>
      <w:lvlJc w:val="left"/>
      <w:pPr>
        <w:ind w:left="5040" w:hanging="360"/>
      </w:pPr>
      <w:rPr>
        <w:rFonts w:ascii="Symbol" w:hAnsi="Symbol" w:hint="default"/>
      </w:rPr>
    </w:lvl>
    <w:lvl w:ilvl="7" w:tplc="D9203E46">
      <w:start w:val="1"/>
      <w:numFmt w:val="bullet"/>
      <w:lvlText w:val="o"/>
      <w:lvlJc w:val="left"/>
      <w:pPr>
        <w:ind w:left="5760" w:hanging="360"/>
      </w:pPr>
      <w:rPr>
        <w:rFonts w:ascii="Courier New" w:hAnsi="Courier New" w:hint="default"/>
      </w:rPr>
    </w:lvl>
    <w:lvl w:ilvl="8" w:tplc="7318F3E4">
      <w:start w:val="1"/>
      <w:numFmt w:val="bullet"/>
      <w:lvlText w:val=""/>
      <w:lvlJc w:val="left"/>
      <w:pPr>
        <w:ind w:left="6480" w:hanging="360"/>
      </w:pPr>
      <w:rPr>
        <w:rFonts w:ascii="Wingdings" w:hAnsi="Wingdings" w:hint="default"/>
      </w:rPr>
    </w:lvl>
  </w:abstractNum>
  <w:abstractNum w:abstractNumId="9" w15:restartNumberingAfterBreak="0">
    <w:nsid w:val="60B13475"/>
    <w:multiLevelType w:val="hybridMultilevel"/>
    <w:tmpl w:val="4648AE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2DF2338"/>
    <w:multiLevelType w:val="hybridMultilevel"/>
    <w:tmpl w:val="AD1C90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8D143A6"/>
    <w:multiLevelType w:val="hybridMultilevel"/>
    <w:tmpl w:val="E0AA6C46"/>
    <w:lvl w:ilvl="0" w:tplc="6F9420F6">
      <w:start w:val="10"/>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C483B78"/>
    <w:multiLevelType w:val="hybridMultilevel"/>
    <w:tmpl w:val="64C8DF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2128698678">
    <w:abstractNumId w:val="3"/>
  </w:num>
  <w:num w:numId="2" w16cid:durableId="930509974">
    <w:abstractNumId w:val="0"/>
  </w:num>
  <w:num w:numId="3" w16cid:durableId="221139817">
    <w:abstractNumId w:val="5"/>
  </w:num>
  <w:num w:numId="4" w16cid:durableId="643436721">
    <w:abstractNumId w:val="8"/>
  </w:num>
  <w:num w:numId="5" w16cid:durableId="11805187">
    <w:abstractNumId w:val="2"/>
  </w:num>
  <w:num w:numId="6" w16cid:durableId="1074426746">
    <w:abstractNumId w:val="10"/>
  </w:num>
  <w:num w:numId="7" w16cid:durableId="613560230">
    <w:abstractNumId w:val="7"/>
  </w:num>
  <w:num w:numId="8" w16cid:durableId="1600603960">
    <w:abstractNumId w:val="1"/>
  </w:num>
  <w:num w:numId="9" w16cid:durableId="1173764563">
    <w:abstractNumId w:val="1"/>
  </w:num>
  <w:num w:numId="10" w16cid:durableId="1515804970">
    <w:abstractNumId w:val="12"/>
  </w:num>
  <w:num w:numId="11" w16cid:durableId="16974032">
    <w:abstractNumId w:val="9"/>
  </w:num>
  <w:num w:numId="12" w16cid:durableId="166865326">
    <w:abstractNumId w:val="6"/>
  </w:num>
  <w:num w:numId="13" w16cid:durableId="558175050">
    <w:abstractNumId w:val="11"/>
  </w:num>
  <w:num w:numId="14" w16cid:durableId="19011341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683"/>
    <w:rsid w:val="000011EC"/>
    <w:rsid w:val="0001033B"/>
    <w:rsid w:val="00012EBC"/>
    <w:rsid w:val="00013951"/>
    <w:rsid w:val="00016ADF"/>
    <w:rsid w:val="000173A8"/>
    <w:rsid w:val="00021C53"/>
    <w:rsid w:val="00022524"/>
    <w:rsid w:val="00035B25"/>
    <w:rsid w:val="00043BD1"/>
    <w:rsid w:val="00043FDF"/>
    <w:rsid w:val="00052961"/>
    <w:rsid w:val="000535E2"/>
    <w:rsid w:val="00056D21"/>
    <w:rsid w:val="00061D97"/>
    <w:rsid w:val="000720B7"/>
    <w:rsid w:val="000723DC"/>
    <w:rsid w:val="00073B9E"/>
    <w:rsid w:val="00074BE4"/>
    <w:rsid w:val="00080303"/>
    <w:rsid w:val="00083759"/>
    <w:rsid w:val="00090F04"/>
    <w:rsid w:val="00092669"/>
    <w:rsid w:val="000929C9"/>
    <w:rsid w:val="00094A56"/>
    <w:rsid w:val="0009688F"/>
    <w:rsid w:val="00096AD8"/>
    <w:rsid w:val="00097506"/>
    <w:rsid w:val="000A656E"/>
    <w:rsid w:val="000A71A0"/>
    <w:rsid w:val="000B1597"/>
    <w:rsid w:val="000B3B87"/>
    <w:rsid w:val="000B5C1E"/>
    <w:rsid w:val="000C2D9A"/>
    <w:rsid w:val="000C5510"/>
    <w:rsid w:val="000D063B"/>
    <w:rsid w:val="000D534A"/>
    <w:rsid w:val="000D79FF"/>
    <w:rsid w:val="000E00E5"/>
    <w:rsid w:val="000E043C"/>
    <w:rsid w:val="000E1F0D"/>
    <w:rsid w:val="000E7F20"/>
    <w:rsid w:val="000F2867"/>
    <w:rsid w:val="000F3EA2"/>
    <w:rsid w:val="000F6017"/>
    <w:rsid w:val="00100B88"/>
    <w:rsid w:val="00101554"/>
    <w:rsid w:val="00104829"/>
    <w:rsid w:val="0010723C"/>
    <w:rsid w:val="00110DED"/>
    <w:rsid w:val="00115013"/>
    <w:rsid w:val="001166E5"/>
    <w:rsid w:val="00125549"/>
    <w:rsid w:val="001321B3"/>
    <w:rsid w:val="001376B6"/>
    <w:rsid w:val="0014110F"/>
    <w:rsid w:val="001424AF"/>
    <w:rsid w:val="00143531"/>
    <w:rsid w:val="001514C7"/>
    <w:rsid w:val="001548E4"/>
    <w:rsid w:val="00155C11"/>
    <w:rsid w:val="00162327"/>
    <w:rsid w:val="0016402B"/>
    <w:rsid w:val="00167D4A"/>
    <w:rsid w:val="00171217"/>
    <w:rsid w:val="00172939"/>
    <w:rsid w:val="00173F53"/>
    <w:rsid w:val="001747A6"/>
    <w:rsid w:val="001762C6"/>
    <w:rsid w:val="00182370"/>
    <w:rsid w:val="00183712"/>
    <w:rsid w:val="001849DA"/>
    <w:rsid w:val="00187650"/>
    <w:rsid w:val="0019123B"/>
    <w:rsid w:val="00191852"/>
    <w:rsid w:val="00197E8E"/>
    <w:rsid w:val="001A3233"/>
    <w:rsid w:val="001A5777"/>
    <w:rsid w:val="001A5F18"/>
    <w:rsid w:val="001C10C1"/>
    <w:rsid w:val="001C343F"/>
    <w:rsid w:val="001C3782"/>
    <w:rsid w:val="001C568E"/>
    <w:rsid w:val="001C7828"/>
    <w:rsid w:val="001C78EC"/>
    <w:rsid w:val="001D2097"/>
    <w:rsid w:val="001D7CDC"/>
    <w:rsid w:val="001E09B4"/>
    <w:rsid w:val="001E0D6A"/>
    <w:rsid w:val="001F2240"/>
    <w:rsid w:val="001F330B"/>
    <w:rsid w:val="001F54C8"/>
    <w:rsid w:val="001F6C7B"/>
    <w:rsid w:val="002051AF"/>
    <w:rsid w:val="0020547D"/>
    <w:rsid w:val="00207FDD"/>
    <w:rsid w:val="00215C36"/>
    <w:rsid w:val="00230F15"/>
    <w:rsid w:val="002339BB"/>
    <w:rsid w:val="00241F9F"/>
    <w:rsid w:val="002437E9"/>
    <w:rsid w:val="00243937"/>
    <w:rsid w:val="0024743F"/>
    <w:rsid w:val="002528A5"/>
    <w:rsid w:val="00256D4F"/>
    <w:rsid w:val="002630C0"/>
    <w:rsid w:val="00265AC7"/>
    <w:rsid w:val="00270B14"/>
    <w:rsid w:val="002719B4"/>
    <w:rsid w:val="00272357"/>
    <w:rsid w:val="00276466"/>
    <w:rsid w:val="00283B88"/>
    <w:rsid w:val="00292815"/>
    <w:rsid w:val="00293389"/>
    <w:rsid w:val="002A6391"/>
    <w:rsid w:val="002A791A"/>
    <w:rsid w:val="002B22CF"/>
    <w:rsid w:val="002B5C13"/>
    <w:rsid w:val="002D1174"/>
    <w:rsid w:val="002D47C6"/>
    <w:rsid w:val="002D5F15"/>
    <w:rsid w:val="002E44CF"/>
    <w:rsid w:val="002F02D1"/>
    <w:rsid w:val="002F1D94"/>
    <w:rsid w:val="002F57A3"/>
    <w:rsid w:val="00300996"/>
    <w:rsid w:val="0030101E"/>
    <w:rsid w:val="0030764D"/>
    <w:rsid w:val="003116B8"/>
    <w:rsid w:val="00314897"/>
    <w:rsid w:val="00316284"/>
    <w:rsid w:val="00324C88"/>
    <w:rsid w:val="003264FB"/>
    <w:rsid w:val="00332FD5"/>
    <w:rsid w:val="0033323C"/>
    <w:rsid w:val="003420BC"/>
    <w:rsid w:val="003434D0"/>
    <w:rsid w:val="00347667"/>
    <w:rsid w:val="00352B99"/>
    <w:rsid w:val="003625AD"/>
    <w:rsid w:val="00362EE0"/>
    <w:rsid w:val="00367065"/>
    <w:rsid w:val="00370653"/>
    <w:rsid w:val="00373452"/>
    <w:rsid w:val="00376A0F"/>
    <w:rsid w:val="00380BB0"/>
    <w:rsid w:val="00380F78"/>
    <w:rsid w:val="00385D57"/>
    <w:rsid w:val="003A049C"/>
    <w:rsid w:val="003A2DAB"/>
    <w:rsid w:val="003A4E99"/>
    <w:rsid w:val="003B1713"/>
    <w:rsid w:val="003B3EC1"/>
    <w:rsid w:val="003C0851"/>
    <w:rsid w:val="003C2D0F"/>
    <w:rsid w:val="003C698E"/>
    <w:rsid w:val="003D000B"/>
    <w:rsid w:val="003D3260"/>
    <w:rsid w:val="003D37B9"/>
    <w:rsid w:val="003D6E24"/>
    <w:rsid w:val="003E1E1C"/>
    <w:rsid w:val="003F2E2E"/>
    <w:rsid w:val="00402F98"/>
    <w:rsid w:val="004064CE"/>
    <w:rsid w:val="00407F62"/>
    <w:rsid w:val="00416747"/>
    <w:rsid w:val="00420DDA"/>
    <w:rsid w:val="004262F5"/>
    <w:rsid w:val="00430D2B"/>
    <w:rsid w:val="0043228F"/>
    <w:rsid w:val="004366D0"/>
    <w:rsid w:val="00444C0D"/>
    <w:rsid w:val="0044795A"/>
    <w:rsid w:val="004521E1"/>
    <w:rsid w:val="0045232B"/>
    <w:rsid w:val="00456AC9"/>
    <w:rsid w:val="004658DA"/>
    <w:rsid w:val="00467137"/>
    <w:rsid w:val="0047106F"/>
    <w:rsid w:val="004744CF"/>
    <w:rsid w:val="0047591F"/>
    <w:rsid w:val="0048708E"/>
    <w:rsid w:val="004970F7"/>
    <w:rsid w:val="004A0400"/>
    <w:rsid w:val="004A11BF"/>
    <w:rsid w:val="004A2746"/>
    <w:rsid w:val="004B0942"/>
    <w:rsid w:val="004B2E23"/>
    <w:rsid w:val="004B5303"/>
    <w:rsid w:val="004C0C4A"/>
    <w:rsid w:val="004C249F"/>
    <w:rsid w:val="004C485A"/>
    <w:rsid w:val="004C7543"/>
    <w:rsid w:val="004D04CD"/>
    <w:rsid w:val="004D6C9A"/>
    <w:rsid w:val="004D6E66"/>
    <w:rsid w:val="004D76D9"/>
    <w:rsid w:val="004D7FD4"/>
    <w:rsid w:val="004E100A"/>
    <w:rsid w:val="004E2CF1"/>
    <w:rsid w:val="004E3D33"/>
    <w:rsid w:val="004E6898"/>
    <w:rsid w:val="004F1A62"/>
    <w:rsid w:val="004F3208"/>
    <w:rsid w:val="00501FC2"/>
    <w:rsid w:val="00502FC0"/>
    <w:rsid w:val="00506275"/>
    <w:rsid w:val="00511EAC"/>
    <w:rsid w:val="00515041"/>
    <w:rsid w:val="00517DD5"/>
    <w:rsid w:val="00521468"/>
    <w:rsid w:val="005277C6"/>
    <w:rsid w:val="005277D0"/>
    <w:rsid w:val="005304A9"/>
    <w:rsid w:val="00531FE7"/>
    <w:rsid w:val="00541702"/>
    <w:rsid w:val="00545A24"/>
    <w:rsid w:val="005522BA"/>
    <w:rsid w:val="00554442"/>
    <w:rsid w:val="005546CE"/>
    <w:rsid w:val="00561C2B"/>
    <w:rsid w:val="0056710E"/>
    <w:rsid w:val="0056717F"/>
    <w:rsid w:val="005707C9"/>
    <w:rsid w:val="005725F3"/>
    <w:rsid w:val="005835BD"/>
    <w:rsid w:val="005838B7"/>
    <w:rsid w:val="00584EE5"/>
    <w:rsid w:val="005902D3"/>
    <w:rsid w:val="00593020"/>
    <w:rsid w:val="0059331F"/>
    <w:rsid w:val="0059455F"/>
    <w:rsid w:val="005963C3"/>
    <w:rsid w:val="00596561"/>
    <w:rsid w:val="005A23C5"/>
    <w:rsid w:val="005A2A41"/>
    <w:rsid w:val="005A2A72"/>
    <w:rsid w:val="005B313D"/>
    <w:rsid w:val="005C3658"/>
    <w:rsid w:val="005D043A"/>
    <w:rsid w:val="005D1683"/>
    <w:rsid w:val="005E0A7F"/>
    <w:rsid w:val="005E27DE"/>
    <w:rsid w:val="005E4069"/>
    <w:rsid w:val="005F1946"/>
    <w:rsid w:val="005F6D39"/>
    <w:rsid w:val="005F7F71"/>
    <w:rsid w:val="0061572A"/>
    <w:rsid w:val="00622A54"/>
    <w:rsid w:val="00622BEA"/>
    <w:rsid w:val="00626E91"/>
    <w:rsid w:val="00630C72"/>
    <w:rsid w:val="0063602A"/>
    <w:rsid w:val="006362DD"/>
    <w:rsid w:val="00641054"/>
    <w:rsid w:val="006415F4"/>
    <w:rsid w:val="00641B98"/>
    <w:rsid w:val="0064534A"/>
    <w:rsid w:val="00647F54"/>
    <w:rsid w:val="00654279"/>
    <w:rsid w:val="006551B1"/>
    <w:rsid w:val="00664CBA"/>
    <w:rsid w:val="00665373"/>
    <w:rsid w:val="0066712B"/>
    <w:rsid w:val="006671BD"/>
    <w:rsid w:val="00667AFC"/>
    <w:rsid w:val="00673F13"/>
    <w:rsid w:val="00674672"/>
    <w:rsid w:val="00680E4A"/>
    <w:rsid w:val="00683B0E"/>
    <w:rsid w:val="00685AD1"/>
    <w:rsid w:val="00685D86"/>
    <w:rsid w:val="0068675A"/>
    <w:rsid w:val="00697E0B"/>
    <w:rsid w:val="006A1F82"/>
    <w:rsid w:val="006B2113"/>
    <w:rsid w:val="006C5E65"/>
    <w:rsid w:val="006C6B0E"/>
    <w:rsid w:val="006D1DF7"/>
    <w:rsid w:val="006D69A2"/>
    <w:rsid w:val="006D6AEC"/>
    <w:rsid w:val="006D7F8D"/>
    <w:rsid w:val="006E7B11"/>
    <w:rsid w:val="006E7BFB"/>
    <w:rsid w:val="006F1DFB"/>
    <w:rsid w:val="006F6380"/>
    <w:rsid w:val="006F710E"/>
    <w:rsid w:val="0070124B"/>
    <w:rsid w:val="00702679"/>
    <w:rsid w:val="00702B41"/>
    <w:rsid w:val="0070443E"/>
    <w:rsid w:val="00704461"/>
    <w:rsid w:val="007176B7"/>
    <w:rsid w:val="0072693D"/>
    <w:rsid w:val="0072799A"/>
    <w:rsid w:val="007316D3"/>
    <w:rsid w:val="0073620A"/>
    <w:rsid w:val="00744C4D"/>
    <w:rsid w:val="00751460"/>
    <w:rsid w:val="00761E64"/>
    <w:rsid w:val="007624E0"/>
    <w:rsid w:val="007645FF"/>
    <w:rsid w:val="0077253E"/>
    <w:rsid w:val="00773963"/>
    <w:rsid w:val="007751AE"/>
    <w:rsid w:val="00776732"/>
    <w:rsid w:val="00780164"/>
    <w:rsid w:val="00784508"/>
    <w:rsid w:val="00797603"/>
    <w:rsid w:val="007A0B33"/>
    <w:rsid w:val="007A0DC7"/>
    <w:rsid w:val="007A4943"/>
    <w:rsid w:val="007B051E"/>
    <w:rsid w:val="007B7227"/>
    <w:rsid w:val="007C5B97"/>
    <w:rsid w:val="007D1C4E"/>
    <w:rsid w:val="007D4FD5"/>
    <w:rsid w:val="007D656F"/>
    <w:rsid w:val="007E39FB"/>
    <w:rsid w:val="007E40DB"/>
    <w:rsid w:val="007E61AF"/>
    <w:rsid w:val="008009E2"/>
    <w:rsid w:val="0080172F"/>
    <w:rsid w:val="00802D90"/>
    <w:rsid w:val="008037A9"/>
    <w:rsid w:val="00804DAC"/>
    <w:rsid w:val="00806768"/>
    <w:rsid w:val="008120B8"/>
    <w:rsid w:val="00813F43"/>
    <w:rsid w:val="008160B4"/>
    <w:rsid w:val="00817411"/>
    <w:rsid w:val="0082330B"/>
    <w:rsid w:val="00825FA6"/>
    <w:rsid w:val="00826008"/>
    <w:rsid w:val="008272D5"/>
    <w:rsid w:val="00830A4D"/>
    <w:rsid w:val="0083378F"/>
    <w:rsid w:val="008453ED"/>
    <w:rsid w:val="0084750A"/>
    <w:rsid w:val="00852B38"/>
    <w:rsid w:val="00854E80"/>
    <w:rsid w:val="00860BB4"/>
    <w:rsid w:val="00874351"/>
    <w:rsid w:val="0087611D"/>
    <w:rsid w:val="008761E6"/>
    <w:rsid w:val="008772EF"/>
    <w:rsid w:val="00887949"/>
    <w:rsid w:val="00887D08"/>
    <w:rsid w:val="00890C9D"/>
    <w:rsid w:val="0089206C"/>
    <w:rsid w:val="008933FF"/>
    <w:rsid w:val="008957F0"/>
    <w:rsid w:val="00895F1E"/>
    <w:rsid w:val="00897E8E"/>
    <w:rsid w:val="008A0362"/>
    <w:rsid w:val="008A0B2A"/>
    <w:rsid w:val="008A152F"/>
    <w:rsid w:val="008A31B5"/>
    <w:rsid w:val="008B257E"/>
    <w:rsid w:val="008B3225"/>
    <w:rsid w:val="008C037E"/>
    <w:rsid w:val="008C4D65"/>
    <w:rsid w:val="008C7359"/>
    <w:rsid w:val="008C7953"/>
    <w:rsid w:val="008D6740"/>
    <w:rsid w:val="008E02CE"/>
    <w:rsid w:val="008E58B5"/>
    <w:rsid w:val="008E6260"/>
    <w:rsid w:val="008E634E"/>
    <w:rsid w:val="008F084D"/>
    <w:rsid w:val="00904CAC"/>
    <w:rsid w:val="00905AC9"/>
    <w:rsid w:val="00907E22"/>
    <w:rsid w:val="009114BF"/>
    <w:rsid w:val="009132A5"/>
    <w:rsid w:val="009254FB"/>
    <w:rsid w:val="009269C3"/>
    <w:rsid w:val="00931D0D"/>
    <w:rsid w:val="009472FC"/>
    <w:rsid w:val="0095265B"/>
    <w:rsid w:val="00953811"/>
    <w:rsid w:val="00955AA5"/>
    <w:rsid w:val="00962FC2"/>
    <w:rsid w:val="00970BB1"/>
    <w:rsid w:val="00970E99"/>
    <w:rsid w:val="0097199B"/>
    <w:rsid w:val="00975327"/>
    <w:rsid w:val="009806C5"/>
    <w:rsid w:val="00983237"/>
    <w:rsid w:val="00983ECF"/>
    <w:rsid w:val="00985B14"/>
    <w:rsid w:val="0099489A"/>
    <w:rsid w:val="00995539"/>
    <w:rsid w:val="00996541"/>
    <w:rsid w:val="0099701A"/>
    <w:rsid w:val="009A54E5"/>
    <w:rsid w:val="009B5D5D"/>
    <w:rsid w:val="009B7ADE"/>
    <w:rsid w:val="009C44F1"/>
    <w:rsid w:val="009C6921"/>
    <w:rsid w:val="009D036B"/>
    <w:rsid w:val="009D2493"/>
    <w:rsid w:val="009D2D0E"/>
    <w:rsid w:val="009D3F5C"/>
    <w:rsid w:val="009D6EE1"/>
    <w:rsid w:val="009E5EA3"/>
    <w:rsid w:val="009E7199"/>
    <w:rsid w:val="009E78E9"/>
    <w:rsid w:val="009F1E1A"/>
    <w:rsid w:val="009F392E"/>
    <w:rsid w:val="009F3C02"/>
    <w:rsid w:val="009F5E7E"/>
    <w:rsid w:val="00A0187A"/>
    <w:rsid w:val="00A05F4B"/>
    <w:rsid w:val="00A30FAD"/>
    <w:rsid w:val="00A330B1"/>
    <w:rsid w:val="00A4163D"/>
    <w:rsid w:val="00A416C2"/>
    <w:rsid w:val="00A43F7C"/>
    <w:rsid w:val="00A458C1"/>
    <w:rsid w:val="00A51337"/>
    <w:rsid w:val="00A61E42"/>
    <w:rsid w:val="00A631A4"/>
    <w:rsid w:val="00A63F7A"/>
    <w:rsid w:val="00A6470A"/>
    <w:rsid w:val="00A65A68"/>
    <w:rsid w:val="00A66625"/>
    <w:rsid w:val="00A67829"/>
    <w:rsid w:val="00A67D67"/>
    <w:rsid w:val="00A72F76"/>
    <w:rsid w:val="00A740A2"/>
    <w:rsid w:val="00A829A6"/>
    <w:rsid w:val="00A85CA6"/>
    <w:rsid w:val="00A904B3"/>
    <w:rsid w:val="00A93039"/>
    <w:rsid w:val="00A93DFC"/>
    <w:rsid w:val="00A96DC4"/>
    <w:rsid w:val="00AA3B8F"/>
    <w:rsid w:val="00AA581D"/>
    <w:rsid w:val="00AA6701"/>
    <w:rsid w:val="00AB0280"/>
    <w:rsid w:val="00AC1581"/>
    <w:rsid w:val="00AC2358"/>
    <w:rsid w:val="00AC72E2"/>
    <w:rsid w:val="00AD18F3"/>
    <w:rsid w:val="00AE01A2"/>
    <w:rsid w:val="00AE1E19"/>
    <w:rsid w:val="00AE2AE6"/>
    <w:rsid w:val="00AE6B39"/>
    <w:rsid w:val="00AE6B98"/>
    <w:rsid w:val="00AF24F8"/>
    <w:rsid w:val="00B01303"/>
    <w:rsid w:val="00B01D02"/>
    <w:rsid w:val="00B01F1B"/>
    <w:rsid w:val="00B02DD8"/>
    <w:rsid w:val="00B07444"/>
    <w:rsid w:val="00B13856"/>
    <w:rsid w:val="00B1636C"/>
    <w:rsid w:val="00B17DB3"/>
    <w:rsid w:val="00B23761"/>
    <w:rsid w:val="00B37802"/>
    <w:rsid w:val="00B44443"/>
    <w:rsid w:val="00B534F9"/>
    <w:rsid w:val="00B567C2"/>
    <w:rsid w:val="00B6041A"/>
    <w:rsid w:val="00B62B80"/>
    <w:rsid w:val="00B63F52"/>
    <w:rsid w:val="00B6719A"/>
    <w:rsid w:val="00B70A3D"/>
    <w:rsid w:val="00B75C9E"/>
    <w:rsid w:val="00B85AA1"/>
    <w:rsid w:val="00B861DC"/>
    <w:rsid w:val="00B86AB4"/>
    <w:rsid w:val="00B91C41"/>
    <w:rsid w:val="00B92D9B"/>
    <w:rsid w:val="00B9369C"/>
    <w:rsid w:val="00B957DD"/>
    <w:rsid w:val="00B97F71"/>
    <w:rsid w:val="00BA00E5"/>
    <w:rsid w:val="00BA723B"/>
    <w:rsid w:val="00BB53BB"/>
    <w:rsid w:val="00BC0E76"/>
    <w:rsid w:val="00BC2E1B"/>
    <w:rsid w:val="00BC3775"/>
    <w:rsid w:val="00BC3812"/>
    <w:rsid w:val="00BC3C3F"/>
    <w:rsid w:val="00BC6DFD"/>
    <w:rsid w:val="00BD0E7B"/>
    <w:rsid w:val="00BD1B93"/>
    <w:rsid w:val="00BD7213"/>
    <w:rsid w:val="00BE03E3"/>
    <w:rsid w:val="00BF3A29"/>
    <w:rsid w:val="00BFAC20"/>
    <w:rsid w:val="00C010D3"/>
    <w:rsid w:val="00C02932"/>
    <w:rsid w:val="00C10A23"/>
    <w:rsid w:val="00C163D9"/>
    <w:rsid w:val="00C200BE"/>
    <w:rsid w:val="00C20ADC"/>
    <w:rsid w:val="00C2525F"/>
    <w:rsid w:val="00C25EFE"/>
    <w:rsid w:val="00C261A8"/>
    <w:rsid w:val="00C275C7"/>
    <w:rsid w:val="00C30392"/>
    <w:rsid w:val="00C40697"/>
    <w:rsid w:val="00C4246A"/>
    <w:rsid w:val="00C42C36"/>
    <w:rsid w:val="00C46048"/>
    <w:rsid w:val="00C51C13"/>
    <w:rsid w:val="00C5266B"/>
    <w:rsid w:val="00C5291E"/>
    <w:rsid w:val="00C60D43"/>
    <w:rsid w:val="00C63D8E"/>
    <w:rsid w:val="00C63FB4"/>
    <w:rsid w:val="00C7267A"/>
    <w:rsid w:val="00C7433A"/>
    <w:rsid w:val="00C77378"/>
    <w:rsid w:val="00C83553"/>
    <w:rsid w:val="00C83AD0"/>
    <w:rsid w:val="00C85577"/>
    <w:rsid w:val="00C8778C"/>
    <w:rsid w:val="00C90E9B"/>
    <w:rsid w:val="00C92C56"/>
    <w:rsid w:val="00CA2C0B"/>
    <w:rsid w:val="00CA4B59"/>
    <w:rsid w:val="00CB0113"/>
    <w:rsid w:val="00CB240A"/>
    <w:rsid w:val="00CB333F"/>
    <w:rsid w:val="00CC5429"/>
    <w:rsid w:val="00CD1356"/>
    <w:rsid w:val="00CD5BA3"/>
    <w:rsid w:val="00CE2586"/>
    <w:rsid w:val="00CE347E"/>
    <w:rsid w:val="00CE40A6"/>
    <w:rsid w:val="00CF27DE"/>
    <w:rsid w:val="00CF51B8"/>
    <w:rsid w:val="00CF5A8E"/>
    <w:rsid w:val="00CF6086"/>
    <w:rsid w:val="00D00BD0"/>
    <w:rsid w:val="00D019A8"/>
    <w:rsid w:val="00D04EE3"/>
    <w:rsid w:val="00D07480"/>
    <w:rsid w:val="00D13089"/>
    <w:rsid w:val="00D16088"/>
    <w:rsid w:val="00D17837"/>
    <w:rsid w:val="00D2460A"/>
    <w:rsid w:val="00D25025"/>
    <w:rsid w:val="00D27076"/>
    <w:rsid w:val="00D327AD"/>
    <w:rsid w:val="00D334B2"/>
    <w:rsid w:val="00D33583"/>
    <w:rsid w:val="00D34557"/>
    <w:rsid w:val="00D424B4"/>
    <w:rsid w:val="00D46E63"/>
    <w:rsid w:val="00D51DCC"/>
    <w:rsid w:val="00D57260"/>
    <w:rsid w:val="00D60292"/>
    <w:rsid w:val="00D602DD"/>
    <w:rsid w:val="00D64F8A"/>
    <w:rsid w:val="00D813DA"/>
    <w:rsid w:val="00D84713"/>
    <w:rsid w:val="00D95240"/>
    <w:rsid w:val="00D95605"/>
    <w:rsid w:val="00D95617"/>
    <w:rsid w:val="00DA1F79"/>
    <w:rsid w:val="00DA27D4"/>
    <w:rsid w:val="00DA4384"/>
    <w:rsid w:val="00DA4D3D"/>
    <w:rsid w:val="00DA5BCD"/>
    <w:rsid w:val="00DA7FD5"/>
    <w:rsid w:val="00DB2C65"/>
    <w:rsid w:val="00DB2FF5"/>
    <w:rsid w:val="00DC7FA5"/>
    <w:rsid w:val="00DD3771"/>
    <w:rsid w:val="00DD7FBD"/>
    <w:rsid w:val="00DE046A"/>
    <w:rsid w:val="00DE2987"/>
    <w:rsid w:val="00DE2A16"/>
    <w:rsid w:val="00DF6265"/>
    <w:rsid w:val="00E06426"/>
    <w:rsid w:val="00E35A9E"/>
    <w:rsid w:val="00E37A05"/>
    <w:rsid w:val="00E41F5E"/>
    <w:rsid w:val="00E507F2"/>
    <w:rsid w:val="00E54EB8"/>
    <w:rsid w:val="00E5624A"/>
    <w:rsid w:val="00E60A89"/>
    <w:rsid w:val="00E617D7"/>
    <w:rsid w:val="00E65CB7"/>
    <w:rsid w:val="00E75BA5"/>
    <w:rsid w:val="00E76409"/>
    <w:rsid w:val="00E76A87"/>
    <w:rsid w:val="00E81D18"/>
    <w:rsid w:val="00E8748E"/>
    <w:rsid w:val="00E90CAC"/>
    <w:rsid w:val="00E9476B"/>
    <w:rsid w:val="00EA3A02"/>
    <w:rsid w:val="00EA570F"/>
    <w:rsid w:val="00EB03D0"/>
    <w:rsid w:val="00EB2A03"/>
    <w:rsid w:val="00EB3A20"/>
    <w:rsid w:val="00EB47A8"/>
    <w:rsid w:val="00EB4843"/>
    <w:rsid w:val="00EB4C95"/>
    <w:rsid w:val="00EC5E9F"/>
    <w:rsid w:val="00ED0DFF"/>
    <w:rsid w:val="00ED191A"/>
    <w:rsid w:val="00EE3895"/>
    <w:rsid w:val="00EE67E8"/>
    <w:rsid w:val="00EE78BC"/>
    <w:rsid w:val="00EF149A"/>
    <w:rsid w:val="00EF4B77"/>
    <w:rsid w:val="00F03D75"/>
    <w:rsid w:val="00F07C9E"/>
    <w:rsid w:val="00F10B37"/>
    <w:rsid w:val="00F11038"/>
    <w:rsid w:val="00F13318"/>
    <w:rsid w:val="00F1506D"/>
    <w:rsid w:val="00F24128"/>
    <w:rsid w:val="00F260DA"/>
    <w:rsid w:val="00F43F13"/>
    <w:rsid w:val="00F4729D"/>
    <w:rsid w:val="00F56F75"/>
    <w:rsid w:val="00F618C1"/>
    <w:rsid w:val="00F62639"/>
    <w:rsid w:val="00F715F1"/>
    <w:rsid w:val="00F7357D"/>
    <w:rsid w:val="00F80713"/>
    <w:rsid w:val="00F80983"/>
    <w:rsid w:val="00F836CE"/>
    <w:rsid w:val="00F906E7"/>
    <w:rsid w:val="00F960E7"/>
    <w:rsid w:val="00F967F7"/>
    <w:rsid w:val="00F96965"/>
    <w:rsid w:val="00FA3774"/>
    <w:rsid w:val="00FA381B"/>
    <w:rsid w:val="00FA45B9"/>
    <w:rsid w:val="00FB022E"/>
    <w:rsid w:val="00FB1C2C"/>
    <w:rsid w:val="00FB5371"/>
    <w:rsid w:val="00FC3225"/>
    <w:rsid w:val="00FD42D9"/>
    <w:rsid w:val="00FE11EE"/>
    <w:rsid w:val="00FE4912"/>
    <w:rsid w:val="00FE5445"/>
    <w:rsid w:val="00FE60D8"/>
    <w:rsid w:val="00FE7D8A"/>
    <w:rsid w:val="00FF21A2"/>
    <w:rsid w:val="00FF4A0D"/>
    <w:rsid w:val="00FF5001"/>
    <w:rsid w:val="00FF51E5"/>
    <w:rsid w:val="00FF55DA"/>
    <w:rsid w:val="01669881"/>
    <w:rsid w:val="01710B55"/>
    <w:rsid w:val="019595CD"/>
    <w:rsid w:val="01D4E97C"/>
    <w:rsid w:val="024CA637"/>
    <w:rsid w:val="026BDB5B"/>
    <w:rsid w:val="02A9A005"/>
    <w:rsid w:val="02BA9ACB"/>
    <w:rsid w:val="038A2292"/>
    <w:rsid w:val="04356360"/>
    <w:rsid w:val="04D9771D"/>
    <w:rsid w:val="058C347F"/>
    <w:rsid w:val="05B7040E"/>
    <w:rsid w:val="05C38727"/>
    <w:rsid w:val="073D4AC4"/>
    <w:rsid w:val="07BE47B3"/>
    <w:rsid w:val="07E2480E"/>
    <w:rsid w:val="086019F8"/>
    <w:rsid w:val="08612085"/>
    <w:rsid w:val="089C418A"/>
    <w:rsid w:val="0911E57A"/>
    <w:rsid w:val="09417F7B"/>
    <w:rsid w:val="0A083770"/>
    <w:rsid w:val="0A349EE3"/>
    <w:rsid w:val="0ADFFF35"/>
    <w:rsid w:val="0AE37C63"/>
    <w:rsid w:val="0B2F1938"/>
    <w:rsid w:val="0B7751F4"/>
    <w:rsid w:val="0BA01ED5"/>
    <w:rsid w:val="0BE24DA6"/>
    <w:rsid w:val="0C456CD4"/>
    <w:rsid w:val="0D5E0AB4"/>
    <w:rsid w:val="0D6D2275"/>
    <w:rsid w:val="0DBAAAD7"/>
    <w:rsid w:val="0DE5569D"/>
    <w:rsid w:val="0E9839C1"/>
    <w:rsid w:val="0F33A858"/>
    <w:rsid w:val="0F3F595F"/>
    <w:rsid w:val="0FB42139"/>
    <w:rsid w:val="10CF8F04"/>
    <w:rsid w:val="1117FAC0"/>
    <w:rsid w:val="119ED1C8"/>
    <w:rsid w:val="11B4ED6F"/>
    <w:rsid w:val="11FA20F8"/>
    <w:rsid w:val="11FCBF5A"/>
    <w:rsid w:val="120BF46C"/>
    <w:rsid w:val="122FBC44"/>
    <w:rsid w:val="1257B41C"/>
    <w:rsid w:val="1378FDCC"/>
    <w:rsid w:val="13A72D55"/>
    <w:rsid w:val="13AB4833"/>
    <w:rsid w:val="140FA363"/>
    <w:rsid w:val="14773109"/>
    <w:rsid w:val="1503D337"/>
    <w:rsid w:val="150EDCA8"/>
    <w:rsid w:val="151BAAFF"/>
    <w:rsid w:val="15228707"/>
    <w:rsid w:val="1552E5C6"/>
    <w:rsid w:val="15CCF7EB"/>
    <w:rsid w:val="15EAAB22"/>
    <w:rsid w:val="166F6366"/>
    <w:rsid w:val="16974931"/>
    <w:rsid w:val="16B77B60"/>
    <w:rsid w:val="16FC2301"/>
    <w:rsid w:val="171B0FD2"/>
    <w:rsid w:val="1725004D"/>
    <w:rsid w:val="172CEDD3"/>
    <w:rsid w:val="17D1A202"/>
    <w:rsid w:val="191C6F12"/>
    <w:rsid w:val="191EE3CB"/>
    <w:rsid w:val="1996E06C"/>
    <w:rsid w:val="1ADCB800"/>
    <w:rsid w:val="1B4A7C81"/>
    <w:rsid w:val="1C2D3673"/>
    <w:rsid w:val="1C96513A"/>
    <w:rsid w:val="1D9C2F57"/>
    <w:rsid w:val="1E013B30"/>
    <w:rsid w:val="1E36DB1E"/>
    <w:rsid w:val="1E824064"/>
    <w:rsid w:val="1EAD8C6B"/>
    <w:rsid w:val="1EC56916"/>
    <w:rsid w:val="1F362622"/>
    <w:rsid w:val="1F965A90"/>
    <w:rsid w:val="20E33E59"/>
    <w:rsid w:val="21035B20"/>
    <w:rsid w:val="21322AF1"/>
    <w:rsid w:val="2160DB94"/>
    <w:rsid w:val="2178A907"/>
    <w:rsid w:val="217BDD87"/>
    <w:rsid w:val="21AF16BC"/>
    <w:rsid w:val="21CF35DA"/>
    <w:rsid w:val="21F8FD15"/>
    <w:rsid w:val="2240E0C6"/>
    <w:rsid w:val="234BB460"/>
    <w:rsid w:val="23F6FF89"/>
    <w:rsid w:val="24038355"/>
    <w:rsid w:val="24283B76"/>
    <w:rsid w:val="244FFC85"/>
    <w:rsid w:val="24512E34"/>
    <w:rsid w:val="24AC5064"/>
    <w:rsid w:val="24D8366A"/>
    <w:rsid w:val="250CF54B"/>
    <w:rsid w:val="2515C183"/>
    <w:rsid w:val="2538E609"/>
    <w:rsid w:val="254A038B"/>
    <w:rsid w:val="2615A8DD"/>
    <w:rsid w:val="2679EE4C"/>
    <w:rsid w:val="27560EFA"/>
    <w:rsid w:val="275BDF09"/>
    <w:rsid w:val="27FE516B"/>
    <w:rsid w:val="280FD72C"/>
    <w:rsid w:val="2852EE90"/>
    <w:rsid w:val="28812D94"/>
    <w:rsid w:val="28817B41"/>
    <w:rsid w:val="288BD766"/>
    <w:rsid w:val="28CAA8B3"/>
    <w:rsid w:val="29289B66"/>
    <w:rsid w:val="2949CEF1"/>
    <w:rsid w:val="294EDA52"/>
    <w:rsid w:val="2AA581EE"/>
    <w:rsid w:val="2AC4A930"/>
    <w:rsid w:val="2B9336C9"/>
    <w:rsid w:val="2BC03BBB"/>
    <w:rsid w:val="2BCDB902"/>
    <w:rsid w:val="2C01B835"/>
    <w:rsid w:val="2C2AA95E"/>
    <w:rsid w:val="2C3634C3"/>
    <w:rsid w:val="2C5BD0E9"/>
    <w:rsid w:val="2CA8D0FB"/>
    <w:rsid w:val="2D0287A9"/>
    <w:rsid w:val="2D44CE34"/>
    <w:rsid w:val="2EE09E95"/>
    <w:rsid w:val="2F3EC649"/>
    <w:rsid w:val="2F4E4D36"/>
    <w:rsid w:val="2F799D73"/>
    <w:rsid w:val="2FB4FCCD"/>
    <w:rsid w:val="2FC67005"/>
    <w:rsid w:val="3028EE05"/>
    <w:rsid w:val="31A29FFD"/>
    <w:rsid w:val="3206634F"/>
    <w:rsid w:val="32088665"/>
    <w:rsid w:val="326E88D3"/>
    <w:rsid w:val="32E4EBEB"/>
    <w:rsid w:val="330A786C"/>
    <w:rsid w:val="3370CF68"/>
    <w:rsid w:val="3494EB7B"/>
    <w:rsid w:val="34B68DA6"/>
    <w:rsid w:val="357F3461"/>
    <w:rsid w:val="3597610F"/>
    <w:rsid w:val="35BDCA22"/>
    <w:rsid w:val="36273036"/>
    <w:rsid w:val="36C4D719"/>
    <w:rsid w:val="371EC514"/>
    <w:rsid w:val="386AA0B2"/>
    <w:rsid w:val="386D2E71"/>
    <w:rsid w:val="387AB553"/>
    <w:rsid w:val="3945E211"/>
    <w:rsid w:val="39B67801"/>
    <w:rsid w:val="3A343120"/>
    <w:rsid w:val="3AD239EE"/>
    <w:rsid w:val="3B168C91"/>
    <w:rsid w:val="3BB0DC6F"/>
    <w:rsid w:val="3C1D2584"/>
    <w:rsid w:val="3C693B14"/>
    <w:rsid w:val="3D0D6612"/>
    <w:rsid w:val="3D9EBDC6"/>
    <w:rsid w:val="3DD6F7F0"/>
    <w:rsid w:val="3E3DF68C"/>
    <w:rsid w:val="4016CA1F"/>
    <w:rsid w:val="4023CD34"/>
    <w:rsid w:val="403EE1E2"/>
    <w:rsid w:val="40733D4E"/>
    <w:rsid w:val="4082D935"/>
    <w:rsid w:val="409AC784"/>
    <w:rsid w:val="4110C08C"/>
    <w:rsid w:val="41116758"/>
    <w:rsid w:val="4132A4D5"/>
    <w:rsid w:val="414B2833"/>
    <w:rsid w:val="416D2D56"/>
    <w:rsid w:val="41D2C4BD"/>
    <w:rsid w:val="41D69454"/>
    <w:rsid w:val="420AEBB6"/>
    <w:rsid w:val="422ACB3F"/>
    <w:rsid w:val="42A777D2"/>
    <w:rsid w:val="42AF317C"/>
    <w:rsid w:val="42D06A90"/>
    <w:rsid w:val="42D3D220"/>
    <w:rsid w:val="42E1332F"/>
    <w:rsid w:val="42E8E12C"/>
    <w:rsid w:val="437682A4"/>
    <w:rsid w:val="443AA2DA"/>
    <w:rsid w:val="44A3A778"/>
    <w:rsid w:val="44A48CF0"/>
    <w:rsid w:val="44BAE4D3"/>
    <w:rsid w:val="4545D633"/>
    <w:rsid w:val="468A6398"/>
    <w:rsid w:val="46AE2366"/>
    <w:rsid w:val="477756F0"/>
    <w:rsid w:val="4788EDE9"/>
    <w:rsid w:val="48B3F86D"/>
    <w:rsid w:val="48EF7D8F"/>
    <w:rsid w:val="49D48951"/>
    <w:rsid w:val="49EEDFA3"/>
    <w:rsid w:val="4AA38595"/>
    <w:rsid w:val="4AAE8C88"/>
    <w:rsid w:val="4B13CE16"/>
    <w:rsid w:val="4B2A6478"/>
    <w:rsid w:val="4B875C40"/>
    <w:rsid w:val="4B8AB004"/>
    <w:rsid w:val="4C31348C"/>
    <w:rsid w:val="4D0B9A4F"/>
    <w:rsid w:val="4D1D09F9"/>
    <w:rsid w:val="4D91105F"/>
    <w:rsid w:val="4DA872D0"/>
    <w:rsid w:val="4E8C2F29"/>
    <w:rsid w:val="4EB9354B"/>
    <w:rsid w:val="4EC250C6"/>
    <w:rsid w:val="4EE26896"/>
    <w:rsid w:val="4EE95717"/>
    <w:rsid w:val="4F045B0C"/>
    <w:rsid w:val="4F46C5D9"/>
    <w:rsid w:val="4FEC53B0"/>
    <w:rsid w:val="500842C1"/>
    <w:rsid w:val="50433B11"/>
    <w:rsid w:val="50CA5F07"/>
    <w:rsid w:val="50E44C01"/>
    <w:rsid w:val="5111ED0D"/>
    <w:rsid w:val="515C77BF"/>
    <w:rsid w:val="51EF39C7"/>
    <w:rsid w:val="523F6110"/>
    <w:rsid w:val="5241F44A"/>
    <w:rsid w:val="52617DBB"/>
    <w:rsid w:val="5335CA02"/>
    <w:rsid w:val="53526FFB"/>
    <w:rsid w:val="538CA66E"/>
    <w:rsid w:val="54364A9E"/>
    <w:rsid w:val="545BDE92"/>
    <w:rsid w:val="5531924A"/>
    <w:rsid w:val="559645C7"/>
    <w:rsid w:val="55E8074E"/>
    <w:rsid w:val="568A24BA"/>
    <w:rsid w:val="568C3216"/>
    <w:rsid w:val="56AB1ED3"/>
    <w:rsid w:val="57160EED"/>
    <w:rsid w:val="5731BF9A"/>
    <w:rsid w:val="57A506B8"/>
    <w:rsid w:val="58334901"/>
    <w:rsid w:val="58EE1AF8"/>
    <w:rsid w:val="5A196E21"/>
    <w:rsid w:val="5AC2F2AF"/>
    <w:rsid w:val="5AF4E1B5"/>
    <w:rsid w:val="5AF82585"/>
    <w:rsid w:val="5B9F4AE8"/>
    <w:rsid w:val="5C51E2B9"/>
    <w:rsid w:val="5C6C6B68"/>
    <w:rsid w:val="5D3B1B49"/>
    <w:rsid w:val="5DDE4796"/>
    <w:rsid w:val="5ED6EBAA"/>
    <w:rsid w:val="5F132114"/>
    <w:rsid w:val="5F8B06EE"/>
    <w:rsid w:val="5F8C4A78"/>
    <w:rsid w:val="5FAD16B0"/>
    <w:rsid w:val="5FCB17A9"/>
    <w:rsid w:val="5FCC3783"/>
    <w:rsid w:val="5FF3EA7C"/>
    <w:rsid w:val="60787E94"/>
    <w:rsid w:val="6104EF34"/>
    <w:rsid w:val="6186C529"/>
    <w:rsid w:val="619AB0D4"/>
    <w:rsid w:val="61CD57E7"/>
    <w:rsid w:val="61DDC881"/>
    <w:rsid w:val="623DE4D1"/>
    <w:rsid w:val="62E1946D"/>
    <w:rsid w:val="62F0C1EA"/>
    <w:rsid w:val="63CC4399"/>
    <w:rsid w:val="63DD91B1"/>
    <w:rsid w:val="6449BEF8"/>
    <w:rsid w:val="646C29F7"/>
    <w:rsid w:val="665D5832"/>
    <w:rsid w:val="67197B05"/>
    <w:rsid w:val="6775E342"/>
    <w:rsid w:val="68A4EF8B"/>
    <w:rsid w:val="6959F16C"/>
    <w:rsid w:val="69930A72"/>
    <w:rsid w:val="6A31FDB4"/>
    <w:rsid w:val="6B1007C8"/>
    <w:rsid w:val="6BA1FD52"/>
    <w:rsid w:val="6C1D3DD3"/>
    <w:rsid w:val="6C9A8A5E"/>
    <w:rsid w:val="6CB1C3F6"/>
    <w:rsid w:val="6CD62192"/>
    <w:rsid w:val="6D7056BA"/>
    <w:rsid w:val="6D9FA2DD"/>
    <w:rsid w:val="6E130C3D"/>
    <w:rsid w:val="6E244714"/>
    <w:rsid w:val="6E7FAA14"/>
    <w:rsid w:val="6F2D786C"/>
    <w:rsid w:val="6F307915"/>
    <w:rsid w:val="701A803C"/>
    <w:rsid w:val="70DC096E"/>
    <w:rsid w:val="70DFB14D"/>
    <w:rsid w:val="70FE666F"/>
    <w:rsid w:val="714AACFF"/>
    <w:rsid w:val="715781CD"/>
    <w:rsid w:val="7189D11C"/>
    <w:rsid w:val="7254E199"/>
    <w:rsid w:val="731865BE"/>
    <w:rsid w:val="733264D4"/>
    <w:rsid w:val="73449BB1"/>
    <w:rsid w:val="73C60FBC"/>
    <w:rsid w:val="73D252CD"/>
    <w:rsid w:val="741376A8"/>
    <w:rsid w:val="7445B5C8"/>
    <w:rsid w:val="754F1350"/>
    <w:rsid w:val="757A459D"/>
    <w:rsid w:val="7737B221"/>
    <w:rsid w:val="776591F3"/>
    <w:rsid w:val="783D1B86"/>
    <w:rsid w:val="7840103F"/>
    <w:rsid w:val="78AD21B2"/>
    <w:rsid w:val="78ADB176"/>
    <w:rsid w:val="7929F68D"/>
    <w:rsid w:val="79E1DED1"/>
    <w:rsid w:val="79E8DB9F"/>
    <w:rsid w:val="7A30597A"/>
    <w:rsid w:val="7A493A83"/>
    <w:rsid w:val="7BC79F03"/>
    <w:rsid w:val="7BF5C2C6"/>
    <w:rsid w:val="7D636F64"/>
    <w:rsid w:val="7E63FB70"/>
    <w:rsid w:val="7EF5F596"/>
    <w:rsid w:val="7F03CA9D"/>
    <w:rsid w:val="7F1EB3DE"/>
    <w:rsid w:val="7F8DAEA2"/>
    <w:rsid w:val="7FB5A5B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A6FDB"/>
  <w15:chartTrackingRefBased/>
  <w15:docId w15:val="{8D5C6D29-E4EA-4F58-B7B1-FD46B6B9C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99489A"/>
    <w:pPr>
      <w:keepNext/>
      <w:keepLines/>
      <w:pBdr>
        <w:bottom w:val="single" w:sz="4" w:space="1" w:color="595959" w:themeColor="text1" w:themeTint="A6"/>
      </w:pBdr>
      <w:spacing w:before="360"/>
      <w:outlineLvl w:val="0"/>
    </w:pPr>
    <w:rPr>
      <w:b/>
      <w:bCs/>
      <w:smallCaps/>
      <w:color w:val="2F5496" w:themeColor="accent1" w:themeShade="BF"/>
      <w:sz w:val="36"/>
      <w:szCs w:val="36"/>
      <w:lang w:eastAsia="en-NZ"/>
    </w:rPr>
  </w:style>
  <w:style w:type="paragraph" w:styleId="Heading2">
    <w:name w:val="heading 2"/>
    <w:basedOn w:val="Normal"/>
    <w:next w:val="Normal"/>
    <w:link w:val="Heading2Char"/>
    <w:uiPriority w:val="9"/>
    <w:unhideWhenUsed/>
    <w:qFormat/>
    <w:rsid w:val="00012EBC"/>
    <w:pPr>
      <w:keepNext/>
      <w:keepLines/>
      <w:numPr>
        <w:ilvl w:val="1"/>
        <w:numId w:val="5"/>
      </w:numPr>
      <w:spacing w:before="360" w:after="0"/>
      <w:outlineLvl w:val="1"/>
    </w:pPr>
    <w:rPr>
      <w:rFonts w:asciiTheme="majorHAnsi" w:eastAsiaTheme="majorEastAsia" w:hAnsiTheme="majorHAnsi" w:cstheme="majorBidi"/>
      <w:b/>
      <w:bCs/>
      <w:smallCaps/>
      <w:color w:val="000000" w:themeColor="text1"/>
      <w:sz w:val="28"/>
      <w:szCs w:val="28"/>
      <w:lang w:eastAsia="en-NZ"/>
    </w:rPr>
  </w:style>
  <w:style w:type="paragraph" w:styleId="Heading3">
    <w:name w:val="heading 3"/>
    <w:basedOn w:val="Normal"/>
    <w:next w:val="Normal"/>
    <w:link w:val="Heading3Char"/>
    <w:uiPriority w:val="9"/>
    <w:unhideWhenUsed/>
    <w:qFormat/>
    <w:rsid w:val="00012EBC"/>
    <w:pPr>
      <w:keepNext/>
      <w:keepLines/>
      <w:numPr>
        <w:ilvl w:val="2"/>
        <w:numId w:val="5"/>
      </w:numPr>
      <w:spacing w:before="200" w:after="0"/>
      <w:outlineLvl w:val="2"/>
    </w:pPr>
    <w:rPr>
      <w:rFonts w:asciiTheme="majorHAnsi" w:eastAsiaTheme="majorEastAsia" w:hAnsiTheme="majorHAnsi" w:cstheme="majorBidi"/>
      <w:b/>
      <w:bCs/>
      <w:color w:val="000000" w:themeColor="text1"/>
      <w:lang w:eastAsia="en-NZ"/>
    </w:rPr>
  </w:style>
  <w:style w:type="paragraph" w:styleId="Heading4">
    <w:name w:val="heading 4"/>
    <w:basedOn w:val="Normal"/>
    <w:next w:val="Normal"/>
    <w:link w:val="Heading4Char"/>
    <w:uiPriority w:val="9"/>
    <w:unhideWhenUsed/>
    <w:qFormat/>
    <w:rsid w:val="00012EBC"/>
    <w:pPr>
      <w:keepNext/>
      <w:keepLines/>
      <w:numPr>
        <w:ilvl w:val="3"/>
        <w:numId w:val="5"/>
      </w:numPr>
      <w:spacing w:before="200" w:after="0"/>
      <w:outlineLvl w:val="3"/>
    </w:pPr>
    <w:rPr>
      <w:rFonts w:asciiTheme="majorHAnsi" w:eastAsiaTheme="majorEastAsia" w:hAnsiTheme="majorHAnsi" w:cstheme="majorBidi"/>
      <w:b/>
      <w:bCs/>
      <w:i/>
      <w:iCs/>
      <w:color w:val="000000" w:themeColor="text1"/>
      <w:lang w:eastAsia="en-NZ"/>
    </w:rPr>
  </w:style>
  <w:style w:type="paragraph" w:styleId="Heading5">
    <w:name w:val="heading 5"/>
    <w:basedOn w:val="Normal"/>
    <w:next w:val="Normal"/>
    <w:link w:val="Heading5Char"/>
    <w:uiPriority w:val="9"/>
    <w:unhideWhenUsed/>
    <w:qFormat/>
    <w:rsid w:val="00012EBC"/>
    <w:pPr>
      <w:keepNext/>
      <w:keepLines/>
      <w:numPr>
        <w:ilvl w:val="4"/>
        <w:numId w:val="5"/>
      </w:numPr>
      <w:spacing w:before="200" w:after="0"/>
      <w:outlineLvl w:val="4"/>
    </w:pPr>
    <w:rPr>
      <w:rFonts w:asciiTheme="majorHAnsi" w:eastAsiaTheme="majorEastAsia" w:hAnsiTheme="majorHAnsi" w:cstheme="majorBidi"/>
      <w:color w:val="323E4F" w:themeColor="text2" w:themeShade="BF"/>
      <w:lang w:eastAsia="en-NZ"/>
    </w:rPr>
  </w:style>
  <w:style w:type="paragraph" w:styleId="Heading6">
    <w:name w:val="heading 6"/>
    <w:basedOn w:val="Normal"/>
    <w:next w:val="Normal"/>
    <w:link w:val="Heading6Char"/>
    <w:uiPriority w:val="9"/>
    <w:unhideWhenUsed/>
    <w:qFormat/>
    <w:rsid w:val="00012EBC"/>
    <w:pPr>
      <w:keepNext/>
      <w:keepLines/>
      <w:numPr>
        <w:ilvl w:val="5"/>
        <w:numId w:val="5"/>
      </w:numPr>
      <w:spacing w:before="200" w:after="0"/>
      <w:outlineLvl w:val="5"/>
    </w:pPr>
    <w:rPr>
      <w:rFonts w:asciiTheme="majorHAnsi" w:eastAsiaTheme="majorEastAsia" w:hAnsiTheme="majorHAnsi" w:cstheme="majorBidi"/>
      <w:i/>
      <w:iCs/>
      <w:color w:val="323E4F" w:themeColor="text2" w:themeShade="BF"/>
      <w:lang w:eastAsia="en-NZ"/>
    </w:rPr>
  </w:style>
  <w:style w:type="paragraph" w:styleId="Heading7">
    <w:name w:val="heading 7"/>
    <w:basedOn w:val="Normal"/>
    <w:next w:val="Normal"/>
    <w:link w:val="Heading7Char"/>
    <w:uiPriority w:val="9"/>
    <w:unhideWhenUsed/>
    <w:qFormat/>
    <w:rsid w:val="00012EBC"/>
    <w:pPr>
      <w:keepNext/>
      <w:keepLines/>
      <w:numPr>
        <w:ilvl w:val="6"/>
        <w:numId w:val="5"/>
      </w:numPr>
      <w:spacing w:before="200" w:after="0"/>
      <w:outlineLvl w:val="6"/>
    </w:pPr>
    <w:rPr>
      <w:rFonts w:asciiTheme="majorHAnsi" w:eastAsiaTheme="majorEastAsia" w:hAnsiTheme="majorHAnsi" w:cstheme="majorBidi"/>
      <w:i/>
      <w:iCs/>
      <w:color w:val="404040" w:themeColor="text1" w:themeTint="BF"/>
      <w:lang w:eastAsia="en-NZ"/>
    </w:rPr>
  </w:style>
  <w:style w:type="paragraph" w:styleId="Heading8">
    <w:name w:val="heading 8"/>
    <w:basedOn w:val="Normal"/>
    <w:next w:val="Normal"/>
    <w:link w:val="Heading8Char"/>
    <w:uiPriority w:val="9"/>
    <w:unhideWhenUsed/>
    <w:qFormat/>
    <w:rsid w:val="00012EBC"/>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lang w:eastAsia="en-NZ"/>
    </w:rPr>
  </w:style>
  <w:style w:type="paragraph" w:styleId="Heading9">
    <w:name w:val="heading 9"/>
    <w:basedOn w:val="Normal"/>
    <w:next w:val="Normal"/>
    <w:link w:val="Heading9Char"/>
    <w:uiPriority w:val="9"/>
    <w:unhideWhenUsed/>
    <w:qFormat/>
    <w:rsid w:val="00012EBC"/>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1683"/>
    <w:rPr>
      <w:color w:val="0563C1"/>
      <w:u w:val="single"/>
    </w:rPr>
  </w:style>
  <w:style w:type="character" w:styleId="UnresolvedMention">
    <w:name w:val="Unresolved Mention"/>
    <w:basedOn w:val="DefaultParagraphFont"/>
    <w:uiPriority w:val="99"/>
    <w:semiHidden/>
    <w:unhideWhenUsed/>
    <w:rsid w:val="00667AFC"/>
    <w:rPr>
      <w:color w:val="605E5C"/>
      <w:shd w:val="clear" w:color="auto" w:fill="E1DFDD"/>
    </w:rPr>
  </w:style>
  <w:style w:type="paragraph" w:styleId="Header">
    <w:name w:val="header"/>
    <w:basedOn w:val="Normal"/>
    <w:link w:val="HeaderChar"/>
    <w:uiPriority w:val="99"/>
    <w:unhideWhenUsed/>
    <w:rsid w:val="005A2A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2A41"/>
  </w:style>
  <w:style w:type="paragraph" w:styleId="Footer">
    <w:name w:val="footer"/>
    <w:basedOn w:val="Normal"/>
    <w:link w:val="FooterChar"/>
    <w:uiPriority w:val="99"/>
    <w:unhideWhenUsed/>
    <w:rsid w:val="005A2A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2A41"/>
  </w:style>
  <w:style w:type="character" w:customStyle="1" w:styleId="Heading1Char">
    <w:name w:val="Heading 1 Char"/>
    <w:basedOn w:val="DefaultParagraphFont"/>
    <w:link w:val="Heading1"/>
    <w:uiPriority w:val="9"/>
    <w:rsid w:val="00012EBC"/>
    <w:rPr>
      <w:rFonts w:asciiTheme="majorHAnsi" w:eastAsiaTheme="majorEastAsia" w:hAnsiTheme="majorHAnsi" w:cstheme="majorBidi"/>
      <w:b/>
      <w:bCs/>
      <w:smallCaps/>
      <w:color w:val="2F5496" w:themeColor="accent1" w:themeShade="BF"/>
      <w:spacing w:val="-10"/>
      <w:kern w:val="28"/>
      <w:sz w:val="36"/>
      <w:szCs w:val="36"/>
      <w:lang w:eastAsia="en-NZ"/>
    </w:rPr>
  </w:style>
  <w:style w:type="character" w:customStyle="1" w:styleId="Heading2Char">
    <w:name w:val="Heading 2 Char"/>
    <w:basedOn w:val="DefaultParagraphFont"/>
    <w:link w:val="Heading2"/>
    <w:uiPriority w:val="9"/>
    <w:rsid w:val="00012EBC"/>
    <w:rPr>
      <w:rFonts w:asciiTheme="majorHAnsi" w:eastAsiaTheme="majorEastAsia" w:hAnsiTheme="majorHAnsi" w:cstheme="majorBidi"/>
      <w:b/>
      <w:bCs/>
      <w:smallCaps/>
      <w:color w:val="000000" w:themeColor="text1"/>
      <w:sz w:val="28"/>
      <w:szCs w:val="28"/>
      <w:lang w:eastAsia="en-NZ"/>
    </w:rPr>
  </w:style>
  <w:style w:type="character" w:customStyle="1" w:styleId="Heading3Char">
    <w:name w:val="Heading 3 Char"/>
    <w:basedOn w:val="DefaultParagraphFont"/>
    <w:link w:val="Heading3"/>
    <w:uiPriority w:val="9"/>
    <w:rsid w:val="00012EBC"/>
    <w:rPr>
      <w:rFonts w:asciiTheme="majorHAnsi" w:eastAsiaTheme="majorEastAsia" w:hAnsiTheme="majorHAnsi" w:cstheme="majorBidi"/>
      <w:b/>
      <w:bCs/>
      <w:color w:val="000000" w:themeColor="text1"/>
      <w:lang w:eastAsia="en-NZ"/>
    </w:rPr>
  </w:style>
  <w:style w:type="character" w:customStyle="1" w:styleId="Heading4Char">
    <w:name w:val="Heading 4 Char"/>
    <w:basedOn w:val="DefaultParagraphFont"/>
    <w:link w:val="Heading4"/>
    <w:uiPriority w:val="9"/>
    <w:rsid w:val="00012EBC"/>
    <w:rPr>
      <w:rFonts w:asciiTheme="majorHAnsi" w:eastAsiaTheme="majorEastAsia" w:hAnsiTheme="majorHAnsi" w:cstheme="majorBidi"/>
      <w:b/>
      <w:bCs/>
      <w:i/>
      <w:iCs/>
      <w:color w:val="000000" w:themeColor="text1"/>
      <w:lang w:eastAsia="en-NZ"/>
    </w:rPr>
  </w:style>
  <w:style w:type="character" w:customStyle="1" w:styleId="Heading5Char">
    <w:name w:val="Heading 5 Char"/>
    <w:basedOn w:val="DefaultParagraphFont"/>
    <w:link w:val="Heading5"/>
    <w:uiPriority w:val="9"/>
    <w:rsid w:val="00012EBC"/>
    <w:rPr>
      <w:rFonts w:asciiTheme="majorHAnsi" w:eastAsiaTheme="majorEastAsia" w:hAnsiTheme="majorHAnsi" w:cstheme="majorBidi"/>
      <w:color w:val="323E4F" w:themeColor="text2" w:themeShade="BF"/>
      <w:lang w:eastAsia="en-NZ"/>
    </w:rPr>
  </w:style>
  <w:style w:type="character" w:customStyle="1" w:styleId="Heading6Char">
    <w:name w:val="Heading 6 Char"/>
    <w:basedOn w:val="DefaultParagraphFont"/>
    <w:link w:val="Heading6"/>
    <w:uiPriority w:val="9"/>
    <w:rsid w:val="00012EBC"/>
    <w:rPr>
      <w:rFonts w:asciiTheme="majorHAnsi" w:eastAsiaTheme="majorEastAsia" w:hAnsiTheme="majorHAnsi" w:cstheme="majorBidi"/>
      <w:i/>
      <w:iCs/>
      <w:color w:val="323E4F" w:themeColor="text2" w:themeShade="BF"/>
      <w:lang w:eastAsia="en-NZ"/>
    </w:rPr>
  </w:style>
  <w:style w:type="character" w:customStyle="1" w:styleId="Heading7Char">
    <w:name w:val="Heading 7 Char"/>
    <w:basedOn w:val="DefaultParagraphFont"/>
    <w:link w:val="Heading7"/>
    <w:uiPriority w:val="9"/>
    <w:rsid w:val="00012EBC"/>
    <w:rPr>
      <w:rFonts w:asciiTheme="majorHAnsi" w:eastAsiaTheme="majorEastAsia" w:hAnsiTheme="majorHAnsi" w:cstheme="majorBidi"/>
      <w:i/>
      <w:iCs/>
      <w:color w:val="404040" w:themeColor="text1" w:themeTint="BF"/>
      <w:lang w:eastAsia="en-NZ"/>
    </w:rPr>
  </w:style>
  <w:style w:type="character" w:customStyle="1" w:styleId="Heading8Char">
    <w:name w:val="Heading 8 Char"/>
    <w:basedOn w:val="DefaultParagraphFont"/>
    <w:link w:val="Heading8"/>
    <w:uiPriority w:val="9"/>
    <w:rsid w:val="00012EBC"/>
    <w:rPr>
      <w:rFonts w:asciiTheme="majorHAnsi" w:eastAsiaTheme="majorEastAsia" w:hAnsiTheme="majorHAnsi" w:cstheme="majorBidi"/>
      <w:color w:val="404040" w:themeColor="text1" w:themeTint="BF"/>
      <w:sz w:val="20"/>
      <w:szCs w:val="20"/>
      <w:lang w:eastAsia="en-NZ"/>
    </w:rPr>
  </w:style>
  <w:style w:type="character" w:customStyle="1" w:styleId="Heading9Char">
    <w:name w:val="Heading 9 Char"/>
    <w:basedOn w:val="DefaultParagraphFont"/>
    <w:link w:val="Heading9"/>
    <w:uiPriority w:val="9"/>
    <w:rsid w:val="00012EBC"/>
    <w:rPr>
      <w:rFonts w:asciiTheme="majorHAnsi" w:eastAsiaTheme="majorEastAsia" w:hAnsiTheme="majorHAnsi" w:cstheme="majorBidi"/>
      <w:i/>
      <w:iCs/>
      <w:color w:val="404040" w:themeColor="text1" w:themeTint="BF"/>
      <w:sz w:val="20"/>
      <w:szCs w:val="20"/>
      <w:lang w:eastAsia="en-NZ"/>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sid w:val="00780164"/>
    <w:rPr>
      <w:color w:val="954F72" w:themeColor="followedHyperlink"/>
      <w:u w:val="single"/>
    </w:rPr>
  </w:style>
  <w:style w:type="paragraph" w:styleId="TOCHeading">
    <w:name w:val="TOC Heading"/>
    <w:basedOn w:val="Heading1"/>
    <w:next w:val="Normal"/>
    <w:uiPriority w:val="39"/>
    <w:unhideWhenUsed/>
    <w:qFormat/>
    <w:rsid w:val="002630C0"/>
    <w:pPr>
      <w:pBdr>
        <w:bottom w:val="none" w:sz="0" w:space="0" w:color="auto"/>
      </w:pBdr>
      <w:spacing w:before="240"/>
      <w:outlineLvl w:val="9"/>
    </w:pPr>
    <w:rPr>
      <w:b w:val="0"/>
      <w:bCs w:val="0"/>
      <w:smallCaps w:val="0"/>
      <w:sz w:val="32"/>
      <w:szCs w:val="32"/>
      <w:lang w:val="en-US" w:eastAsia="en-US"/>
    </w:rPr>
  </w:style>
  <w:style w:type="paragraph" w:styleId="TOC2">
    <w:name w:val="toc 2"/>
    <w:basedOn w:val="Normal"/>
    <w:next w:val="Normal"/>
    <w:autoRedefine/>
    <w:uiPriority w:val="39"/>
    <w:unhideWhenUsed/>
    <w:rsid w:val="002630C0"/>
    <w:pPr>
      <w:spacing w:after="100"/>
      <w:ind w:left="220"/>
    </w:pPr>
  </w:style>
  <w:style w:type="paragraph" w:styleId="NoSpacing">
    <w:name w:val="No Spacing"/>
    <w:uiPriority w:val="1"/>
    <w:qFormat/>
    <w:rsid w:val="002630C0"/>
    <w:pPr>
      <w:spacing w:after="0" w:line="240" w:lineRule="auto"/>
    </w:pPr>
  </w:style>
  <w:style w:type="paragraph" w:styleId="TOC1">
    <w:name w:val="toc 1"/>
    <w:basedOn w:val="Normal"/>
    <w:next w:val="Normal"/>
    <w:autoRedefine/>
    <w:uiPriority w:val="39"/>
    <w:unhideWhenUsed/>
    <w:rsid w:val="008C4D65"/>
    <w:pPr>
      <w:tabs>
        <w:tab w:val="right" w:leader="dot" w:pos="15388"/>
      </w:tabs>
      <w:spacing w:after="100"/>
    </w:pPr>
  </w:style>
  <w:style w:type="paragraph" w:styleId="Title">
    <w:name w:val="Title"/>
    <w:basedOn w:val="Normal"/>
    <w:next w:val="Normal"/>
    <w:link w:val="TitleChar"/>
    <w:uiPriority w:val="10"/>
    <w:qFormat/>
    <w:rsid w:val="002630C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30C0"/>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semiHidden/>
    <w:unhideWhenUsed/>
    <w:rsid w:val="005933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9331F"/>
    <w:rPr>
      <w:sz w:val="20"/>
      <w:szCs w:val="20"/>
    </w:rPr>
  </w:style>
  <w:style w:type="character" w:styleId="FootnoteReference">
    <w:name w:val="footnote reference"/>
    <w:basedOn w:val="DefaultParagraphFont"/>
    <w:uiPriority w:val="99"/>
    <w:semiHidden/>
    <w:unhideWhenUsed/>
    <w:rsid w:val="0059331F"/>
    <w:rPr>
      <w:vertAlign w:val="superscript"/>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32FD5"/>
    <w:pPr>
      <w:spacing w:after="0" w:line="240" w:lineRule="auto"/>
    </w:pPr>
  </w:style>
  <w:style w:type="paragraph" w:styleId="CommentSubject">
    <w:name w:val="annotation subject"/>
    <w:basedOn w:val="CommentText"/>
    <w:next w:val="CommentText"/>
    <w:link w:val="CommentSubjectChar"/>
    <w:uiPriority w:val="99"/>
    <w:semiHidden/>
    <w:unhideWhenUsed/>
    <w:rsid w:val="0066712B"/>
    <w:rPr>
      <w:b/>
      <w:bCs/>
    </w:rPr>
  </w:style>
  <w:style w:type="character" w:customStyle="1" w:styleId="CommentSubjectChar">
    <w:name w:val="Comment Subject Char"/>
    <w:basedOn w:val="CommentTextChar"/>
    <w:link w:val="CommentSubject"/>
    <w:uiPriority w:val="99"/>
    <w:semiHidden/>
    <w:rsid w:val="0066712B"/>
    <w:rPr>
      <w:b/>
      <w:bCs/>
      <w:sz w:val="20"/>
      <w:szCs w:val="20"/>
    </w:rPr>
  </w:style>
  <w:style w:type="table" w:styleId="TableGrid">
    <w:name w:val="Table Grid"/>
    <w:basedOn w:val="TableNormal"/>
    <w:uiPriority w:val="39"/>
    <w:rsid w:val="00D956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2845">
      <w:bodyDiv w:val="1"/>
      <w:marLeft w:val="0"/>
      <w:marRight w:val="0"/>
      <w:marTop w:val="0"/>
      <w:marBottom w:val="0"/>
      <w:divBdr>
        <w:top w:val="none" w:sz="0" w:space="0" w:color="auto"/>
        <w:left w:val="none" w:sz="0" w:space="0" w:color="auto"/>
        <w:bottom w:val="none" w:sz="0" w:space="0" w:color="auto"/>
        <w:right w:val="none" w:sz="0" w:space="0" w:color="auto"/>
      </w:divBdr>
    </w:div>
    <w:div w:id="66996774">
      <w:bodyDiv w:val="1"/>
      <w:marLeft w:val="0"/>
      <w:marRight w:val="0"/>
      <w:marTop w:val="0"/>
      <w:marBottom w:val="0"/>
      <w:divBdr>
        <w:top w:val="none" w:sz="0" w:space="0" w:color="auto"/>
        <w:left w:val="none" w:sz="0" w:space="0" w:color="auto"/>
        <w:bottom w:val="none" w:sz="0" w:space="0" w:color="auto"/>
        <w:right w:val="none" w:sz="0" w:space="0" w:color="auto"/>
      </w:divBdr>
    </w:div>
    <w:div w:id="82840413">
      <w:bodyDiv w:val="1"/>
      <w:marLeft w:val="0"/>
      <w:marRight w:val="0"/>
      <w:marTop w:val="0"/>
      <w:marBottom w:val="0"/>
      <w:divBdr>
        <w:top w:val="none" w:sz="0" w:space="0" w:color="auto"/>
        <w:left w:val="none" w:sz="0" w:space="0" w:color="auto"/>
        <w:bottom w:val="none" w:sz="0" w:space="0" w:color="auto"/>
        <w:right w:val="none" w:sz="0" w:space="0" w:color="auto"/>
      </w:divBdr>
    </w:div>
    <w:div w:id="87579773">
      <w:bodyDiv w:val="1"/>
      <w:marLeft w:val="0"/>
      <w:marRight w:val="0"/>
      <w:marTop w:val="0"/>
      <w:marBottom w:val="0"/>
      <w:divBdr>
        <w:top w:val="none" w:sz="0" w:space="0" w:color="auto"/>
        <w:left w:val="none" w:sz="0" w:space="0" w:color="auto"/>
        <w:bottom w:val="none" w:sz="0" w:space="0" w:color="auto"/>
        <w:right w:val="none" w:sz="0" w:space="0" w:color="auto"/>
      </w:divBdr>
    </w:div>
    <w:div w:id="310791201">
      <w:bodyDiv w:val="1"/>
      <w:marLeft w:val="0"/>
      <w:marRight w:val="0"/>
      <w:marTop w:val="0"/>
      <w:marBottom w:val="0"/>
      <w:divBdr>
        <w:top w:val="none" w:sz="0" w:space="0" w:color="auto"/>
        <w:left w:val="none" w:sz="0" w:space="0" w:color="auto"/>
        <w:bottom w:val="none" w:sz="0" w:space="0" w:color="auto"/>
        <w:right w:val="none" w:sz="0" w:space="0" w:color="auto"/>
      </w:divBdr>
    </w:div>
    <w:div w:id="386420448">
      <w:bodyDiv w:val="1"/>
      <w:marLeft w:val="0"/>
      <w:marRight w:val="0"/>
      <w:marTop w:val="0"/>
      <w:marBottom w:val="0"/>
      <w:divBdr>
        <w:top w:val="none" w:sz="0" w:space="0" w:color="auto"/>
        <w:left w:val="none" w:sz="0" w:space="0" w:color="auto"/>
        <w:bottom w:val="none" w:sz="0" w:space="0" w:color="auto"/>
        <w:right w:val="none" w:sz="0" w:space="0" w:color="auto"/>
      </w:divBdr>
    </w:div>
    <w:div w:id="426928585">
      <w:bodyDiv w:val="1"/>
      <w:marLeft w:val="0"/>
      <w:marRight w:val="0"/>
      <w:marTop w:val="0"/>
      <w:marBottom w:val="0"/>
      <w:divBdr>
        <w:top w:val="none" w:sz="0" w:space="0" w:color="auto"/>
        <w:left w:val="none" w:sz="0" w:space="0" w:color="auto"/>
        <w:bottom w:val="none" w:sz="0" w:space="0" w:color="auto"/>
        <w:right w:val="none" w:sz="0" w:space="0" w:color="auto"/>
      </w:divBdr>
    </w:div>
    <w:div w:id="463885020">
      <w:bodyDiv w:val="1"/>
      <w:marLeft w:val="0"/>
      <w:marRight w:val="0"/>
      <w:marTop w:val="0"/>
      <w:marBottom w:val="0"/>
      <w:divBdr>
        <w:top w:val="none" w:sz="0" w:space="0" w:color="auto"/>
        <w:left w:val="none" w:sz="0" w:space="0" w:color="auto"/>
        <w:bottom w:val="none" w:sz="0" w:space="0" w:color="auto"/>
        <w:right w:val="none" w:sz="0" w:space="0" w:color="auto"/>
      </w:divBdr>
    </w:div>
    <w:div w:id="537621336">
      <w:bodyDiv w:val="1"/>
      <w:marLeft w:val="0"/>
      <w:marRight w:val="0"/>
      <w:marTop w:val="0"/>
      <w:marBottom w:val="0"/>
      <w:divBdr>
        <w:top w:val="none" w:sz="0" w:space="0" w:color="auto"/>
        <w:left w:val="none" w:sz="0" w:space="0" w:color="auto"/>
        <w:bottom w:val="none" w:sz="0" w:space="0" w:color="auto"/>
        <w:right w:val="none" w:sz="0" w:space="0" w:color="auto"/>
      </w:divBdr>
    </w:div>
    <w:div w:id="693113511">
      <w:bodyDiv w:val="1"/>
      <w:marLeft w:val="0"/>
      <w:marRight w:val="0"/>
      <w:marTop w:val="0"/>
      <w:marBottom w:val="0"/>
      <w:divBdr>
        <w:top w:val="none" w:sz="0" w:space="0" w:color="auto"/>
        <w:left w:val="none" w:sz="0" w:space="0" w:color="auto"/>
        <w:bottom w:val="none" w:sz="0" w:space="0" w:color="auto"/>
        <w:right w:val="none" w:sz="0" w:space="0" w:color="auto"/>
      </w:divBdr>
    </w:div>
    <w:div w:id="763838845">
      <w:bodyDiv w:val="1"/>
      <w:marLeft w:val="0"/>
      <w:marRight w:val="0"/>
      <w:marTop w:val="0"/>
      <w:marBottom w:val="0"/>
      <w:divBdr>
        <w:top w:val="none" w:sz="0" w:space="0" w:color="auto"/>
        <w:left w:val="none" w:sz="0" w:space="0" w:color="auto"/>
        <w:bottom w:val="none" w:sz="0" w:space="0" w:color="auto"/>
        <w:right w:val="none" w:sz="0" w:space="0" w:color="auto"/>
      </w:divBdr>
    </w:div>
    <w:div w:id="810514307">
      <w:bodyDiv w:val="1"/>
      <w:marLeft w:val="0"/>
      <w:marRight w:val="0"/>
      <w:marTop w:val="0"/>
      <w:marBottom w:val="0"/>
      <w:divBdr>
        <w:top w:val="none" w:sz="0" w:space="0" w:color="auto"/>
        <w:left w:val="none" w:sz="0" w:space="0" w:color="auto"/>
        <w:bottom w:val="none" w:sz="0" w:space="0" w:color="auto"/>
        <w:right w:val="none" w:sz="0" w:space="0" w:color="auto"/>
      </w:divBdr>
    </w:div>
    <w:div w:id="838470865">
      <w:bodyDiv w:val="1"/>
      <w:marLeft w:val="0"/>
      <w:marRight w:val="0"/>
      <w:marTop w:val="0"/>
      <w:marBottom w:val="0"/>
      <w:divBdr>
        <w:top w:val="none" w:sz="0" w:space="0" w:color="auto"/>
        <w:left w:val="none" w:sz="0" w:space="0" w:color="auto"/>
        <w:bottom w:val="none" w:sz="0" w:space="0" w:color="auto"/>
        <w:right w:val="none" w:sz="0" w:space="0" w:color="auto"/>
      </w:divBdr>
    </w:div>
    <w:div w:id="860513395">
      <w:bodyDiv w:val="1"/>
      <w:marLeft w:val="0"/>
      <w:marRight w:val="0"/>
      <w:marTop w:val="0"/>
      <w:marBottom w:val="0"/>
      <w:divBdr>
        <w:top w:val="none" w:sz="0" w:space="0" w:color="auto"/>
        <w:left w:val="none" w:sz="0" w:space="0" w:color="auto"/>
        <w:bottom w:val="none" w:sz="0" w:space="0" w:color="auto"/>
        <w:right w:val="none" w:sz="0" w:space="0" w:color="auto"/>
      </w:divBdr>
    </w:div>
    <w:div w:id="962006811">
      <w:bodyDiv w:val="1"/>
      <w:marLeft w:val="0"/>
      <w:marRight w:val="0"/>
      <w:marTop w:val="0"/>
      <w:marBottom w:val="0"/>
      <w:divBdr>
        <w:top w:val="none" w:sz="0" w:space="0" w:color="auto"/>
        <w:left w:val="none" w:sz="0" w:space="0" w:color="auto"/>
        <w:bottom w:val="none" w:sz="0" w:space="0" w:color="auto"/>
        <w:right w:val="none" w:sz="0" w:space="0" w:color="auto"/>
      </w:divBdr>
    </w:div>
    <w:div w:id="1014191272">
      <w:bodyDiv w:val="1"/>
      <w:marLeft w:val="0"/>
      <w:marRight w:val="0"/>
      <w:marTop w:val="0"/>
      <w:marBottom w:val="0"/>
      <w:divBdr>
        <w:top w:val="none" w:sz="0" w:space="0" w:color="auto"/>
        <w:left w:val="none" w:sz="0" w:space="0" w:color="auto"/>
        <w:bottom w:val="none" w:sz="0" w:space="0" w:color="auto"/>
        <w:right w:val="none" w:sz="0" w:space="0" w:color="auto"/>
      </w:divBdr>
    </w:div>
    <w:div w:id="1243029190">
      <w:bodyDiv w:val="1"/>
      <w:marLeft w:val="0"/>
      <w:marRight w:val="0"/>
      <w:marTop w:val="0"/>
      <w:marBottom w:val="0"/>
      <w:divBdr>
        <w:top w:val="none" w:sz="0" w:space="0" w:color="auto"/>
        <w:left w:val="none" w:sz="0" w:space="0" w:color="auto"/>
        <w:bottom w:val="none" w:sz="0" w:space="0" w:color="auto"/>
        <w:right w:val="none" w:sz="0" w:space="0" w:color="auto"/>
      </w:divBdr>
    </w:div>
    <w:div w:id="1381126090">
      <w:bodyDiv w:val="1"/>
      <w:marLeft w:val="0"/>
      <w:marRight w:val="0"/>
      <w:marTop w:val="0"/>
      <w:marBottom w:val="0"/>
      <w:divBdr>
        <w:top w:val="none" w:sz="0" w:space="0" w:color="auto"/>
        <w:left w:val="none" w:sz="0" w:space="0" w:color="auto"/>
        <w:bottom w:val="none" w:sz="0" w:space="0" w:color="auto"/>
        <w:right w:val="none" w:sz="0" w:space="0" w:color="auto"/>
      </w:divBdr>
    </w:div>
    <w:div w:id="1491095730">
      <w:bodyDiv w:val="1"/>
      <w:marLeft w:val="0"/>
      <w:marRight w:val="0"/>
      <w:marTop w:val="0"/>
      <w:marBottom w:val="0"/>
      <w:divBdr>
        <w:top w:val="none" w:sz="0" w:space="0" w:color="auto"/>
        <w:left w:val="none" w:sz="0" w:space="0" w:color="auto"/>
        <w:bottom w:val="none" w:sz="0" w:space="0" w:color="auto"/>
        <w:right w:val="none" w:sz="0" w:space="0" w:color="auto"/>
      </w:divBdr>
    </w:div>
    <w:div w:id="1751928443">
      <w:bodyDiv w:val="1"/>
      <w:marLeft w:val="0"/>
      <w:marRight w:val="0"/>
      <w:marTop w:val="0"/>
      <w:marBottom w:val="0"/>
      <w:divBdr>
        <w:top w:val="none" w:sz="0" w:space="0" w:color="auto"/>
        <w:left w:val="none" w:sz="0" w:space="0" w:color="auto"/>
        <w:bottom w:val="none" w:sz="0" w:space="0" w:color="auto"/>
        <w:right w:val="none" w:sz="0" w:space="0" w:color="auto"/>
      </w:divBdr>
    </w:div>
    <w:div w:id="1806773407">
      <w:bodyDiv w:val="1"/>
      <w:marLeft w:val="0"/>
      <w:marRight w:val="0"/>
      <w:marTop w:val="0"/>
      <w:marBottom w:val="0"/>
      <w:divBdr>
        <w:top w:val="none" w:sz="0" w:space="0" w:color="auto"/>
        <w:left w:val="none" w:sz="0" w:space="0" w:color="auto"/>
        <w:bottom w:val="none" w:sz="0" w:space="0" w:color="auto"/>
        <w:right w:val="none" w:sz="0" w:space="0" w:color="auto"/>
      </w:divBdr>
    </w:div>
    <w:div w:id="1926453927">
      <w:bodyDiv w:val="1"/>
      <w:marLeft w:val="0"/>
      <w:marRight w:val="0"/>
      <w:marTop w:val="0"/>
      <w:marBottom w:val="0"/>
      <w:divBdr>
        <w:top w:val="none" w:sz="0" w:space="0" w:color="auto"/>
        <w:left w:val="none" w:sz="0" w:space="0" w:color="auto"/>
        <w:bottom w:val="none" w:sz="0" w:space="0" w:color="auto"/>
        <w:right w:val="none" w:sz="0" w:space="0" w:color="auto"/>
      </w:divBdr>
    </w:div>
    <w:div w:id="1944991439">
      <w:bodyDiv w:val="1"/>
      <w:marLeft w:val="0"/>
      <w:marRight w:val="0"/>
      <w:marTop w:val="0"/>
      <w:marBottom w:val="0"/>
      <w:divBdr>
        <w:top w:val="none" w:sz="0" w:space="0" w:color="auto"/>
        <w:left w:val="none" w:sz="0" w:space="0" w:color="auto"/>
        <w:bottom w:val="none" w:sz="0" w:space="0" w:color="auto"/>
        <w:right w:val="none" w:sz="0" w:space="0" w:color="auto"/>
      </w:divBdr>
    </w:div>
    <w:div w:id="2069255243">
      <w:bodyDiv w:val="1"/>
      <w:marLeft w:val="0"/>
      <w:marRight w:val="0"/>
      <w:marTop w:val="0"/>
      <w:marBottom w:val="0"/>
      <w:divBdr>
        <w:top w:val="none" w:sz="0" w:space="0" w:color="auto"/>
        <w:left w:val="none" w:sz="0" w:space="0" w:color="auto"/>
        <w:bottom w:val="none" w:sz="0" w:space="0" w:color="auto"/>
        <w:right w:val="none" w:sz="0" w:space="0" w:color="auto"/>
      </w:divBdr>
    </w:div>
    <w:div w:id="2102405459">
      <w:bodyDiv w:val="1"/>
      <w:marLeft w:val="0"/>
      <w:marRight w:val="0"/>
      <w:marTop w:val="0"/>
      <w:marBottom w:val="0"/>
      <w:divBdr>
        <w:top w:val="none" w:sz="0" w:space="0" w:color="auto"/>
        <w:left w:val="none" w:sz="0" w:space="0" w:color="auto"/>
        <w:bottom w:val="none" w:sz="0" w:space="0" w:color="auto"/>
        <w:right w:val="none" w:sz="0" w:space="0" w:color="auto"/>
      </w:divBdr>
    </w:div>
    <w:div w:id="2104446572">
      <w:bodyDiv w:val="1"/>
      <w:marLeft w:val="0"/>
      <w:marRight w:val="0"/>
      <w:marTop w:val="0"/>
      <w:marBottom w:val="0"/>
      <w:divBdr>
        <w:top w:val="none" w:sz="0" w:space="0" w:color="auto"/>
        <w:left w:val="none" w:sz="0" w:space="0" w:color="auto"/>
        <w:bottom w:val="none" w:sz="0" w:space="0" w:color="auto"/>
        <w:right w:val="none" w:sz="0" w:space="0" w:color="auto"/>
      </w:divBdr>
    </w:div>
    <w:div w:id="2113428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ealthypractice.co.nz" TargetMode="External"/><Relationship Id="rId21" Type="http://schemas.openxmlformats.org/officeDocument/2006/relationships/hyperlink" Target="https://www.rnzcgp.org.nz/Quality/Quality/Contact_Management/Sign_In.aspx" TargetMode="External"/><Relationship Id="rId42" Type="http://schemas.openxmlformats.org/officeDocument/2006/relationships/hyperlink" Target="https://www.youtube.com/watch?v=qKYueJr1JPs" TargetMode="External"/><Relationship Id="rId47" Type="http://schemas.openxmlformats.org/officeDocument/2006/relationships/hyperlink" Target="https://www.hqsc.govt.nz/our-data/patient-experience/adult-primary-care-patient-experience/" TargetMode="External"/><Relationship Id="rId63" Type="http://schemas.openxmlformats.org/officeDocument/2006/relationships/hyperlink" Target="https://www.poac.co.nz/" TargetMode="External"/><Relationship Id="rId68" Type="http://schemas.openxmlformats.org/officeDocument/2006/relationships/hyperlink" Target="https://www.hqsc.govt.nz/" TargetMode="External"/><Relationship Id="rId84" Type="http://schemas.openxmlformats.org/officeDocument/2006/relationships/image" Target="media/image12.png"/><Relationship Id="rId89" Type="http://schemas.openxmlformats.org/officeDocument/2006/relationships/hyperlink" Target="https://www.tewhatuora.govt.nz/our-health-system/primary-care-sector/primary-health-organisation-pho-services-agreement-2/" TargetMode="External"/><Relationship Id="rId16" Type="http://schemas.openxmlformats.org/officeDocument/2006/relationships/hyperlink" Target="https://www.tewhatuora.govt.nz/our-health-system/primary-care-sector/primary-health-organisations/" TargetMode="External"/><Relationship Id="rId11" Type="http://schemas.openxmlformats.org/officeDocument/2006/relationships/image" Target="media/image1.png"/><Relationship Id="rId32" Type="http://schemas.openxmlformats.org/officeDocument/2006/relationships/hyperlink" Target="https://advocacy.org.nz/advocacy-service-education/" TargetMode="External"/><Relationship Id="rId37" Type="http://schemas.openxmlformats.org/officeDocument/2006/relationships/hyperlink" Target="https://www.tewhatuora.govt.nz/our-health-system/eligibility-for-publicly-funded-health-services/resources-for-service-providers-to-check-eligibility/eligibility-checklists-and-decision-trees/" TargetMode="External"/><Relationship Id="rId53" Type="http://schemas.openxmlformats.org/officeDocument/2006/relationships/hyperlink" Target="https://www.rnzcgp.org.nz/Quality/Practice/Quality/Practice-home.aspx?hkey=9d25ea5c-af67-4be0-9aa2-70b067fe9ee5" TargetMode="External"/><Relationship Id="rId58" Type="http://schemas.openxmlformats.org/officeDocument/2006/relationships/hyperlink" Target="https://www.acc.co.nz/" TargetMode="External"/><Relationship Id="rId74" Type="http://schemas.openxmlformats.org/officeDocument/2006/relationships/hyperlink" Target="https://www.amtech.co.nz/" TargetMode="External"/><Relationship Id="rId79" Type="http://schemas.openxmlformats.org/officeDocument/2006/relationships/image" Target="media/image7.png"/><Relationship Id="rId5" Type="http://schemas.openxmlformats.org/officeDocument/2006/relationships/numbering" Target="numbering.xml"/><Relationship Id="rId90" Type="http://schemas.openxmlformats.org/officeDocument/2006/relationships/image" Target="media/image17.png"/><Relationship Id="rId95" Type="http://schemas.openxmlformats.org/officeDocument/2006/relationships/footer" Target="footer1.xml"/><Relationship Id="rId22" Type="http://schemas.openxmlformats.org/officeDocument/2006/relationships/hyperlink" Target="https://www.gpdocs.co.nz/" TargetMode="External"/><Relationship Id="rId27" Type="http://schemas.openxmlformats.org/officeDocument/2006/relationships/hyperlink" Target="mailto:business@mas.co.nz" TargetMode="External"/><Relationship Id="rId43" Type="http://schemas.openxmlformats.org/officeDocument/2006/relationships/hyperlink" Target="https://worksafereps.co.nz/health-and-safety-courses/de-escalation-workshop/" TargetMode="External"/><Relationship Id="rId48" Type="http://schemas.openxmlformats.org/officeDocument/2006/relationships/hyperlink" Target="https://www.hqsc.govt.nz/assets/Our-data/Publications-resources/APCS-information-to-help-answer-patient-questions.pdf" TargetMode="External"/><Relationship Id="rId64" Type="http://schemas.openxmlformats.org/officeDocument/2006/relationships/hyperlink" Target="https://www.poac.co.nz/" TargetMode="External"/><Relationship Id="rId69" Type="http://schemas.openxmlformats.org/officeDocument/2006/relationships/hyperlink" Target="https://medtechglobal" TargetMode="External"/><Relationship Id="rId80" Type="http://schemas.openxmlformats.org/officeDocument/2006/relationships/image" Target="media/image8.png"/><Relationship Id="rId85"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onlinehelpdesk@health.govt.nz" TargetMode="External"/><Relationship Id="rId25" Type="http://schemas.openxmlformats.org/officeDocument/2006/relationships/hyperlink" Target="https://healthpointltd.health/contact/" TargetMode="External"/><Relationship Id="rId33" Type="http://schemas.openxmlformats.org/officeDocument/2006/relationships/hyperlink" Target="https://learnonline.health.nz/course/view.php?id=100" TargetMode="External"/><Relationship Id="rId38" Type="http://schemas.openxmlformats.org/officeDocument/2006/relationships/hyperlink" Target="https://www.tewhatuora.govt.nz/assets/For-the-health-sector/Primary-care/Referenced-documents/Enrolment-Requirements-for-Contracted-Providers-and-PHOs-Version-4.1.pdf" TargetMode="External"/><Relationship Id="rId46" Type="http://schemas.openxmlformats.org/officeDocument/2006/relationships/hyperlink" Target="https://cx.myexperience.health.nz/users/sign_in" TargetMode="External"/><Relationship Id="rId59" Type="http://schemas.openxmlformats.org/officeDocument/2006/relationships/hyperlink" Target="https://www" TargetMode="External"/><Relationship Id="rId67" Type="http://schemas.openxmlformats.org/officeDocument/2006/relationships/hyperlink" Target="https://www.hqsc.govt.nz/" TargetMode="External"/><Relationship Id="rId20" Type="http://schemas.openxmlformats.org/officeDocument/2006/relationships/hyperlink" Target="https://www.rnzcgp.org.nz/running-a-practice/the-foundation-standard/" TargetMode="External"/><Relationship Id="rId41" Type="http://schemas.openxmlformats.org/officeDocument/2006/relationships/hyperlink" Target="https://www.hdc.org.nz/your-rights/about-the-code/code-of-health-and-disability-services-consumers-rights/" TargetMode="External"/><Relationship Id="rId54" Type="http://schemas.openxmlformats.org/officeDocument/2006/relationships/hyperlink" Target="mailto:quality@rnzcgp.org.nz" TargetMode="External"/><Relationship Id="rId62" Type="http://schemas.openxmlformats.org/officeDocument/2006/relationships/hyperlink" Target="https://www.tewhatuora.govt.nz/whats-happening/news-and-updates/older-news-items/pae-ora-healthy-futures-strategies-launched/" TargetMode="External"/><Relationship Id="rId70" Type="http://schemas.openxmlformats.org/officeDocument/2006/relationships/hyperlink" Target="https://medtechglobal" TargetMode="External"/><Relationship Id="rId75" Type="http://schemas.openxmlformats.org/officeDocument/2006/relationships/image" Target="media/image3.png"/><Relationship Id="rId83" Type="http://schemas.openxmlformats.org/officeDocument/2006/relationships/image" Target="media/image11.png"/><Relationship Id="rId88" Type="http://schemas.openxmlformats.org/officeDocument/2006/relationships/image" Target="media/image16.png"/><Relationship Id="rId91" Type="http://schemas.openxmlformats.org/officeDocument/2006/relationships/image" Target="cid:20f79c30-4ef9-4e78-981b-140bfbeddaf7"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ewhatuora.govt.nz/our-health-system/primary-care-sector/" TargetMode="External"/><Relationship Id="rId23" Type="http://schemas.openxmlformats.org/officeDocument/2006/relationships/hyperlink" Target="https://www.healthypractice.co.nz/" TargetMode="External"/><Relationship Id="rId28" Type="http://schemas.openxmlformats.org/officeDocument/2006/relationships/hyperlink" Target="https://elearning.privacy.org.nz/" TargetMode="External"/><Relationship Id="rId36" Type="http://schemas.openxmlformats.org/officeDocument/2006/relationships/hyperlink" Target="https://www.worksafe.govt.nz/managing-health-and-safety/" TargetMode="External"/><Relationship Id="rId49" Type="http://schemas.openxmlformats.org/officeDocument/2006/relationships/hyperlink" Target="https://www.rnzcgp.org.nz/running-a-practice/" TargetMode="External"/><Relationship Id="rId57" Type="http://schemas.openxmlformats.org/officeDocument/2006/relationships/hyperlink" Target="https://www.acc.co.nz/" TargetMode="External"/><Relationship Id="rId10" Type="http://schemas.openxmlformats.org/officeDocument/2006/relationships/endnotes" Target="endnotes.xml"/><Relationship Id="rId31" Type="http://schemas.openxmlformats.org/officeDocument/2006/relationships/hyperlink" Target="https://learnonline.health.nz/%20%20%20%20search%20Cultural%20Competencey" TargetMode="External"/><Relationship Id="rId44" Type="http://schemas.openxmlformats.org/officeDocument/2006/relationships/hyperlink" Target="https://www.healthandsafety.govt.nz/careers-and-development/de-escalation-techniques-for-public-servants/" TargetMode="External"/><Relationship Id="rId52" Type="http://schemas.openxmlformats.org/officeDocument/2006/relationships/hyperlink" Target="https://www.rnzcgp.org.nz/Quality/Practice/Quality/Practice-home.aspx?hkey=9d25ea5c-af67-4be0-9aa2-70b067fe9ee5" TargetMode="External"/><Relationship Id="rId60" Type="http://schemas.openxmlformats.org/officeDocument/2006/relationships/hyperlink" Target="https://www" TargetMode="External"/><Relationship Id="rId65" Type="http://schemas.openxmlformats.org/officeDocument/2006/relationships/hyperlink" Target="https://nzhistory.govt.nz/culture/maori-language-week/100-maori-words" TargetMode="External"/><Relationship Id="rId73" Type="http://schemas.openxmlformats.org/officeDocument/2006/relationships/hyperlink" Target="https://www.amtech.co.nz/" TargetMode="External"/><Relationship Id="rId78" Type="http://schemas.openxmlformats.org/officeDocument/2006/relationships/image" Target="media/image6.png"/><Relationship Id="rId81" Type="http://schemas.openxmlformats.org/officeDocument/2006/relationships/image" Target="media/image9.png"/><Relationship Id="rId86" Type="http://schemas.openxmlformats.org/officeDocument/2006/relationships/image" Target="media/image14.png"/><Relationship Id="rId94" Type="http://schemas.openxmlformats.org/officeDocument/2006/relationships/hyperlink" Target="mailto:admin@pmaanz.org.nz"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admin@pmaanz.org.nz" TargetMode="External"/><Relationship Id="rId18" Type="http://schemas.openxmlformats.org/officeDocument/2006/relationships/hyperlink" Target="mailto:enrolment_queries@health.govt.nz" TargetMode="External"/><Relationship Id="rId39" Type="http://schemas.openxmlformats.org/officeDocument/2006/relationships/hyperlink" Target="https://www.tewhatuora.govt.nz/our-health-system/claims-provider-payments-and-entitlements/national-enrolment-service/" TargetMode="External"/><Relationship Id="rId34" Type="http://schemas.openxmlformats.org/officeDocument/2006/relationships/hyperlink" Target="https://openwho.org/courses/COVID-19-IPC-EN" TargetMode="External"/><Relationship Id="rId50" Type="http://schemas.openxmlformats.org/officeDocument/2006/relationships/hyperlink" Target="https://www.rnzcgp.org.nz/running-a-practice/the-foundation-standard/" TargetMode="External"/><Relationship Id="rId55" Type="http://schemas.openxmlformats.org/officeDocument/2006/relationships/hyperlink" Target="mailto:quality@rnzcgp.org.nz" TargetMode="External"/><Relationship Id="rId76" Type="http://schemas.openxmlformats.org/officeDocument/2006/relationships/image" Target="media/image4.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indici.co.nz/" TargetMode="External"/><Relationship Id="rId92" Type="http://schemas.openxmlformats.org/officeDocument/2006/relationships/hyperlink" Target="https://www.tewhatuora.govt.nz/our-health-system/claims-provider-payments-and-entitlements/national-enrolment-service/" TargetMode="External"/><Relationship Id="rId2" Type="http://schemas.openxmlformats.org/officeDocument/2006/relationships/customXml" Target="../customXml/item2.xml"/><Relationship Id="rId29" Type="http://schemas.openxmlformats.org/officeDocument/2006/relationships/hyperlink" Target="https://www.privacy.org.nz/privacy-act-2020/codes-of-practice/hipc2020" TargetMode="External"/><Relationship Id="rId24" Type="http://schemas.openxmlformats.org/officeDocument/2006/relationships/hyperlink" Target="https://www.rnzcgp.org.nz/running-a-practice/cornerstone/" TargetMode="External"/><Relationship Id="rId40" Type="http://schemas.openxmlformats.org/officeDocument/2006/relationships/hyperlink" Target="https://pmaanz.org.nz/" TargetMode="External"/><Relationship Id="rId45" Type="http://schemas.openxmlformats.org/officeDocument/2006/relationships/hyperlink" Target="https://myexperience.health.nz/Account/Login" TargetMode="External"/><Relationship Id="rId66" Type="http://schemas.openxmlformats.org/officeDocument/2006/relationships/hyperlink" Target="https://nzhistory.govt.nz/culture/maori-language-week/100-maori-words" TargetMode="External"/><Relationship Id="rId87" Type="http://schemas.openxmlformats.org/officeDocument/2006/relationships/image" Target="media/image15.png"/><Relationship Id="rId61" Type="http://schemas.openxmlformats.org/officeDocument/2006/relationships/hyperlink" Target="https://www.tewhatuora.govt.nz/whats-happening/news-and-updates/older-news-items/pae-ora-healthy-futures-strategies-launched/" TargetMode="External"/><Relationship Id="rId82" Type="http://schemas.openxmlformats.org/officeDocument/2006/relationships/image" Target="media/image10.png"/><Relationship Id="rId19" Type="http://schemas.openxmlformats.org/officeDocument/2006/relationships/hyperlink" Target="http://www.thalamus.nz" TargetMode="External"/><Relationship Id="rId14" Type="http://schemas.openxmlformats.org/officeDocument/2006/relationships/hyperlink" Target="https://www.health.govt.nz/about-ministry" TargetMode="External"/><Relationship Id="rId30" Type="http://schemas.openxmlformats.org/officeDocument/2006/relationships/hyperlink" Target="https://learnonline.health.nz/course/index.php?categoryid=88" TargetMode="External"/><Relationship Id="rId35" Type="http://schemas.openxmlformats.org/officeDocument/2006/relationships/hyperlink" Target="https://worksafereps.co.nz/health-and-safety-courses/" TargetMode="External"/><Relationship Id="rId56" Type="http://schemas.openxmlformats.org/officeDocument/2006/relationships/hyperlink" Target="https://www.tewhatuora.govt.nz/assets/National-Eligibility-Service/national-enrolment-service-faq-sept17.docx" TargetMode="External"/><Relationship Id="rId77" Type="http://schemas.openxmlformats.org/officeDocument/2006/relationships/image" Target="media/image5.png"/><Relationship Id="rId8" Type="http://schemas.openxmlformats.org/officeDocument/2006/relationships/webSettings" Target="webSettings.xml"/><Relationship Id="rId51" Type="http://schemas.openxmlformats.org/officeDocument/2006/relationships/hyperlink" Target="https://www.rnzcgp.org.nz/running-a-practice/cornerstone/" TargetMode="External"/><Relationship Id="rId72" Type="http://schemas.openxmlformats.org/officeDocument/2006/relationships/hyperlink" Target="https://www.indici.co.nz/" TargetMode="External"/><Relationship Id="rId93"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d0d250f-fd2f-48bf-bdc3-20df71ed7fb9" xsi:nil="true"/>
    <lcf76f155ced4ddcb4097134ff3c332f xmlns="7a239c64-b82c-40e8-881f-8eb2ade3310f">
      <Terms xmlns="http://schemas.microsoft.com/office/infopath/2007/PartnerControls"/>
    </lcf76f155ced4ddcb4097134ff3c332f>
    <SharedWithUsers xmlns="5d0d250f-fd2f-48bf-bdc3-20df71ed7fb9">
      <UserInfo>
        <DisplayName>SharingLinks.5f28c856-23ed-42e3-918e-95ca67d897c1.OrganizationEdit.ccdebaf4-68f4-48fa-a0d8-28b98140bcbf</DisplayName>
        <AccountId>215</AccountId>
        <AccountType/>
      </UserInfo>
      <UserInfo>
        <DisplayName>Michelle Te Kira | PMAANZ Past Chair</DisplayName>
        <AccountId>195</AccountId>
        <AccountType/>
      </UserInfo>
      <UserInfo>
        <DisplayName>Mary Morrissey | PMAANZ Chair</DisplayName>
        <AccountId>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A9F263D6308B498B224D5CC9A16DC4" ma:contentTypeVersion="17" ma:contentTypeDescription="Create a new document." ma:contentTypeScope="" ma:versionID="ef339966e6a1a97d9d3ae5d5ad2006c0">
  <xsd:schema xmlns:xsd="http://www.w3.org/2001/XMLSchema" xmlns:xs="http://www.w3.org/2001/XMLSchema" xmlns:p="http://schemas.microsoft.com/office/2006/metadata/properties" xmlns:ns2="7a239c64-b82c-40e8-881f-8eb2ade3310f" xmlns:ns3="5d0d250f-fd2f-48bf-bdc3-20df71ed7fb9" targetNamespace="http://schemas.microsoft.com/office/2006/metadata/properties" ma:root="true" ma:fieldsID="7f599f3c5ba8c84e6b760c9150a891ea" ns2:_="" ns3:_="">
    <xsd:import namespace="7a239c64-b82c-40e8-881f-8eb2ade3310f"/>
    <xsd:import namespace="5d0d250f-fd2f-48bf-bdc3-20df71ed7f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239c64-b82c-40e8-881f-8eb2ade331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966b21e-6085-4307-b229-46d7e124f8d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0d250f-fd2f-48bf-bdc3-20df71ed7fb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6a15b60-fe17-4417-a14b-51f0591c98c2}" ma:internalName="TaxCatchAll" ma:showField="CatchAllData" ma:web="5d0d250f-fd2f-48bf-bdc3-20df71ed7f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F3EC8-D373-4FBC-8AEF-03C89EE599AB}">
  <ds:schemaRefs>
    <ds:schemaRef ds:uri="http://schemas.microsoft.com/office/2006/metadata/properties"/>
    <ds:schemaRef ds:uri="http://schemas.microsoft.com/office/infopath/2007/PartnerControls"/>
    <ds:schemaRef ds:uri="5d0d250f-fd2f-48bf-bdc3-20df71ed7fb9"/>
    <ds:schemaRef ds:uri="7a239c64-b82c-40e8-881f-8eb2ade3310f"/>
  </ds:schemaRefs>
</ds:datastoreItem>
</file>

<file path=customXml/itemProps2.xml><?xml version="1.0" encoding="utf-8"?>
<ds:datastoreItem xmlns:ds="http://schemas.openxmlformats.org/officeDocument/2006/customXml" ds:itemID="{60A66C37-0DF5-447D-89F3-93C636FEA09E}">
  <ds:schemaRefs>
    <ds:schemaRef ds:uri="http://schemas.microsoft.com/sharepoint/v3/contenttype/forms"/>
  </ds:schemaRefs>
</ds:datastoreItem>
</file>

<file path=customXml/itemProps3.xml><?xml version="1.0" encoding="utf-8"?>
<ds:datastoreItem xmlns:ds="http://schemas.openxmlformats.org/officeDocument/2006/customXml" ds:itemID="{1A22E9DE-BBA9-4705-8FD9-5C170FA98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239c64-b82c-40e8-881f-8eb2ade3310f"/>
    <ds:schemaRef ds:uri="5d0d250f-fd2f-48bf-bdc3-20df71ed7f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785208-225D-4EB4-A108-7E7F318BB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39</Pages>
  <Words>7589</Words>
  <Characters>43263</Characters>
  <Application>Microsoft Office Word</Application>
  <DocSecurity>0</DocSecurity>
  <Lines>360</Lines>
  <Paragraphs>101</Paragraphs>
  <ScaleCrop>false</ScaleCrop>
  <Company/>
  <LinksUpToDate>false</LinksUpToDate>
  <CharactersWithSpaces>50751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Bolch</dc:creator>
  <cp:keywords/>
  <dc:description/>
  <cp:lastModifiedBy>Carole Unkovich</cp:lastModifiedBy>
  <cp:revision>39</cp:revision>
  <cp:lastPrinted>2022-01-20T15:25:00Z</cp:lastPrinted>
  <dcterms:created xsi:type="dcterms:W3CDTF">2023-11-20T01:02:00Z</dcterms:created>
  <dcterms:modified xsi:type="dcterms:W3CDTF">2023-11-23T23:52:00Z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0x01010077A9F263D6308B498B224D5CC9A16DC4</vt:lpwstr>
  </property>
  <property fmtid="{D5CDD505-2E9C-101B-9397-08002B2CF9AE}" pid="3" name="MediaServiceImageTags">
    <vt:lpwstr/>
  </property>
</Properties>
</file>