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39F" w:rsidP="00647446" w:rsidRDefault="009D739F" w14:paraId="24D8CB24" w14:textId="77777777">
      <w:pPr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Practice Name</w:t>
      </w:r>
    </w:p>
    <w:p w:rsidRPr="008A1AE4" w:rsidR="005B74A4" w:rsidP="00647446" w:rsidRDefault="008A1AE4" w14:paraId="6CA521B6" w14:textId="25BED407">
      <w:pPr>
        <w:jc w:val="center"/>
        <w:rPr>
          <w:b/>
          <w:sz w:val="40"/>
          <w:szCs w:val="40"/>
        </w:rPr>
      </w:pPr>
      <w:r w:rsidRPr="008A1AE4">
        <w:rPr>
          <w:rFonts w:eastAsia="Times New Roman" w:cs="Times New Roman"/>
          <w:b/>
          <w:sz w:val="40"/>
          <w:szCs w:val="40"/>
        </w:rPr>
        <w:t>Māori Health Plan</w:t>
      </w:r>
    </w:p>
    <w:p w:rsidR="00FA592C" w:rsidP="008A1AE4" w:rsidRDefault="00FA592C" w14:paraId="7272DAB1" w14:textId="77777777">
      <w:pPr>
        <w:jc w:val="both"/>
        <w:rPr>
          <w:szCs w:val="20"/>
        </w:rPr>
      </w:pPr>
    </w:p>
    <w:p w:rsidR="00FA592C" w:rsidP="168DFCD9" w:rsidRDefault="009D739F" w14:paraId="3A61ED8E" w14:textId="5F660E07">
      <w:pPr>
        <w:pStyle w:val="Normal"/>
        <w:jc w:val="both"/>
        <w:rPr>
          <w:sz w:val="22"/>
          <w:szCs w:val="22"/>
        </w:rPr>
      </w:pPr>
      <w:r w:rsidRPr="168DFCD9" w:rsidR="3EF5C9B0">
        <w:rPr>
          <w:sz w:val="22"/>
          <w:szCs w:val="22"/>
          <w:highlight w:val="yellow"/>
        </w:rPr>
        <w:t>Your Practice name</w:t>
      </w:r>
      <w:r w:rsidRPr="168DFCD9" w:rsidR="009D739F">
        <w:rPr>
          <w:sz w:val="22"/>
          <w:szCs w:val="22"/>
        </w:rPr>
        <w:t xml:space="preserve"> is committed to the Principles of </w:t>
      </w:r>
      <w:r w:rsidRPr="168DFCD9" w:rsidR="009D739F">
        <w:rPr>
          <w:sz w:val="22"/>
          <w:szCs w:val="22"/>
        </w:rPr>
        <w:t>Te</w:t>
      </w:r>
      <w:r w:rsidRPr="168DFCD9" w:rsidR="009D739F">
        <w:rPr>
          <w:sz w:val="22"/>
          <w:szCs w:val="22"/>
        </w:rPr>
        <w:t xml:space="preserve"> </w:t>
      </w:r>
      <w:proofErr w:type="spellStart"/>
      <w:r w:rsidRPr="168DFCD9" w:rsidR="009D739F">
        <w:rPr>
          <w:sz w:val="22"/>
          <w:szCs w:val="22"/>
        </w:rPr>
        <w:t>Tiriti</w:t>
      </w:r>
      <w:proofErr w:type="spellEnd"/>
      <w:r w:rsidRPr="168DFCD9" w:rsidR="009D739F">
        <w:rPr>
          <w:sz w:val="22"/>
          <w:szCs w:val="22"/>
        </w:rPr>
        <w:t xml:space="preserve"> o Waitangi/Treaty of Waitangi</w:t>
      </w:r>
      <w:r w:rsidRPr="168DFCD9" w:rsidR="00FA592C">
        <w:rPr>
          <w:sz w:val="22"/>
          <w:szCs w:val="22"/>
        </w:rPr>
        <w:t xml:space="preserve"> </w:t>
      </w:r>
      <w:r w:rsidRPr="168DFCD9" w:rsidR="00FA592C">
        <w:rPr>
          <w:sz w:val="22"/>
          <w:szCs w:val="22"/>
        </w:rPr>
        <w:t>as</w:t>
      </w:r>
      <w:r w:rsidRPr="168DFCD9" w:rsidR="00FA592C">
        <w:rPr>
          <w:sz w:val="22"/>
          <w:szCs w:val="22"/>
        </w:rPr>
        <w:t xml:space="preserve"> </w:t>
      </w:r>
      <w:r w:rsidRPr="168DFCD9" w:rsidR="00FA592C">
        <w:rPr>
          <w:sz w:val="22"/>
          <w:szCs w:val="22"/>
        </w:rPr>
        <w:t>articulated</w:t>
      </w:r>
      <w:r w:rsidRPr="168DFCD9" w:rsidR="00FA592C">
        <w:rPr>
          <w:sz w:val="22"/>
          <w:szCs w:val="22"/>
        </w:rPr>
        <w:t xml:space="preserve"> by the Waitangi Tribunal (Hauora: Report on Stage One of the Health Services and Outcomes Kaupapa Inquiry, 2019). </w:t>
      </w:r>
    </w:p>
    <w:p w:rsidRPr="00FA592C" w:rsidR="00FA592C" w:rsidP="168DFCD9" w:rsidRDefault="00FA592C" w14:paraId="7C4564C7" w14:textId="77777777" w14:noSpellErr="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Tino rangatiratanga  </w:t>
      </w:r>
    </w:p>
    <w:p w:rsidRPr="00FA592C" w:rsidR="00FA592C" w:rsidP="168DFCD9" w:rsidRDefault="00FA592C" w14:paraId="3B91A5AF" w14:textId="77777777" w14:noSpellErr="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Equity </w:t>
      </w:r>
    </w:p>
    <w:p w:rsidRPr="00FA592C" w:rsidR="00FA592C" w:rsidP="168DFCD9" w:rsidRDefault="00FA592C" w14:paraId="2B29D53E" w14:textId="77777777" w14:noSpellErr="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Active Protection </w:t>
      </w:r>
    </w:p>
    <w:p w:rsidRPr="00FA592C" w:rsidR="00FA592C" w:rsidP="168DFCD9" w:rsidRDefault="00FA592C" w14:paraId="6BA87D30" w14:textId="77777777" w14:noSpellErr="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Options </w:t>
      </w:r>
    </w:p>
    <w:p w:rsidRPr="00FA592C" w:rsidR="00FA592C" w:rsidP="168DFCD9" w:rsidRDefault="00FA592C" w14:paraId="1ECA5D89" w14:textId="77777777" w14:noSpellErr="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Partnership Purpose </w:t>
      </w:r>
    </w:p>
    <w:p w:rsidR="00FA592C" w:rsidP="168DFCD9" w:rsidRDefault="00FA592C" w14:paraId="71D2BAAC" w14:textId="50B8AD7D">
      <w:pPr>
        <w:pStyle w:val="Normal"/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The purpose of this plan is to target and achieve Māori health equity and improve health outcomes for </w:t>
      </w:r>
      <w:r w:rsidRPr="168DFCD9" w:rsidR="0891EB22">
        <w:rPr>
          <w:sz w:val="22"/>
          <w:szCs w:val="22"/>
          <w:highlight w:val="yellow"/>
        </w:rPr>
        <w:t>Your Practice name</w:t>
      </w:r>
      <w:r w:rsidRPr="168DFCD9" w:rsidR="00FA592C">
        <w:rPr>
          <w:sz w:val="22"/>
          <w:szCs w:val="22"/>
        </w:rPr>
        <w:t xml:space="preserve"> enrolled Māori patients. It is acknowledged that </w:t>
      </w:r>
      <w:r w:rsidRPr="168DFCD9" w:rsidR="0043113E">
        <w:rPr>
          <w:sz w:val="22"/>
          <w:szCs w:val="22"/>
          <w:highlight w:val="yellow"/>
        </w:rPr>
        <w:t>Your Practice name</w:t>
      </w:r>
      <w:r w:rsidRPr="168DFCD9" w:rsidR="00FA592C">
        <w:rPr>
          <w:sz w:val="22"/>
          <w:szCs w:val="22"/>
        </w:rPr>
        <w:t xml:space="preserve"> cannot achieve this on its own, and </w:t>
      </w:r>
      <w:r w:rsidRPr="168DFCD9" w:rsidR="00FA592C">
        <w:rPr>
          <w:sz w:val="22"/>
          <w:szCs w:val="22"/>
        </w:rPr>
        <w:t>that developing relationships</w:t>
      </w:r>
      <w:r w:rsidRPr="168DFCD9" w:rsidR="00FA592C">
        <w:rPr>
          <w:sz w:val="22"/>
          <w:szCs w:val="22"/>
        </w:rPr>
        <w:t xml:space="preserve"> and increasing our partnerships with iwi, </w:t>
      </w:r>
      <w:proofErr w:type="spellStart"/>
      <w:r w:rsidRPr="168DFCD9" w:rsidR="00FA592C">
        <w:rPr>
          <w:sz w:val="22"/>
          <w:szCs w:val="22"/>
        </w:rPr>
        <w:t>hapū</w:t>
      </w:r>
      <w:proofErr w:type="spellEnd"/>
      <w:r w:rsidRPr="168DFCD9" w:rsidR="00FA592C">
        <w:rPr>
          <w:sz w:val="22"/>
          <w:szCs w:val="22"/>
        </w:rPr>
        <w:t xml:space="preserve">, </w:t>
      </w:r>
      <w:proofErr w:type="spellStart"/>
      <w:r w:rsidRPr="168DFCD9" w:rsidR="00FA592C">
        <w:rPr>
          <w:sz w:val="22"/>
          <w:szCs w:val="22"/>
        </w:rPr>
        <w:t>whānau</w:t>
      </w:r>
      <w:proofErr w:type="spellEnd"/>
      <w:r w:rsidRPr="168DFCD9" w:rsidR="00FA592C">
        <w:rPr>
          <w:sz w:val="22"/>
          <w:szCs w:val="22"/>
        </w:rPr>
        <w:t xml:space="preserve">, Māori community and other </w:t>
      </w:r>
      <w:proofErr w:type="spellStart"/>
      <w:r w:rsidRPr="168DFCD9" w:rsidR="00FA592C">
        <w:rPr>
          <w:sz w:val="22"/>
          <w:szCs w:val="22"/>
        </w:rPr>
        <w:t>organisations</w:t>
      </w:r>
      <w:proofErr w:type="spellEnd"/>
      <w:r w:rsidRPr="168DFCD9" w:rsidR="00FA592C">
        <w:rPr>
          <w:sz w:val="22"/>
          <w:szCs w:val="22"/>
        </w:rPr>
        <w:t xml:space="preserve"> is essential.  </w:t>
      </w:r>
    </w:p>
    <w:p w:rsidR="00FA592C" w:rsidP="168DFCD9" w:rsidRDefault="00FA592C" w14:paraId="72589ED1" w14:textId="4A89FA1B">
      <w:pPr>
        <w:pStyle w:val="Normal"/>
        <w:jc w:val="both"/>
        <w:rPr>
          <w:sz w:val="22"/>
          <w:szCs w:val="22"/>
        </w:rPr>
      </w:pPr>
      <w:r w:rsidRPr="168DFCD9" w:rsidR="720CC665">
        <w:rPr>
          <w:sz w:val="22"/>
          <w:szCs w:val="22"/>
          <w:highlight w:val="yellow"/>
        </w:rPr>
        <w:t>Your Practice name</w:t>
      </w:r>
      <w:r w:rsidRPr="168DFCD9" w:rsidR="00FA592C">
        <w:rPr>
          <w:sz w:val="22"/>
          <w:szCs w:val="22"/>
        </w:rPr>
        <w:t xml:space="preserve"> will express its commitment to equitable Māori health outcomes through: </w:t>
      </w:r>
    </w:p>
    <w:p w:rsidRPr="0030768E" w:rsidR="00FA592C" w:rsidP="168DFCD9" w:rsidRDefault="00FA592C" w14:paraId="2569321D" w14:textId="77777777" w14:noSpellErr="1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Making Māori health equity a strategic priority </w:t>
      </w:r>
    </w:p>
    <w:p w:rsidRPr="0030768E" w:rsidR="00FA592C" w:rsidP="168DFCD9" w:rsidRDefault="00FA592C" w14:paraId="513AEF3C" w14:textId="77777777" w14:noSpellErr="1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Developing internal capabilities, structures and processes to support health equity for Māori </w:t>
      </w:r>
    </w:p>
    <w:p w:rsidRPr="0030768E" w:rsidR="00FA592C" w:rsidP="168DFCD9" w:rsidRDefault="00FA592C" w14:paraId="4960F047" w14:textId="77777777" w14:noSpellErr="1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Developing specific improvement goals to address Māori health care service inequities </w:t>
      </w:r>
    </w:p>
    <w:p w:rsidRPr="0030768E" w:rsidR="00FA592C" w:rsidP="168DFCD9" w:rsidRDefault="00FA592C" w14:paraId="2C37A0A8" w14:textId="77777777" w14:noSpellErr="1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Decreasing institutional racism and reducing implicit bias in policies, processes and patient care </w:t>
      </w:r>
    </w:p>
    <w:p w:rsidRPr="0030768E" w:rsidR="00FA592C" w:rsidP="168DFCD9" w:rsidRDefault="00FA592C" w14:paraId="4322880A" w14:textId="77777777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Developing partnerships with Māori and community </w:t>
      </w:r>
      <w:proofErr w:type="spellStart"/>
      <w:r w:rsidRPr="168DFCD9" w:rsidR="00FA592C">
        <w:rPr>
          <w:sz w:val="22"/>
          <w:szCs w:val="22"/>
        </w:rPr>
        <w:t>organisations</w:t>
      </w:r>
      <w:proofErr w:type="spellEnd"/>
      <w:r w:rsidRPr="168DFCD9" w:rsidR="00FA592C">
        <w:rPr>
          <w:sz w:val="22"/>
          <w:szCs w:val="22"/>
        </w:rPr>
        <w:t xml:space="preserve"> </w:t>
      </w:r>
    </w:p>
    <w:p w:rsidR="00FA592C" w:rsidP="168DFCD9" w:rsidRDefault="00FA592C" w14:paraId="3F37F7CC" w14:textId="77777777" w14:noSpellErr="1">
      <w:pPr>
        <w:jc w:val="both"/>
        <w:rPr>
          <w:b w:val="1"/>
          <w:bCs w:val="1"/>
          <w:sz w:val="22"/>
          <w:szCs w:val="22"/>
        </w:rPr>
      </w:pPr>
      <w:r w:rsidRPr="168DFCD9" w:rsidR="00FA592C">
        <w:rPr>
          <w:b w:val="1"/>
          <w:bCs w:val="1"/>
          <w:sz w:val="22"/>
          <w:szCs w:val="22"/>
        </w:rPr>
        <w:t xml:space="preserve">Definitions </w:t>
      </w:r>
    </w:p>
    <w:p w:rsidR="00FA592C" w:rsidP="168DFCD9" w:rsidRDefault="00FA592C" w14:paraId="2B3BB1E5" w14:textId="77777777" w14:noSpellErr="1">
      <w:p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Equity </w:t>
      </w:r>
    </w:p>
    <w:p w:rsidR="00FA592C" w:rsidP="168DFCD9" w:rsidRDefault="00FA592C" w14:paraId="0E291C10" w14:textId="77777777">
      <w:p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In Aotearoa New Zealand, people have differences in health that are not only avoidable but unfair and unjust. Equity </w:t>
      </w:r>
      <w:proofErr w:type="spellStart"/>
      <w:r w:rsidRPr="168DFCD9" w:rsidR="00FA592C">
        <w:rPr>
          <w:sz w:val="22"/>
          <w:szCs w:val="22"/>
        </w:rPr>
        <w:t>recognises</w:t>
      </w:r>
      <w:proofErr w:type="spellEnd"/>
      <w:r w:rsidRPr="168DFCD9" w:rsidR="00FA592C">
        <w:rPr>
          <w:sz w:val="22"/>
          <w:szCs w:val="22"/>
        </w:rPr>
        <w:t xml:space="preserve"> different people with different levels of advantage require different approaches and resources to get equitable health outcomes (Ministry of Health, March 2019). </w:t>
      </w:r>
    </w:p>
    <w:p w:rsidR="0030768E" w:rsidP="168DFCD9" w:rsidRDefault="00FA592C" w14:paraId="03C2A87D" w14:textId="77777777" w14:noSpellErr="1">
      <w:p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Health Literacy </w:t>
      </w:r>
    </w:p>
    <w:p w:rsidR="0030768E" w:rsidP="168DFCD9" w:rsidRDefault="00FA592C" w14:paraId="536FD07A" w14:textId="77777777">
      <w:pPr>
        <w:jc w:val="both"/>
        <w:rPr>
          <w:sz w:val="22"/>
          <w:szCs w:val="22"/>
        </w:rPr>
      </w:pPr>
      <w:r w:rsidRPr="168DFCD9" w:rsidR="00FA592C">
        <w:rPr>
          <w:sz w:val="22"/>
          <w:szCs w:val="22"/>
        </w:rPr>
        <w:t xml:space="preserve">Health literacy is the degree to which individuals have the capacity to obtain, process and understand basic health information and services needed to make appropriate health decisions (Korero </w:t>
      </w:r>
      <w:proofErr w:type="spellStart"/>
      <w:r w:rsidRPr="168DFCD9" w:rsidR="00FA592C">
        <w:rPr>
          <w:sz w:val="22"/>
          <w:szCs w:val="22"/>
        </w:rPr>
        <w:t>Marama</w:t>
      </w:r>
      <w:proofErr w:type="spellEnd"/>
      <w:r w:rsidRPr="168DFCD9" w:rsidR="00FA592C">
        <w:rPr>
          <w:sz w:val="22"/>
          <w:szCs w:val="22"/>
        </w:rPr>
        <w:t xml:space="preserve">, 2010). </w:t>
      </w:r>
    </w:p>
    <w:p w:rsidR="0030768E" w:rsidP="168DFCD9" w:rsidRDefault="0030768E" w14:paraId="5729D9A3" w14:textId="77777777" w14:noSpellErr="1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20"/>
        <w:gridCol w:w="56"/>
        <w:gridCol w:w="1044"/>
        <w:gridCol w:w="1163"/>
        <w:gridCol w:w="1163"/>
        <w:gridCol w:w="1163"/>
        <w:gridCol w:w="1210"/>
        <w:gridCol w:w="1310"/>
      </w:tblGrid>
      <w:tr w:rsidR="168DFCD9" w:rsidTr="168DFCD9" w14:paraId="0C441438">
        <w:trPr>
          <w:trHeight w:val="599"/>
        </w:trPr>
        <w:tc>
          <w:tcPr>
            <w:tcW w:w="9855" w:type="dxa"/>
            <w:gridSpan w:val="9"/>
            <w:shd w:val="clear" w:color="auto" w:fill="D9D9D9" w:themeFill="background1" w:themeFillShade="D9"/>
            <w:tcMar/>
            <w:vAlign w:val="bottom"/>
          </w:tcPr>
          <w:p w:rsidR="168DFCD9" w:rsidP="168DFCD9" w:rsidRDefault="168DFCD9" w14:paraId="53CB5D41" w14:textId="29C4544F">
            <w:pPr>
              <w:pStyle w:val="BodyText"/>
              <w:tabs>
                <w:tab w:val="left" w:leader="none" w:pos="6237"/>
              </w:tabs>
              <w:ind w:left="426"/>
              <w:jc w:val="both"/>
              <w:rPr>
                <w:b w:val="1"/>
                <w:bCs w:val="1"/>
                <w:sz w:val="22"/>
                <w:szCs w:val="22"/>
              </w:rPr>
            </w:pPr>
            <w:r w:rsidRPr="168DFCD9" w:rsidR="168DFCD9">
              <w:rPr>
                <w:b w:val="1"/>
                <w:bCs w:val="1"/>
                <w:sz w:val="22"/>
                <w:szCs w:val="22"/>
              </w:rPr>
              <w:t>Breakdown of our Māori population</w:t>
            </w:r>
            <w:r>
              <w:tab/>
            </w:r>
          </w:p>
        </w:tc>
      </w:tr>
      <w:tr w:rsidR="168DFCD9" w:rsidTr="168DFCD9" w14:paraId="78FE926D">
        <w:trPr>
          <w:trHeight w:val="300"/>
        </w:trPr>
        <w:tc>
          <w:tcPr>
            <w:tcW w:w="8545" w:type="dxa"/>
            <w:gridSpan w:val="8"/>
            <w:shd w:val="clear" w:color="auto" w:fill="D9D9D9" w:themeFill="background1" w:themeFillShade="D9"/>
            <w:tcMar/>
          </w:tcPr>
          <w:p w:rsidR="168DFCD9" w:rsidP="168DFCD9" w:rsidRDefault="168DFCD9" w14:noSpellErr="1" w14:paraId="006645B7">
            <w:pPr>
              <w:pStyle w:val="BodyText"/>
              <w:jc w:val="both"/>
              <w:rPr>
                <w:b w:val="1"/>
                <w:bCs w:val="1"/>
                <w:sz w:val="22"/>
                <w:szCs w:val="22"/>
              </w:rPr>
            </w:pPr>
            <w:r w:rsidRPr="168DFCD9" w:rsidR="168DFCD9">
              <w:rPr>
                <w:b w:val="1"/>
                <w:bCs w:val="1"/>
                <w:sz w:val="22"/>
                <w:szCs w:val="22"/>
              </w:rPr>
              <w:t>Female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  <w:tcMar/>
          </w:tcPr>
          <w:p w:rsidR="168DFCD9" w:rsidP="168DFCD9" w:rsidRDefault="168DFCD9" w14:noSpellErr="1" w14:paraId="780C319C">
            <w:pPr>
              <w:pStyle w:val="BodyText"/>
              <w:ind w:left="0"/>
              <w:jc w:val="both"/>
              <w:rPr>
                <w:sz w:val="22"/>
                <w:szCs w:val="22"/>
              </w:rPr>
            </w:pPr>
          </w:p>
          <w:p w:rsidR="168DFCD9" w:rsidP="168DFCD9" w:rsidRDefault="168DFCD9" w14:noSpellErr="1" w14:paraId="7588C60A">
            <w:pPr>
              <w:pStyle w:val="BodyText"/>
              <w:ind w:left="0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Total</w:t>
            </w:r>
          </w:p>
        </w:tc>
      </w:tr>
      <w:tr w:rsidR="168DFCD9" w:rsidTr="168DFCD9" w14:paraId="39B63022">
        <w:trPr>
          <w:trHeight w:val="300"/>
        </w:trPr>
        <w:tc>
          <w:tcPr>
            <w:tcW w:w="1526" w:type="dxa"/>
            <w:shd w:val="clear" w:color="auto" w:fill="D9D9D9" w:themeFill="background1" w:themeFillShade="D9"/>
            <w:tcMar/>
          </w:tcPr>
          <w:p w:rsidR="168DFCD9" w:rsidP="168DFCD9" w:rsidRDefault="168DFCD9" w14:noSpellErr="1" w14:paraId="108476AC">
            <w:pPr>
              <w:pStyle w:val="BodyText"/>
              <w:ind w:left="0"/>
              <w:jc w:val="both"/>
              <w:rPr>
                <w:b w:val="1"/>
                <w:bCs w:val="1"/>
                <w:sz w:val="22"/>
                <w:szCs w:val="22"/>
              </w:rPr>
            </w:pPr>
            <w:r w:rsidRPr="168DFCD9" w:rsidR="168DFCD9">
              <w:rPr>
                <w:b w:val="1"/>
                <w:bCs w:val="1"/>
                <w:sz w:val="22"/>
                <w:szCs w:val="22"/>
              </w:rPr>
              <w:t>Age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/>
          </w:tcPr>
          <w:p w:rsidR="168DFCD9" w:rsidP="168DFCD9" w:rsidRDefault="168DFCD9" w14:noSpellErr="1" w14:paraId="71D439E6">
            <w:pPr>
              <w:pStyle w:val="BodyText"/>
              <w:ind w:left="34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0-4</w:t>
            </w:r>
          </w:p>
        </w:tc>
        <w:tc>
          <w:tcPr>
            <w:tcW w:w="1044" w:type="dxa"/>
            <w:shd w:val="clear" w:color="auto" w:fill="D9D9D9" w:themeFill="background1" w:themeFillShade="D9"/>
            <w:tcMar/>
          </w:tcPr>
          <w:p w:rsidR="168DFCD9" w:rsidP="168DFCD9" w:rsidRDefault="168DFCD9" w14:noSpellErr="1" w14:paraId="5C1B3DF3">
            <w:pPr>
              <w:pStyle w:val="BodyText"/>
              <w:ind w:left="34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5-14</w:t>
            </w:r>
          </w:p>
        </w:tc>
        <w:tc>
          <w:tcPr>
            <w:tcW w:w="1163" w:type="dxa"/>
            <w:shd w:val="clear" w:color="auto" w:fill="D9D9D9" w:themeFill="background1" w:themeFillShade="D9"/>
            <w:tcMar/>
          </w:tcPr>
          <w:p w:rsidR="168DFCD9" w:rsidP="168DFCD9" w:rsidRDefault="168DFCD9" w14:noSpellErr="1" w14:paraId="05CD3723">
            <w:pPr>
              <w:pStyle w:val="BodyText"/>
              <w:ind w:left="123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15-24</w:t>
            </w:r>
          </w:p>
        </w:tc>
        <w:tc>
          <w:tcPr>
            <w:tcW w:w="1163" w:type="dxa"/>
            <w:shd w:val="clear" w:color="auto" w:fill="D9D9D9" w:themeFill="background1" w:themeFillShade="D9"/>
            <w:tcMar/>
          </w:tcPr>
          <w:p w:rsidR="168DFCD9" w:rsidP="168DFCD9" w:rsidRDefault="168DFCD9" w14:noSpellErr="1" w14:paraId="7027E3FB">
            <w:pPr>
              <w:pStyle w:val="BodyText"/>
              <w:ind w:left="94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25-44</w:t>
            </w:r>
          </w:p>
        </w:tc>
        <w:tc>
          <w:tcPr>
            <w:tcW w:w="1163" w:type="dxa"/>
            <w:shd w:val="clear" w:color="auto" w:fill="D9D9D9" w:themeFill="background1" w:themeFillShade="D9"/>
            <w:tcMar/>
          </w:tcPr>
          <w:p w:rsidR="168DFCD9" w:rsidP="168DFCD9" w:rsidRDefault="168DFCD9" w14:noSpellErr="1" w14:paraId="02B07384">
            <w:pPr>
              <w:pStyle w:val="BodyText"/>
              <w:ind w:left="65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45-64</w:t>
            </w:r>
          </w:p>
        </w:tc>
        <w:tc>
          <w:tcPr>
            <w:tcW w:w="1210" w:type="dxa"/>
            <w:shd w:val="clear" w:color="auto" w:fill="D9D9D9" w:themeFill="background1" w:themeFillShade="D9"/>
            <w:tcMar/>
          </w:tcPr>
          <w:p w:rsidR="168DFCD9" w:rsidP="168DFCD9" w:rsidRDefault="168DFCD9" w14:noSpellErr="1" w14:paraId="3B26F1BE">
            <w:pPr>
              <w:pStyle w:val="BodyText"/>
              <w:ind w:left="0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64+</w:t>
            </w:r>
          </w:p>
        </w:tc>
        <w:tc>
          <w:tcPr>
            <w:tcW w:w="1310" w:type="dxa"/>
            <w:vMerge/>
            <w:tcMar/>
          </w:tcPr>
          <w:p w14:paraId="70194323"/>
        </w:tc>
      </w:tr>
      <w:tr w:rsidR="168DFCD9" w:rsidTr="168DFCD9" w14:paraId="6B4BFD46">
        <w:trPr>
          <w:trHeight w:val="300"/>
        </w:trPr>
        <w:tc>
          <w:tcPr>
            <w:tcW w:w="1526" w:type="dxa"/>
            <w:tcMar/>
          </w:tcPr>
          <w:p w:rsidR="168DFCD9" w:rsidP="168DFCD9" w:rsidRDefault="168DFCD9" w14:noSpellErr="1" w14:paraId="0AE2AE9E">
            <w:pPr>
              <w:pStyle w:val="BodyText"/>
              <w:ind w:left="0"/>
              <w:jc w:val="both"/>
              <w:rPr>
                <w:b w:val="1"/>
                <w:bCs w:val="1"/>
                <w:sz w:val="22"/>
                <w:szCs w:val="22"/>
              </w:rPr>
            </w:pPr>
            <w:r w:rsidRPr="168DFCD9" w:rsidR="168DFCD9">
              <w:rPr>
                <w:b w:val="1"/>
                <w:bCs w:val="1"/>
                <w:sz w:val="22"/>
                <w:szCs w:val="22"/>
              </w:rPr>
              <w:t>Māori</w:t>
            </w:r>
          </w:p>
        </w:tc>
        <w:tc>
          <w:tcPr>
            <w:tcW w:w="1276" w:type="dxa"/>
            <w:gridSpan w:val="2"/>
            <w:tcMar/>
          </w:tcPr>
          <w:p w:rsidR="168DFCD9" w:rsidP="168DFCD9" w:rsidRDefault="168DFCD9" w14:noSpellErr="1" w14:paraId="5156EB54">
            <w:pPr>
              <w:pStyle w:val="BodyText"/>
              <w:ind w:left="34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044" w:type="dxa"/>
            <w:tcMar/>
          </w:tcPr>
          <w:p w:rsidR="168DFCD9" w:rsidP="168DFCD9" w:rsidRDefault="168DFCD9" w14:noSpellErr="1" w14:paraId="40C6D055">
            <w:pPr>
              <w:pStyle w:val="BodyText"/>
              <w:ind w:left="34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63" w:type="dxa"/>
            <w:tcMar/>
          </w:tcPr>
          <w:p w:rsidR="168DFCD9" w:rsidP="168DFCD9" w:rsidRDefault="168DFCD9" w14:noSpellErr="1" w14:paraId="5EFFF96D">
            <w:pPr>
              <w:pStyle w:val="BodyText"/>
              <w:ind w:left="123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63" w:type="dxa"/>
            <w:tcMar/>
          </w:tcPr>
          <w:p w:rsidR="168DFCD9" w:rsidP="168DFCD9" w:rsidRDefault="168DFCD9" w14:noSpellErr="1" w14:paraId="0BB543E2">
            <w:pPr>
              <w:pStyle w:val="BodyText"/>
              <w:ind w:left="94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63" w:type="dxa"/>
            <w:tcMar/>
          </w:tcPr>
          <w:p w:rsidR="168DFCD9" w:rsidP="168DFCD9" w:rsidRDefault="168DFCD9" w14:noSpellErr="1" w14:paraId="697CBBC4">
            <w:pPr>
              <w:pStyle w:val="BodyText"/>
              <w:ind w:left="65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210" w:type="dxa"/>
            <w:tcMar/>
          </w:tcPr>
          <w:p w:rsidR="168DFCD9" w:rsidP="168DFCD9" w:rsidRDefault="168DFCD9" w14:noSpellErr="1" w14:paraId="78557996">
            <w:pPr>
              <w:pStyle w:val="BodyText"/>
              <w:ind w:left="0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310" w:type="dxa"/>
            <w:tcMar/>
          </w:tcPr>
          <w:p w:rsidR="168DFCD9" w:rsidP="168DFCD9" w:rsidRDefault="168DFCD9" w14:noSpellErr="1" w14:paraId="4A22EA6E">
            <w:pPr>
              <w:pStyle w:val="BodyText"/>
              <w:ind w:left="0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</w:tr>
      <w:tr w:rsidR="168DFCD9" w:rsidTr="168DFCD9" w14:paraId="320F7A5B">
        <w:trPr>
          <w:trHeight w:val="300"/>
        </w:trPr>
        <w:tc>
          <w:tcPr>
            <w:tcW w:w="1526" w:type="dxa"/>
            <w:tcMar/>
          </w:tcPr>
          <w:p w:rsidR="168DFCD9" w:rsidP="168DFCD9" w:rsidRDefault="168DFCD9" w14:noSpellErr="1" w14:paraId="5A01FB7C">
            <w:pPr>
              <w:pStyle w:val="BodyText"/>
              <w:ind w:left="0"/>
              <w:jc w:val="both"/>
              <w:rPr>
                <w:b w:val="1"/>
                <w:bCs w:val="1"/>
                <w:sz w:val="22"/>
                <w:szCs w:val="22"/>
              </w:rPr>
            </w:pPr>
            <w:r w:rsidRPr="168DFCD9" w:rsidR="168DFCD9">
              <w:rPr>
                <w:b w:val="1"/>
                <w:bCs w:val="1"/>
                <w:sz w:val="22"/>
                <w:szCs w:val="22"/>
              </w:rPr>
              <w:t>Other</w:t>
            </w:r>
          </w:p>
        </w:tc>
        <w:tc>
          <w:tcPr>
            <w:tcW w:w="1276" w:type="dxa"/>
            <w:gridSpan w:val="2"/>
            <w:tcMar/>
          </w:tcPr>
          <w:p w:rsidR="168DFCD9" w:rsidP="168DFCD9" w:rsidRDefault="168DFCD9" w14:noSpellErr="1" w14:paraId="0E05C7B6">
            <w:pPr>
              <w:pStyle w:val="BodyText"/>
              <w:ind w:left="34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044" w:type="dxa"/>
            <w:tcMar/>
          </w:tcPr>
          <w:p w:rsidR="168DFCD9" w:rsidP="168DFCD9" w:rsidRDefault="168DFCD9" w14:noSpellErr="1" w14:paraId="4C18A317">
            <w:pPr>
              <w:pStyle w:val="BodyText"/>
              <w:ind w:left="34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63" w:type="dxa"/>
            <w:tcMar/>
          </w:tcPr>
          <w:p w:rsidR="168DFCD9" w:rsidP="168DFCD9" w:rsidRDefault="168DFCD9" w14:noSpellErr="1" w14:paraId="031EA730">
            <w:pPr>
              <w:pStyle w:val="BodyText"/>
              <w:ind w:left="123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63" w:type="dxa"/>
            <w:tcMar/>
          </w:tcPr>
          <w:p w:rsidR="168DFCD9" w:rsidP="168DFCD9" w:rsidRDefault="168DFCD9" w14:noSpellErr="1" w14:paraId="3475EBDA">
            <w:pPr>
              <w:pStyle w:val="BodyText"/>
              <w:ind w:left="94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63" w:type="dxa"/>
            <w:tcMar/>
          </w:tcPr>
          <w:p w:rsidR="168DFCD9" w:rsidP="168DFCD9" w:rsidRDefault="168DFCD9" w14:noSpellErr="1" w14:paraId="23BA4C02">
            <w:pPr>
              <w:pStyle w:val="BodyText"/>
              <w:ind w:left="65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210" w:type="dxa"/>
            <w:tcMar/>
          </w:tcPr>
          <w:p w:rsidR="168DFCD9" w:rsidP="168DFCD9" w:rsidRDefault="168DFCD9" w14:noSpellErr="1" w14:paraId="6704C8CF">
            <w:pPr>
              <w:pStyle w:val="BodyText"/>
              <w:ind w:left="0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310" w:type="dxa"/>
            <w:tcMar/>
          </w:tcPr>
          <w:p w:rsidR="168DFCD9" w:rsidP="168DFCD9" w:rsidRDefault="168DFCD9" w14:noSpellErr="1" w14:paraId="01E67FC1">
            <w:pPr>
              <w:pStyle w:val="BodyText"/>
              <w:ind w:left="0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</w:tr>
      <w:tr w:rsidR="168DFCD9" w:rsidTr="168DFCD9" w14:paraId="404ADBC1">
        <w:trPr>
          <w:trHeight w:val="300"/>
        </w:trPr>
        <w:tc>
          <w:tcPr>
            <w:tcW w:w="8545" w:type="dxa"/>
            <w:gridSpan w:val="8"/>
            <w:shd w:val="clear" w:color="auto" w:fill="D9D9D9" w:themeFill="background1" w:themeFillShade="D9"/>
            <w:tcMar/>
          </w:tcPr>
          <w:p w:rsidR="168DFCD9" w:rsidP="168DFCD9" w:rsidRDefault="168DFCD9" w14:noSpellErr="1" w14:paraId="55738546">
            <w:pPr>
              <w:pStyle w:val="BodyText"/>
              <w:jc w:val="both"/>
              <w:rPr>
                <w:b w:val="1"/>
                <w:bCs w:val="1"/>
                <w:sz w:val="22"/>
                <w:szCs w:val="22"/>
              </w:rPr>
            </w:pPr>
            <w:r w:rsidRPr="168DFCD9" w:rsidR="168DFCD9">
              <w:rPr>
                <w:b w:val="1"/>
                <w:bCs w:val="1"/>
                <w:sz w:val="22"/>
                <w:szCs w:val="22"/>
              </w:rPr>
              <w:t>Male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  <w:tcMar/>
          </w:tcPr>
          <w:p w:rsidR="168DFCD9" w:rsidP="168DFCD9" w:rsidRDefault="168DFCD9" w14:noSpellErr="1" w14:paraId="41405238">
            <w:pPr>
              <w:pStyle w:val="BodyText"/>
              <w:ind w:left="0"/>
              <w:jc w:val="both"/>
              <w:rPr>
                <w:sz w:val="22"/>
                <w:szCs w:val="22"/>
              </w:rPr>
            </w:pPr>
          </w:p>
          <w:p w:rsidR="168DFCD9" w:rsidP="168DFCD9" w:rsidRDefault="168DFCD9" w14:noSpellErr="1" w14:paraId="00E54C7F">
            <w:pPr>
              <w:pStyle w:val="BodyText"/>
              <w:ind w:left="0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Total</w:t>
            </w:r>
          </w:p>
        </w:tc>
      </w:tr>
      <w:tr w:rsidR="168DFCD9" w:rsidTr="168DFCD9" w14:paraId="1BEC4C14">
        <w:trPr>
          <w:trHeight w:val="300"/>
        </w:trPr>
        <w:tc>
          <w:tcPr>
            <w:tcW w:w="1526" w:type="dxa"/>
            <w:shd w:val="clear" w:color="auto" w:fill="D9D9D9" w:themeFill="background1" w:themeFillShade="D9"/>
            <w:tcMar/>
          </w:tcPr>
          <w:p w:rsidR="168DFCD9" w:rsidP="168DFCD9" w:rsidRDefault="168DFCD9" w14:noSpellErr="1" w14:paraId="3EDAB27F">
            <w:pPr>
              <w:pStyle w:val="BodyText"/>
              <w:ind w:left="142"/>
              <w:jc w:val="both"/>
              <w:rPr>
                <w:b w:val="1"/>
                <w:bCs w:val="1"/>
                <w:sz w:val="22"/>
                <w:szCs w:val="22"/>
              </w:rPr>
            </w:pPr>
            <w:r w:rsidRPr="168DFCD9" w:rsidR="168DFCD9">
              <w:rPr>
                <w:b w:val="1"/>
                <w:bCs w:val="1"/>
                <w:sz w:val="22"/>
                <w:szCs w:val="22"/>
              </w:rPr>
              <w:t>Age</w:t>
            </w:r>
          </w:p>
        </w:tc>
        <w:tc>
          <w:tcPr>
            <w:tcW w:w="1220" w:type="dxa"/>
            <w:shd w:val="clear" w:color="auto" w:fill="D9D9D9" w:themeFill="background1" w:themeFillShade="D9"/>
            <w:tcMar/>
          </w:tcPr>
          <w:p w:rsidR="168DFCD9" w:rsidP="168DFCD9" w:rsidRDefault="168DFCD9" w14:noSpellErr="1" w14:paraId="3C18B6AC">
            <w:pPr>
              <w:pStyle w:val="BodyText"/>
              <w:ind w:left="34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0-4</w:t>
            </w:r>
          </w:p>
        </w:tc>
        <w:tc>
          <w:tcPr>
            <w:tcW w:w="1100" w:type="dxa"/>
            <w:gridSpan w:val="2"/>
            <w:shd w:val="clear" w:color="auto" w:fill="D9D9D9" w:themeFill="background1" w:themeFillShade="D9"/>
            <w:tcMar/>
          </w:tcPr>
          <w:p w:rsidR="168DFCD9" w:rsidP="168DFCD9" w:rsidRDefault="168DFCD9" w14:noSpellErr="1" w14:paraId="138E0B78">
            <w:pPr>
              <w:pStyle w:val="BodyText"/>
              <w:ind w:left="89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5-14</w:t>
            </w:r>
          </w:p>
        </w:tc>
        <w:tc>
          <w:tcPr>
            <w:tcW w:w="1163" w:type="dxa"/>
            <w:shd w:val="clear" w:color="auto" w:fill="D9D9D9" w:themeFill="background1" w:themeFillShade="D9"/>
            <w:tcMar/>
          </w:tcPr>
          <w:p w:rsidR="168DFCD9" w:rsidP="168DFCD9" w:rsidRDefault="168DFCD9" w14:noSpellErr="1" w14:paraId="3CBF94A8">
            <w:pPr>
              <w:pStyle w:val="BodyText"/>
              <w:ind w:left="123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15-24</w:t>
            </w:r>
          </w:p>
        </w:tc>
        <w:tc>
          <w:tcPr>
            <w:tcW w:w="1163" w:type="dxa"/>
            <w:shd w:val="clear" w:color="auto" w:fill="D9D9D9" w:themeFill="background1" w:themeFillShade="D9"/>
            <w:tcMar/>
          </w:tcPr>
          <w:p w:rsidR="168DFCD9" w:rsidP="168DFCD9" w:rsidRDefault="168DFCD9" w14:noSpellErr="1" w14:paraId="7088C75F">
            <w:pPr>
              <w:pStyle w:val="BodyText"/>
              <w:ind w:left="0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25-44</w:t>
            </w:r>
          </w:p>
        </w:tc>
        <w:tc>
          <w:tcPr>
            <w:tcW w:w="1163" w:type="dxa"/>
            <w:shd w:val="clear" w:color="auto" w:fill="D9D9D9" w:themeFill="background1" w:themeFillShade="D9"/>
            <w:tcMar/>
          </w:tcPr>
          <w:p w:rsidR="168DFCD9" w:rsidP="168DFCD9" w:rsidRDefault="168DFCD9" w14:noSpellErr="1" w14:paraId="20008F42">
            <w:pPr>
              <w:pStyle w:val="BodyText"/>
              <w:ind w:left="65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45-64</w:t>
            </w:r>
          </w:p>
        </w:tc>
        <w:tc>
          <w:tcPr>
            <w:tcW w:w="1210" w:type="dxa"/>
            <w:shd w:val="clear" w:color="auto" w:fill="D9D9D9" w:themeFill="background1" w:themeFillShade="D9"/>
            <w:tcMar/>
          </w:tcPr>
          <w:p w:rsidR="168DFCD9" w:rsidP="168DFCD9" w:rsidRDefault="168DFCD9" w14:noSpellErr="1" w14:paraId="79626400">
            <w:pPr>
              <w:pStyle w:val="BodyText"/>
              <w:ind w:left="178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64+</w:t>
            </w:r>
          </w:p>
        </w:tc>
        <w:tc>
          <w:tcPr>
            <w:tcW w:w="1310" w:type="dxa"/>
            <w:vMerge/>
            <w:tcMar/>
          </w:tcPr>
          <w:p w14:paraId="389398F2"/>
        </w:tc>
      </w:tr>
      <w:tr w:rsidR="168DFCD9" w:rsidTr="168DFCD9" w14:paraId="3B290A6C">
        <w:trPr>
          <w:trHeight w:val="300"/>
        </w:trPr>
        <w:tc>
          <w:tcPr>
            <w:tcW w:w="1526" w:type="dxa"/>
            <w:tcMar/>
          </w:tcPr>
          <w:p w:rsidR="168DFCD9" w:rsidP="168DFCD9" w:rsidRDefault="168DFCD9" w14:noSpellErr="1" w14:paraId="3F8DD8B5">
            <w:pPr>
              <w:pStyle w:val="BodyText"/>
              <w:ind w:left="142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 xml:space="preserve">Māori </w:t>
            </w:r>
          </w:p>
        </w:tc>
        <w:tc>
          <w:tcPr>
            <w:tcW w:w="1220" w:type="dxa"/>
            <w:tcMar/>
          </w:tcPr>
          <w:p w:rsidR="168DFCD9" w:rsidP="168DFCD9" w:rsidRDefault="168DFCD9" w14:noSpellErr="1" w14:paraId="40362B23">
            <w:pPr>
              <w:pStyle w:val="BodyText"/>
              <w:ind w:left="34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Mar/>
          </w:tcPr>
          <w:p w:rsidR="168DFCD9" w:rsidP="168DFCD9" w:rsidRDefault="168DFCD9" w14:noSpellErr="1" w14:paraId="0259F470">
            <w:pPr>
              <w:pStyle w:val="BodyText"/>
              <w:ind w:left="89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63" w:type="dxa"/>
            <w:tcMar/>
          </w:tcPr>
          <w:p w:rsidR="168DFCD9" w:rsidP="168DFCD9" w:rsidRDefault="168DFCD9" w14:noSpellErr="1" w14:paraId="575ED170">
            <w:pPr>
              <w:pStyle w:val="BodyText"/>
              <w:ind w:left="123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63" w:type="dxa"/>
            <w:tcMar/>
          </w:tcPr>
          <w:p w:rsidR="168DFCD9" w:rsidP="168DFCD9" w:rsidRDefault="168DFCD9" w14:noSpellErr="1" w14:paraId="37B9040D">
            <w:pPr>
              <w:pStyle w:val="BodyText"/>
              <w:ind w:left="0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63" w:type="dxa"/>
            <w:tcMar/>
          </w:tcPr>
          <w:p w:rsidR="168DFCD9" w:rsidP="168DFCD9" w:rsidRDefault="168DFCD9" w14:noSpellErr="1" w14:paraId="708B96B3">
            <w:pPr>
              <w:pStyle w:val="BodyText"/>
              <w:ind w:left="65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210" w:type="dxa"/>
            <w:tcMar/>
          </w:tcPr>
          <w:p w:rsidR="168DFCD9" w:rsidP="168DFCD9" w:rsidRDefault="168DFCD9" w14:noSpellErr="1" w14:paraId="5B8C076B">
            <w:pPr>
              <w:pStyle w:val="BodyText"/>
              <w:ind w:left="178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310" w:type="dxa"/>
            <w:tcMar/>
          </w:tcPr>
          <w:p w:rsidR="168DFCD9" w:rsidP="168DFCD9" w:rsidRDefault="168DFCD9" w14:noSpellErr="1" w14:paraId="097596BF">
            <w:pPr>
              <w:pStyle w:val="BodyText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</w:tr>
      <w:tr w:rsidR="168DFCD9" w:rsidTr="168DFCD9" w14:paraId="3C959250">
        <w:trPr>
          <w:trHeight w:val="300"/>
        </w:trPr>
        <w:tc>
          <w:tcPr>
            <w:tcW w:w="1526" w:type="dxa"/>
            <w:tcMar/>
          </w:tcPr>
          <w:p w:rsidR="168DFCD9" w:rsidP="168DFCD9" w:rsidRDefault="168DFCD9" w14:noSpellErr="1" w14:paraId="0A63A009">
            <w:pPr>
              <w:pStyle w:val="BodyText"/>
              <w:ind w:left="142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Other</w:t>
            </w:r>
          </w:p>
        </w:tc>
        <w:tc>
          <w:tcPr>
            <w:tcW w:w="1220" w:type="dxa"/>
            <w:tcMar/>
          </w:tcPr>
          <w:p w:rsidR="168DFCD9" w:rsidP="168DFCD9" w:rsidRDefault="168DFCD9" w14:noSpellErr="1" w14:paraId="3F21B582">
            <w:pPr>
              <w:pStyle w:val="BodyText"/>
              <w:ind w:left="34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Mar/>
          </w:tcPr>
          <w:p w:rsidR="168DFCD9" w:rsidP="168DFCD9" w:rsidRDefault="168DFCD9" w14:noSpellErr="1" w14:paraId="6BBDDE7F">
            <w:pPr>
              <w:pStyle w:val="BodyText"/>
              <w:ind w:left="89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63" w:type="dxa"/>
            <w:tcMar/>
          </w:tcPr>
          <w:p w:rsidR="168DFCD9" w:rsidP="168DFCD9" w:rsidRDefault="168DFCD9" w14:noSpellErr="1" w14:paraId="74DA785B">
            <w:pPr>
              <w:pStyle w:val="BodyText"/>
              <w:ind w:left="123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63" w:type="dxa"/>
            <w:tcMar/>
          </w:tcPr>
          <w:p w:rsidR="168DFCD9" w:rsidP="168DFCD9" w:rsidRDefault="168DFCD9" w14:noSpellErr="1" w14:paraId="3DE61A9F">
            <w:pPr>
              <w:pStyle w:val="BodyText"/>
              <w:ind w:left="0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163" w:type="dxa"/>
            <w:tcMar/>
          </w:tcPr>
          <w:p w:rsidR="168DFCD9" w:rsidP="168DFCD9" w:rsidRDefault="168DFCD9" w14:noSpellErr="1" w14:paraId="3B8DDFF1">
            <w:pPr>
              <w:pStyle w:val="BodyText"/>
              <w:ind w:left="65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210" w:type="dxa"/>
            <w:tcMar/>
          </w:tcPr>
          <w:p w:rsidR="168DFCD9" w:rsidP="168DFCD9" w:rsidRDefault="168DFCD9" w14:noSpellErr="1" w14:paraId="769125F0">
            <w:pPr>
              <w:pStyle w:val="BodyText"/>
              <w:ind w:left="178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310" w:type="dxa"/>
            <w:tcMar/>
          </w:tcPr>
          <w:p w:rsidR="168DFCD9" w:rsidP="168DFCD9" w:rsidRDefault="168DFCD9" w14:noSpellErr="1" w14:paraId="30B724A5">
            <w:pPr>
              <w:pStyle w:val="BodyText"/>
              <w:jc w:val="both"/>
              <w:rPr>
                <w:b w:val="1"/>
                <w:bCs w:val="1"/>
                <w:sz w:val="22"/>
                <w:szCs w:val="22"/>
              </w:rPr>
            </w:pPr>
          </w:p>
        </w:tc>
      </w:tr>
      <w:tr w:rsidR="168DFCD9" w:rsidTr="168DFCD9" w14:paraId="794DF677">
        <w:trPr>
          <w:trHeight w:val="300"/>
        </w:trPr>
        <w:tc>
          <w:tcPr>
            <w:tcW w:w="8545" w:type="dxa"/>
            <w:gridSpan w:val="8"/>
            <w:tcMar/>
          </w:tcPr>
          <w:p w:rsidR="168DFCD9" w:rsidP="168DFCD9" w:rsidRDefault="168DFCD9" w14:noSpellErr="1" w14:paraId="4DE3CC35">
            <w:pPr>
              <w:pStyle w:val="BodyText"/>
              <w:jc w:val="both"/>
              <w:rPr>
                <w:b w:val="1"/>
                <w:bCs w:val="1"/>
                <w:sz w:val="22"/>
                <w:szCs w:val="22"/>
              </w:rPr>
            </w:pPr>
            <w:r w:rsidRPr="168DFCD9" w:rsidR="168DFCD9">
              <w:rPr>
                <w:b w:val="1"/>
                <w:bCs w:val="1"/>
                <w:sz w:val="22"/>
                <w:szCs w:val="22"/>
              </w:rPr>
              <w:t>Percentage of enrolled Māori in Practice</w:t>
            </w:r>
          </w:p>
        </w:tc>
        <w:tc>
          <w:tcPr>
            <w:tcW w:w="1310" w:type="dxa"/>
            <w:tcMar/>
          </w:tcPr>
          <w:p w:rsidR="168DFCD9" w:rsidP="168DFCD9" w:rsidRDefault="168DFCD9" w14:noSpellErr="1" w14:paraId="1CA23607">
            <w:pPr>
              <w:pStyle w:val="BodyText"/>
              <w:jc w:val="both"/>
              <w:rPr>
                <w:sz w:val="22"/>
                <w:szCs w:val="22"/>
              </w:rPr>
            </w:pPr>
            <w:r w:rsidRPr="168DFCD9" w:rsidR="168DFCD9">
              <w:rPr>
                <w:sz w:val="22"/>
                <w:szCs w:val="22"/>
              </w:rPr>
              <w:t>%</w:t>
            </w:r>
          </w:p>
        </w:tc>
      </w:tr>
    </w:tbl>
    <w:p w:rsidR="56EB585A" w:rsidP="168DFCD9" w:rsidRDefault="56EB585A" w14:paraId="643CF286" w14:textId="48D240EF">
      <w:pPr>
        <w:pStyle w:val="Normal"/>
        <w:jc w:val="both"/>
        <w:rPr>
          <w:rFonts w:ascii="Arial" w:hAnsi="Arial" w:eastAsia="" w:cs=""/>
          <w:sz w:val="22"/>
          <w:szCs w:val="22"/>
        </w:rPr>
      </w:pPr>
      <w:r w:rsidRPr="168DFCD9" w:rsidR="56EB585A">
        <w:rPr>
          <w:rFonts w:ascii="Arial" w:hAnsi="Arial" w:eastAsia="" w:cs=""/>
          <w:sz w:val="22"/>
          <w:szCs w:val="22"/>
        </w:rPr>
        <w:t>Health Equity Context</w:t>
      </w:r>
    </w:p>
    <w:p w:rsidR="56EB585A" w:rsidP="168DFCD9" w:rsidRDefault="56EB585A" w14:paraId="301CE490" w14:textId="2CD89D57">
      <w:pPr>
        <w:pStyle w:val="Normal"/>
        <w:jc w:val="left"/>
        <w:rPr>
          <w:rFonts w:ascii="Arial" w:hAnsi="Arial" w:eastAsia="" w:cs=""/>
          <w:sz w:val="22"/>
          <w:szCs w:val="22"/>
        </w:rPr>
      </w:pPr>
      <w:r w:rsidRPr="168DFCD9" w:rsidR="56EB585A">
        <w:rPr>
          <w:rFonts w:ascii="Arial" w:hAnsi="Arial" w:eastAsia="" w:cs=""/>
          <w:sz w:val="22"/>
          <w:szCs w:val="22"/>
        </w:rPr>
        <w:t>In New Zealand, inequalities between Māori and non- Māori are the most consistent and</w:t>
      </w:r>
    </w:p>
    <w:p w:rsidR="56EB585A" w:rsidP="168DFCD9" w:rsidRDefault="56EB585A" w14:paraId="393262B3" w14:textId="01CF0D64">
      <w:pPr>
        <w:pStyle w:val="Normal"/>
        <w:jc w:val="left"/>
        <w:rPr>
          <w:rFonts w:ascii="Arial" w:hAnsi="Arial" w:eastAsia="" w:cs=""/>
          <w:sz w:val="22"/>
          <w:szCs w:val="22"/>
        </w:rPr>
      </w:pPr>
      <w:r w:rsidRPr="168DFCD9" w:rsidR="56EB585A">
        <w:rPr>
          <w:rFonts w:ascii="Arial" w:hAnsi="Arial" w:eastAsia="" w:cs=""/>
          <w:sz w:val="22"/>
          <w:szCs w:val="22"/>
        </w:rPr>
        <w:t>compelling inequities in health. The burden of health loss falls on Māori across the life-course, in</w:t>
      </w:r>
    </w:p>
    <w:p w:rsidR="56EB585A" w:rsidP="168DFCD9" w:rsidRDefault="56EB585A" w14:paraId="532BB954" w14:textId="1FD77B52">
      <w:pPr>
        <w:pStyle w:val="Normal"/>
        <w:jc w:val="left"/>
        <w:rPr>
          <w:rFonts w:ascii="Arial" w:hAnsi="Arial" w:eastAsia="" w:cs=""/>
          <w:sz w:val="22"/>
          <w:szCs w:val="22"/>
        </w:rPr>
      </w:pPr>
      <w:r w:rsidRPr="168DFCD9" w:rsidR="56EB585A">
        <w:rPr>
          <w:rFonts w:ascii="Arial" w:hAnsi="Arial" w:eastAsia="" w:cs=""/>
          <w:sz w:val="22"/>
          <w:szCs w:val="22"/>
        </w:rPr>
        <w:t>terms of poor health, disability and premature death.</w:t>
      </w:r>
    </w:p>
    <w:p w:rsidR="56EB585A" w:rsidP="168DFCD9" w:rsidRDefault="56EB585A" w14:paraId="13C0188C" w14:textId="759B4F56">
      <w:pPr>
        <w:pStyle w:val="Normal"/>
        <w:jc w:val="left"/>
        <w:rPr>
          <w:rFonts w:ascii="Arial" w:hAnsi="Arial" w:eastAsia="" w:cs=""/>
          <w:sz w:val="22"/>
          <w:szCs w:val="22"/>
        </w:rPr>
      </w:pPr>
      <w:r w:rsidRPr="168DFCD9" w:rsidR="56EB585A">
        <w:rPr>
          <w:rFonts w:ascii="Arial" w:hAnsi="Arial" w:eastAsia="" w:cs=""/>
          <w:sz w:val="22"/>
          <w:szCs w:val="22"/>
        </w:rPr>
        <w:t xml:space="preserve">Differences in the social, economic and </w:t>
      </w:r>
      <w:proofErr w:type="spellStart"/>
      <w:r w:rsidRPr="168DFCD9" w:rsidR="56EB585A">
        <w:rPr>
          <w:rFonts w:ascii="Arial" w:hAnsi="Arial" w:eastAsia="" w:cs=""/>
          <w:sz w:val="22"/>
          <w:szCs w:val="22"/>
        </w:rPr>
        <w:t>behavioural</w:t>
      </w:r>
      <w:proofErr w:type="spellEnd"/>
      <w:r w:rsidRPr="168DFCD9" w:rsidR="56EB585A">
        <w:rPr>
          <w:rFonts w:ascii="Arial" w:hAnsi="Arial" w:eastAsia="" w:cs=""/>
          <w:sz w:val="22"/>
          <w:szCs w:val="22"/>
        </w:rPr>
        <w:t xml:space="preserve"> determinants of health and wellbeing,</w:t>
      </w:r>
    </w:p>
    <w:p w:rsidR="56EB585A" w:rsidP="168DFCD9" w:rsidRDefault="56EB585A" w14:paraId="5F95A729" w14:textId="7615ED9A">
      <w:pPr>
        <w:pStyle w:val="Normal"/>
        <w:jc w:val="left"/>
        <w:rPr>
          <w:rFonts w:ascii="Arial" w:hAnsi="Arial" w:eastAsia="" w:cs=""/>
          <w:sz w:val="22"/>
          <w:szCs w:val="22"/>
        </w:rPr>
      </w:pPr>
      <w:r w:rsidRPr="168DFCD9" w:rsidR="56EB585A">
        <w:rPr>
          <w:rFonts w:ascii="Arial" w:hAnsi="Arial" w:eastAsia="" w:cs=""/>
          <w:sz w:val="22"/>
          <w:szCs w:val="22"/>
        </w:rPr>
        <w:t>differential access to health care and differences in the quality of care in health outcomes for Māori</w:t>
      </w:r>
    </w:p>
    <w:p w:rsidR="56EB585A" w:rsidP="168DFCD9" w:rsidRDefault="56EB585A" w14:paraId="685FFCEB" w14:textId="6E440AF0">
      <w:pPr>
        <w:pStyle w:val="Normal"/>
        <w:jc w:val="left"/>
        <w:rPr>
          <w:rFonts w:ascii="Arial" w:hAnsi="Arial" w:eastAsia="" w:cs=""/>
          <w:sz w:val="22"/>
          <w:szCs w:val="22"/>
        </w:rPr>
      </w:pPr>
      <w:r w:rsidRPr="168DFCD9" w:rsidR="56EB585A">
        <w:rPr>
          <w:rFonts w:ascii="Arial" w:hAnsi="Arial" w:eastAsia="" w:cs=""/>
          <w:sz w:val="22"/>
          <w:szCs w:val="22"/>
        </w:rPr>
        <w:t>contribute to this inequity (</w:t>
      </w:r>
      <w:proofErr w:type="spellStart"/>
      <w:r w:rsidRPr="168DFCD9" w:rsidR="56EB585A">
        <w:rPr>
          <w:rFonts w:ascii="Arial" w:hAnsi="Arial" w:eastAsia="" w:cs=""/>
          <w:sz w:val="22"/>
          <w:szCs w:val="22"/>
        </w:rPr>
        <w:t>Whakamaua</w:t>
      </w:r>
      <w:proofErr w:type="spellEnd"/>
      <w:r w:rsidRPr="168DFCD9" w:rsidR="56EB585A">
        <w:rPr>
          <w:rFonts w:ascii="Arial" w:hAnsi="Arial" w:eastAsia="" w:cs=""/>
          <w:sz w:val="22"/>
          <w:szCs w:val="22"/>
        </w:rPr>
        <w:t>: Māori Health Action Plan 2020-2025).</w:t>
      </w:r>
    </w:p>
    <w:p w:rsidR="008A1AE4" w:rsidP="168DFCD9" w:rsidRDefault="008A1AE4" w14:paraId="577F7FFA" w14:textId="039DC8B7" w14:noSpellErr="1">
      <w:pPr>
        <w:jc w:val="both"/>
        <w:rPr>
          <w:sz w:val="22"/>
          <w:szCs w:val="22"/>
        </w:rPr>
      </w:pPr>
      <w:r w:rsidRPr="168DFCD9" w:rsidR="008A1AE4">
        <w:rPr>
          <w:sz w:val="22"/>
          <w:szCs w:val="22"/>
        </w:rPr>
        <w:t>The plan</w:t>
      </w:r>
    </w:p>
    <w:p w:rsidR="5108F418" w:rsidP="168DFCD9" w:rsidRDefault="5108F418" w14:paraId="035E2870" w14:textId="727B1903">
      <w:pPr>
        <w:pStyle w:val="Normal"/>
        <w:jc w:val="both"/>
        <w:rPr>
          <w:sz w:val="22"/>
          <w:szCs w:val="22"/>
        </w:rPr>
      </w:pPr>
      <w:r w:rsidRPr="168DFCD9" w:rsidR="5108F418">
        <w:rPr>
          <w:rFonts w:ascii="Arial" w:hAnsi="Arial" w:eastAsia="" w:cs=""/>
          <w:sz w:val="22"/>
          <w:szCs w:val="22"/>
          <w:highlight w:val="yellow"/>
        </w:rPr>
        <w:t>Your Practice Name</w:t>
      </w:r>
      <w:r w:rsidRPr="168DFCD9" w:rsidR="5108F418">
        <w:rPr>
          <w:rFonts w:ascii="Arial" w:hAnsi="Arial" w:eastAsia="" w:cs=""/>
          <w:sz w:val="22"/>
          <w:szCs w:val="22"/>
        </w:rPr>
        <w:t xml:space="preserve"> will continue its commitment of working towards Pae Ora, the aim of He Korowai </w:t>
      </w:r>
      <w:proofErr w:type="spellStart"/>
      <w:r w:rsidRPr="168DFCD9" w:rsidR="5108F418">
        <w:rPr>
          <w:rFonts w:ascii="Arial" w:hAnsi="Arial" w:eastAsia="" w:cs=""/>
          <w:sz w:val="22"/>
          <w:szCs w:val="22"/>
        </w:rPr>
        <w:t>Oranga</w:t>
      </w:r>
      <w:proofErr w:type="spellEnd"/>
      <w:r w:rsidRPr="168DFCD9" w:rsidR="5108F418">
        <w:rPr>
          <w:rFonts w:ascii="Arial" w:hAnsi="Arial" w:eastAsia="" w:cs=""/>
          <w:sz w:val="22"/>
          <w:szCs w:val="22"/>
        </w:rPr>
        <w:t xml:space="preserve"> 2015.</w:t>
      </w:r>
    </w:p>
    <w:p w:rsidR="168DFCD9" w:rsidP="168DFCD9" w:rsidRDefault="168DFCD9" w14:paraId="57782101" w14:textId="55563A53">
      <w:pPr>
        <w:pStyle w:val="Normal"/>
        <w:jc w:val="both"/>
        <w:rPr>
          <w:rFonts w:ascii="Arial" w:hAnsi="Arial" w:eastAsia="" w:cs="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26"/>
        <w:gridCol w:w="3750"/>
        <w:gridCol w:w="4072"/>
      </w:tblGrid>
      <w:tr w:rsidR="168DFCD9" w:rsidTr="168DFCD9" w14:paraId="6D524F16">
        <w:trPr>
          <w:trHeight w:val="300"/>
        </w:trPr>
        <w:tc>
          <w:tcPr>
            <w:tcW w:w="1926" w:type="dxa"/>
            <w:tcMar/>
          </w:tcPr>
          <w:p w:rsidR="168DFCD9" w:rsidP="168DFCD9" w:rsidRDefault="168DFCD9" w14:paraId="671540E7" w14:textId="1217030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3750" w:type="dxa"/>
            <w:tcMar/>
          </w:tcPr>
          <w:p w:rsidR="1CF2EFFD" w:rsidP="168DFCD9" w:rsidRDefault="1CF2EFFD" w14:paraId="31C2F1E1" w14:textId="38B94CA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1CF2EFFD">
              <w:rPr>
                <w:rFonts w:ascii="Arial" w:hAnsi="Arial" w:eastAsia="" w:cs=""/>
                <w:sz w:val="22"/>
                <w:szCs w:val="22"/>
              </w:rPr>
              <w:t>Activities</w:t>
            </w:r>
          </w:p>
        </w:tc>
        <w:tc>
          <w:tcPr>
            <w:tcW w:w="4072" w:type="dxa"/>
            <w:tcMar/>
          </w:tcPr>
          <w:p w:rsidR="1CF2EFFD" w:rsidP="168DFCD9" w:rsidRDefault="1CF2EFFD" w14:paraId="63363223" w14:textId="6B3005F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1CF2EFFD">
              <w:rPr>
                <w:rFonts w:ascii="Arial" w:hAnsi="Arial" w:eastAsia="" w:cs=""/>
                <w:sz w:val="22"/>
                <w:szCs w:val="22"/>
              </w:rPr>
              <w:t>Success Measures</w:t>
            </w:r>
          </w:p>
        </w:tc>
      </w:tr>
      <w:tr w:rsidR="168DFCD9" w:rsidTr="168DFCD9" w14:paraId="14A1224F">
        <w:trPr>
          <w:trHeight w:val="300"/>
        </w:trPr>
        <w:tc>
          <w:tcPr>
            <w:tcW w:w="1926" w:type="dxa"/>
            <w:tcMar/>
          </w:tcPr>
          <w:p w:rsidR="1D99CB7C" w:rsidP="168DFCD9" w:rsidRDefault="1D99CB7C" w14:paraId="6D3FDA62" w14:textId="37684E1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1D99CB7C">
              <w:rPr>
                <w:rFonts w:ascii="Arial" w:hAnsi="Arial" w:eastAsia="" w:cs=""/>
                <w:sz w:val="22"/>
                <w:szCs w:val="22"/>
              </w:rPr>
              <w:t>BOARD COMMITMENT</w:t>
            </w:r>
          </w:p>
          <w:p w:rsidR="168DFCD9" w:rsidP="168DFCD9" w:rsidRDefault="168DFCD9" w14:paraId="019D0D16" w14:textId="375145B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3750" w:type="dxa"/>
            <w:tcMar/>
          </w:tcPr>
          <w:p w:rsidR="1D99CB7C" w:rsidP="168DFCD9" w:rsidRDefault="1D99CB7C" w14:paraId="4FC30179" w14:textId="7E5001C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1D99CB7C">
              <w:rPr>
                <w:rFonts w:ascii="Arial" w:hAnsi="Arial" w:eastAsia="" w:cs=""/>
                <w:sz w:val="22"/>
                <w:szCs w:val="22"/>
              </w:rPr>
              <w:t xml:space="preserve">Board of </w:t>
            </w:r>
            <w:proofErr w:type="gramStart"/>
            <w:r w:rsidRPr="168DFCD9" w:rsidR="1D99CB7C">
              <w:rPr>
                <w:rFonts w:ascii="Arial" w:hAnsi="Arial" w:eastAsia="" w:cs=""/>
                <w:sz w:val="22"/>
                <w:szCs w:val="22"/>
              </w:rPr>
              <w:t>directors</w:t>
            </w:r>
            <w:proofErr w:type="gramEnd"/>
            <w:r w:rsidRPr="168DFCD9" w:rsidR="1D99CB7C">
              <w:rPr>
                <w:rFonts w:ascii="Arial" w:hAnsi="Arial" w:eastAsia="" w:cs=""/>
                <w:sz w:val="22"/>
                <w:szCs w:val="22"/>
              </w:rPr>
              <w:t xml:space="preserve"> statement of commitment to health equity</w:t>
            </w:r>
          </w:p>
          <w:p w:rsidR="168DFCD9" w:rsidP="168DFCD9" w:rsidRDefault="168DFCD9" w14:paraId="2BD02FA8" w14:textId="3906F10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4072" w:type="dxa"/>
            <w:tcMar/>
          </w:tcPr>
          <w:p w:rsidR="1A3CBA60" w:rsidP="168DFCD9" w:rsidRDefault="1A3CBA60" w14:paraId="17CB625C" w14:textId="203CB17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1A3CBA60">
              <w:rPr>
                <w:rFonts w:ascii="Arial" w:hAnsi="Arial" w:eastAsia="" w:cs=""/>
                <w:sz w:val="22"/>
                <w:szCs w:val="22"/>
              </w:rPr>
              <w:t>Statement approved</w:t>
            </w:r>
          </w:p>
          <w:p w:rsidR="168DFCD9" w:rsidP="168DFCD9" w:rsidRDefault="168DFCD9" w14:paraId="1F53296A" w14:textId="1B063A8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</w:tr>
      <w:tr w:rsidR="168DFCD9" w:rsidTr="168DFCD9" w14:paraId="00C340F3">
        <w:trPr>
          <w:trHeight w:val="300"/>
        </w:trPr>
        <w:tc>
          <w:tcPr>
            <w:tcW w:w="1926" w:type="dxa"/>
            <w:tcMar/>
          </w:tcPr>
          <w:p w:rsidR="168DFCD9" w:rsidP="168DFCD9" w:rsidRDefault="168DFCD9" w14:paraId="7E87CAD4" w14:textId="2147F43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3750" w:type="dxa"/>
            <w:tcMar/>
          </w:tcPr>
          <w:p w:rsidR="1D99CB7C" w:rsidP="168DFCD9" w:rsidRDefault="1D99CB7C" w14:paraId="14FCC882" w14:textId="090AE4C3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1D99CB7C">
              <w:rPr>
                <w:rFonts w:ascii="Arial" w:hAnsi="Arial" w:eastAsia="" w:cs=""/>
                <w:sz w:val="22"/>
                <w:szCs w:val="22"/>
              </w:rPr>
              <w:t>Māori Health Plan developed,</w:t>
            </w:r>
          </w:p>
          <w:p w:rsidR="168DFCD9" w:rsidP="168DFCD9" w:rsidRDefault="168DFCD9" w14:paraId="6129F6BE" w14:textId="029A8BF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4072" w:type="dxa"/>
            <w:tcMar/>
          </w:tcPr>
          <w:p w:rsidR="163475F2" w:rsidP="168DFCD9" w:rsidRDefault="163475F2" w14:paraId="69BCC0A4" w14:textId="3046C9F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163475F2">
              <w:rPr>
                <w:rFonts w:ascii="Arial" w:hAnsi="Arial" w:eastAsia="" w:cs=""/>
                <w:sz w:val="22"/>
                <w:szCs w:val="22"/>
              </w:rPr>
              <w:t>Māori health plan approved</w:t>
            </w:r>
          </w:p>
          <w:p w:rsidR="168DFCD9" w:rsidP="168DFCD9" w:rsidRDefault="168DFCD9" w14:paraId="1F386101" w14:textId="24F237E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</w:tr>
      <w:tr w:rsidR="168DFCD9" w:rsidTr="168DFCD9" w14:paraId="00A2E3B7">
        <w:trPr>
          <w:trHeight w:val="300"/>
        </w:trPr>
        <w:tc>
          <w:tcPr>
            <w:tcW w:w="1926" w:type="dxa"/>
            <w:tcMar/>
          </w:tcPr>
          <w:p w:rsidR="168DFCD9" w:rsidP="168DFCD9" w:rsidRDefault="168DFCD9" w14:paraId="25CE923A" w14:textId="6C31D892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3750" w:type="dxa"/>
            <w:tcMar/>
          </w:tcPr>
          <w:p w:rsidR="163475F2" w:rsidP="168DFCD9" w:rsidRDefault="163475F2" w14:paraId="0809045A" w14:textId="1D32DC5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163475F2">
              <w:rPr>
                <w:rFonts w:ascii="Arial" w:hAnsi="Arial" w:eastAsia="" w:cs=""/>
                <w:sz w:val="22"/>
                <w:szCs w:val="22"/>
              </w:rPr>
              <w:t>Health equity included as</w:t>
            </w:r>
          </w:p>
          <w:p w:rsidR="163475F2" w:rsidP="168DFCD9" w:rsidRDefault="163475F2" w14:paraId="0C3252E6" w14:textId="26A8915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163475F2">
              <w:rPr>
                <w:rFonts w:ascii="Arial" w:hAnsi="Arial" w:eastAsia="" w:cs=""/>
                <w:sz w:val="22"/>
                <w:szCs w:val="22"/>
              </w:rPr>
              <w:t>standing item on board of</w:t>
            </w:r>
          </w:p>
          <w:p w:rsidR="163475F2" w:rsidP="168DFCD9" w:rsidRDefault="163475F2" w14:paraId="28F8D6B6" w14:textId="436868E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proofErr w:type="gramStart"/>
            <w:r w:rsidRPr="168DFCD9" w:rsidR="163475F2">
              <w:rPr>
                <w:rFonts w:ascii="Arial" w:hAnsi="Arial" w:eastAsia="" w:cs=""/>
                <w:sz w:val="22"/>
                <w:szCs w:val="22"/>
              </w:rPr>
              <w:t>directors</w:t>
            </w:r>
            <w:proofErr w:type="gramEnd"/>
            <w:r w:rsidRPr="168DFCD9" w:rsidR="163475F2">
              <w:rPr>
                <w:rFonts w:ascii="Arial" w:hAnsi="Arial" w:eastAsia="" w:cs=""/>
                <w:sz w:val="22"/>
                <w:szCs w:val="22"/>
              </w:rPr>
              <w:t xml:space="preserve"> agenda</w:t>
            </w:r>
          </w:p>
        </w:tc>
        <w:tc>
          <w:tcPr>
            <w:tcW w:w="4072" w:type="dxa"/>
            <w:tcMar/>
          </w:tcPr>
          <w:p w:rsidR="163475F2" w:rsidP="168DFCD9" w:rsidRDefault="163475F2" w14:paraId="24959960" w14:textId="53241E2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163475F2">
              <w:rPr>
                <w:rFonts w:ascii="Arial" w:hAnsi="Arial" w:eastAsia="" w:cs=""/>
                <w:sz w:val="22"/>
                <w:szCs w:val="22"/>
              </w:rPr>
              <w:t xml:space="preserve">Health equity </w:t>
            </w:r>
            <w:proofErr w:type="gramStart"/>
            <w:r w:rsidRPr="168DFCD9" w:rsidR="163475F2">
              <w:rPr>
                <w:rFonts w:ascii="Arial" w:hAnsi="Arial" w:eastAsia="" w:cs=""/>
                <w:sz w:val="22"/>
                <w:szCs w:val="22"/>
              </w:rPr>
              <w:t>item</w:t>
            </w:r>
            <w:proofErr w:type="gramEnd"/>
            <w:r w:rsidRPr="168DFCD9" w:rsidR="163475F2">
              <w:rPr>
                <w:rFonts w:ascii="Arial" w:hAnsi="Arial" w:eastAsia="" w:cs=""/>
                <w:sz w:val="22"/>
                <w:szCs w:val="22"/>
              </w:rPr>
              <w:t xml:space="preserve"> included on</w:t>
            </w:r>
          </w:p>
          <w:p w:rsidR="163475F2" w:rsidP="168DFCD9" w:rsidRDefault="163475F2" w14:paraId="16AAD8A2" w14:textId="34A0A3C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163475F2">
              <w:rPr>
                <w:rFonts w:ascii="Arial" w:hAnsi="Arial" w:eastAsia="" w:cs=""/>
                <w:sz w:val="22"/>
                <w:szCs w:val="22"/>
              </w:rPr>
              <w:t>board agendas</w:t>
            </w:r>
          </w:p>
          <w:p w:rsidR="168DFCD9" w:rsidP="168DFCD9" w:rsidRDefault="168DFCD9" w14:paraId="7CE4CB1E" w14:textId="79A74EA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</w:tr>
      <w:tr w:rsidR="168DFCD9" w:rsidTr="168DFCD9" w14:paraId="51A41531">
        <w:trPr>
          <w:trHeight w:val="300"/>
        </w:trPr>
        <w:tc>
          <w:tcPr>
            <w:tcW w:w="1926" w:type="dxa"/>
            <w:tcMar/>
          </w:tcPr>
          <w:p w:rsidR="0EF4F3A0" w:rsidP="168DFCD9" w:rsidRDefault="0EF4F3A0" w14:paraId="4E66B929" w14:textId="3A2AB028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0EF4F3A0">
              <w:rPr>
                <w:rFonts w:ascii="Arial" w:hAnsi="Arial" w:eastAsia="" w:cs=""/>
                <w:sz w:val="22"/>
                <w:szCs w:val="22"/>
              </w:rPr>
              <w:t>RESOURCING</w:t>
            </w:r>
          </w:p>
        </w:tc>
        <w:tc>
          <w:tcPr>
            <w:tcW w:w="3750" w:type="dxa"/>
            <w:tcMar/>
          </w:tcPr>
          <w:p w:rsidR="56A86BB8" w:rsidP="168DFCD9" w:rsidRDefault="56A86BB8" w14:paraId="3336F88D" w14:textId="442ADFA3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Seek sustainable funding sources</w:t>
            </w:r>
          </w:p>
        </w:tc>
        <w:tc>
          <w:tcPr>
            <w:tcW w:w="4072" w:type="dxa"/>
            <w:tcMar/>
          </w:tcPr>
          <w:p w:rsidR="4A57F409" w:rsidP="168DFCD9" w:rsidRDefault="4A57F409" w14:paraId="15DF3C88" w14:textId="12C6404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4A57F409">
              <w:rPr>
                <w:sz w:val="22"/>
                <w:szCs w:val="22"/>
                <w:highlight w:val="yellow"/>
              </w:rPr>
              <w:t>Your Practice name</w:t>
            </w:r>
            <w:r w:rsidRPr="168DFCD9" w:rsidR="56A86BB8">
              <w:rPr>
                <w:rFonts w:ascii="Arial" w:hAnsi="Arial" w:eastAsia="" w:cs=""/>
                <w:sz w:val="22"/>
                <w:szCs w:val="22"/>
              </w:rPr>
              <w:t xml:space="preserve"> annual budget includes specific</w:t>
            </w:r>
          </w:p>
          <w:p w:rsidR="56A86BB8" w:rsidP="168DFCD9" w:rsidRDefault="56A86BB8" w14:paraId="368FB960" w14:textId="56DD383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provision for Māori Health equity</w:t>
            </w:r>
          </w:p>
          <w:p w:rsidR="56A86BB8" w:rsidP="168DFCD9" w:rsidRDefault="56A86BB8" w14:paraId="61A3BCAF" w14:textId="3CCD647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activities</w:t>
            </w:r>
          </w:p>
          <w:p w:rsidR="56A86BB8" w:rsidP="168DFCD9" w:rsidRDefault="56A86BB8" w14:paraId="73BB8ED6" w14:textId="05FD5AC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SIA funding requirements met and</w:t>
            </w:r>
          </w:p>
          <w:p w:rsidR="56A86BB8" w:rsidP="168DFCD9" w:rsidRDefault="56A86BB8" w14:paraId="395C7B54" w14:textId="633BCEC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funding received</w:t>
            </w:r>
          </w:p>
          <w:p w:rsidR="56A86BB8" w:rsidP="168DFCD9" w:rsidRDefault="56A86BB8" w14:paraId="579E752D" w14:textId="37B4CF4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Specific funding for projects found</w:t>
            </w:r>
          </w:p>
        </w:tc>
      </w:tr>
      <w:tr w:rsidR="168DFCD9" w:rsidTr="168DFCD9" w14:paraId="1ED0C8EE">
        <w:trPr>
          <w:trHeight w:val="300"/>
        </w:trPr>
        <w:tc>
          <w:tcPr>
            <w:tcW w:w="1926" w:type="dxa"/>
            <w:tcMar/>
          </w:tcPr>
          <w:p w:rsidR="168DFCD9" w:rsidP="168DFCD9" w:rsidRDefault="168DFCD9" w14:paraId="66D3F456" w14:textId="0AE5E3E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3750" w:type="dxa"/>
            <w:tcMar/>
          </w:tcPr>
          <w:p w:rsidR="56A86BB8" w:rsidP="168DFCD9" w:rsidRDefault="56A86BB8" w14:paraId="7AD4BD4C" w14:textId="02943A6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Regularly audit SIA funding to</w:t>
            </w:r>
          </w:p>
          <w:p w:rsidR="56A86BB8" w:rsidP="168DFCD9" w:rsidRDefault="56A86BB8" w14:paraId="4971941E" w14:textId="1B1788D2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ensure &gt;60% is being used to</w:t>
            </w:r>
          </w:p>
          <w:p w:rsidR="56A86BB8" w:rsidP="168DFCD9" w:rsidRDefault="56A86BB8" w14:paraId="362C035E" w14:textId="64387A2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support Māori health equity</w:t>
            </w:r>
          </w:p>
          <w:p w:rsidR="56A86BB8" w:rsidP="168DFCD9" w:rsidRDefault="56A86BB8" w14:paraId="57705DC1" w14:textId="082B4DB2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activities</w:t>
            </w:r>
          </w:p>
        </w:tc>
        <w:tc>
          <w:tcPr>
            <w:tcW w:w="4072" w:type="dxa"/>
            <w:tcMar/>
          </w:tcPr>
          <w:p w:rsidR="56A86BB8" w:rsidP="168DFCD9" w:rsidRDefault="56A86BB8" w14:paraId="33F3384E" w14:textId="104C0EA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Audit findings confirm &gt; 60% SIA</w:t>
            </w:r>
          </w:p>
          <w:p w:rsidR="56A86BB8" w:rsidP="168DFCD9" w:rsidRDefault="56A86BB8" w14:paraId="7534D9A7" w14:textId="7116551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funding is used to support Māori</w:t>
            </w:r>
          </w:p>
          <w:p w:rsidR="56A86BB8" w:rsidP="168DFCD9" w:rsidRDefault="56A86BB8" w14:paraId="2D3DFFFC" w14:textId="225052D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health equity measures</w:t>
            </w:r>
          </w:p>
        </w:tc>
      </w:tr>
      <w:tr w:rsidR="168DFCD9" w:rsidTr="168DFCD9" w14:paraId="534E99C7">
        <w:trPr>
          <w:trHeight w:val="300"/>
        </w:trPr>
        <w:tc>
          <w:tcPr>
            <w:tcW w:w="1926" w:type="dxa"/>
            <w:tcMar/>
          </w:tcPr>
          <w:p w:rsidR="56A86BB8" w:rsidP="168DFCD9" w:rsidRDefault="56A86BB8" w14:paraId="0C6F1DF2" w14:textId="78E8478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DATA COLLECTION AND</w:t>
            </w:r>
          </w:p>
          <w:p w:rsidR="56A86BB8" w:rsidP="168DFCD9" w:rsidRDefault="56A86BB8" w14:paraId="183CFCBD" w14:textId="5BDEE53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ANALYSIS</w:t>
            </w:r>
          </w:p>
        </w:tc>
        <w:tc>
          <w:tcPr>
            <w:tcW w:w="3750" w:type="dxa"/>
            <w:tcMar/>
          </w:tcPr>
          <w:p w:rsidR="56A86BB8" w:rsidP="168DFCD9" w:rsidRDefault="56A86BB8" w14:paraId="50C9B0E4" w14:textId="2FBA1EB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Use PMS to record ethnicity</w:t>
            </w:r>
          </w:p>
          <w:p w:rsidR="56A86BB8" w:rsidP="168DFCD9" w:rsidRDefault="56A86BB8" w14:paraId="5217474F" w14:textId="6F69B1A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coding as per policy</w:t>
            </w:r>
          </w:p>
          <w:p w:rsidR="56A86BB8" w:rsidP="168DFCD9" w:rsidRDefault="56A86BB8" w14:paraId="5D4D435D" w14:textId="088E7B8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Conduct a MOH Ethnicity data</w:t>
            </w:r>
          </w:p>
          <w:p w:rsidR="56A86BB8" w:rsidP="168DFCD9" w:rsidRDefault="56A86BB8" w14:paraId="7FFB3CD9" w14:textId="66D16E9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collection audit</w:t>
            </w:r>
          </w:p>
        </w:tc>
        <w:tc>
          <w:tcPr>
            <w:tcW w:w="4072" w:type="dxa"/>
            <w:tcMar/>
          </w:tcPr>
          <w:p w:rsidR="56A86BB8" w:rsidP="168DFCD9" w:rsidRDefault="56A86BB8" w14:paraId="6A2FE1BE" w14:textId="20483B62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Registers are reviewed monthly</w:t>
            </w:r>
          </w:p>
          <w:p w:rsidR="56A86BB8" w:rsidP="168DFCD9" w:rsidRDefault="56A86BB8" w14:paraId="08011825" w14:textId="7D93251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Ethnicity data collection audit</w:t>
            </w:r>
          </w:p>
          <w:p w:rsidR="56A86BB8" w:rsidP="168DFCD9" w:rsidRDefault="56A86BB8" w14:paraId="19689F6A" w14:textId="52B5BF2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completed and corrective actions</w:t>
            </w:r>
          </w:p>
          <w:p w:rsidR="56A86BB8" w:rsidP="168DFCD9" w:rsidRDefault="56A86BB8" w14:paraId="36E84159" w14:textId="699A8F5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taken</w:t>
            </w:r>
          </w:p>
        </w:tc>
      </w:tr>
      <w:tr w:rsidR="168DFCD9" w:rsidTr="168DFCD9" w14:paraId="66127366">
        <w:trPr>
          <w:trHeight w:val="300"/>
        </w:trPr>
        <w:tc>
          <w:tcPr>
            <w:tcW w:w="1926" w:type="dxa"/>
            <w:tcMar/>
          </w:tcPr>
          <w:p w:rsidR="168DFCD9" w:rsidP="168DFCD9" w:rsidRDefault="168DFCD9" w14:paraId="0BB52B08" w14:textId="43D9985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3750" w:type="dxa"/>
            <w:tcMar/>
          </w:tcPr>
          <w:p w:rsidR="56A86BB8" w:rsidP="168DFCD9" w:rsidRDefault="56A86BB8" w14:paraId="71AE9FAA" w14:textId="3E077D8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 xml:space="preserve">Use data from PMS and </w:t>
            </w:r>
            <w:proofErr w:type="spellStart"/>
            <w:r w:rsidRPr="168DFCD9" w:rsidR="56A86BB8">
              <w:rPr>
                <w:rFonts w:ascii="Arial" w:hAnsi="Arial" w:eastAsia="" w:cs=""/>
                <w:sz w:val="22"/>
                <w:szCs w:val="22"/>
              </w:rPr>
              <w:t>PowerBI</w:t>
            </w:r>
            <w:proofErr w:type="spellEnd"/>
          </w:p>
          <w:p w:rsidR="56A86BB8" w:rsidP="168DFCD9" w:rsidRDefault="56A86BB8" w14:paraId="2BE20F55" w14:textId="62F0BD0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 xml:space="preserve">to </w:t>
            </w:r>
            <w:proofErr w:type="spellStart"/>
            <w:r w:rsidRPr="168DFCD9" w:rsidR="56A86BB8">
              <w:rPr>
                <w:rFonts w:ascii="Arial" w:hAnsi="Arial" w:eastAsia="" w:cs=""/>
                <w:sz w:val="22"/>
                <w:szCs w:val="22"/>
              </w:rPr>
              <w:t>analyse</w:t>
            </w:r>
            <w:proofErr w:type="spellEnd"/>
            <w:r w:rsidRPr="168DFCD9" w:rsidR="56A86BB8">
              <w:rPr>
                <w:rFonts w:ascii="Arial" w:hAnsi="Arial" w:eastAsia="" w:cs=""/>
                <w:sz w:val="22"/>
                <w:szCs w:val="22"/>
              </w:rPr>
              <w:t xml:space="preserve"> trends against SIA</w:t>
            </w:r>
          </w:p>
          <w:p w:rsidR="56A86BB8" w:rsidP="168DFCD9" w:rsidRDefault="56A86BB8" w14:paraId="4BCDF92F" w14:textId="3B4A6F52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plan, health indicators, ED</w:t>
            </w:r>
          </w:p>
          <w:p w:rsidR="56A86BB8" w:rsidP="168DFCD9" w:rsidRDefault="56A86BB8" w14:paraId="6D7C4FA2" w14:textId="136013B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presentations/ASH event</w:t>
            </w:r>
          </w:p>
          <w:p w:rsidR="56A86BB8" w:rsidP="168DFCD9" w:rsidRDefault="56A86BB8" w14:paraId="165F2E00" w14:textId="66BC7A1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admissions to hospital.</w:t>
            </w:r>
          </w:p>
        </w:tc>
        <w:tc>
          <w:tcPr>
            <w:tcW w:w="4072" w:type="dxa"/>
            <w:tcMar/>
          </w:tcPr>
          <w:p w:rsidR="56A86BB8" w:rsidP="168DFCD9" w:rsidRDefault="56A86BB8" w14:paraId="08849629" w14:textId="3691FDC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Quarterly trends are reported to</w:t>
            </w:r>
          </w:p>
          <w:p w:rsidR="56A86BB8" w:rsidP="168DFCD9" w:rsidRDefault="56A86BB8" w14:paraId="172B896D" w14:textId="0F0C0E6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Clinical Governance Committee and</w:t>
            </w:r>
          </w:p>
          <w:p w:rsidR="56A86BB8" w:rsidP="168DFCD9" w:rsidRDefault="56A86BB8" w14:paraId="5498170B" w14:textId="6847454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Health Equity Team for review and</w:t>
            </w:r>
          </w:p>
          <w:p w:rsidR="56A86BB8" w:rsidP="168DFCD9" w:rsidRDefault="56A86BB8" w14:paraId="5B2C81F2" w14:textId="5E68336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continual improvement planning.</w:t>
            </w:r>
          </w:p>
        </w:tc>
      </w:tr>
      <w:tr w:rsidR="168DFCD9" w:rsidTr="168DFCD9" w14:paraId="66D9B2DA">
        <w:trPr>
          <w:trHeight w:val="300"/>
        </w:trPr>
        <w:tc>
          <w:tcPr>
            <w:tcW w:w="1926" w:type="dxa"/>
            <w:tcMar/>
          </w:tcPr>
          <w:p w:rsidR="168DFCD9" w:rsidP="168DFCD9" w:rsidRDefault="168DFCD9" w14:paraId="55C85997" w14:textId="56CF66C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3750" w:type="dxa"/>
            <w:tcMar/>
          </w:tcPr>
          <w:p w:rsidR="56A86BB8" w:rsidP="168DFCD9" w:rsidRDefault="56A86BB8" w14:paraId="52D33D55" w14:textId="4EBFB45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 xml:space="preserve">Use PMS data to </w:t>
            </w:r>
            <w:proofErr w:type="spellStart"/>
            <w:r w:rsidRPr="168DFCD9" w:rsidR="56A86BB8">
              <w:rPr>
                <w:rFonts w:ascii="Arial" w:hAnsi="Arial" w:eastAsia="" w:cs=""/>
                <w:sz w:val="22"/>
                <w:szCs w:val="22"/>
              </w:rPr>
              <w:t>analyse</w:t>
            </w:r>
            <w:proofErr w:type="spellEnd"/>
            <w:r w:rsidRPr="168DFCD9" w:rsidR="56A86BB8">
              <w:rPr>
                <w:rFonts w:ascii="Arial" w:hAnsi="Arial" w:eastAsia="" w:cs=""/>
                <w:sz w:val="22"/>
                <w:szCs w:val="22"/>
              </w:rPr>
              <w:t xml:space="preserve"> health</w:t>
            </w:r>
          </w:p>
          <w:p w:rsidR="56A86BB8" w:rsidP="168DFCD9" w:rsidRDefault="56A86BB8" w14:paraId="505FF5C7" w14:textId="5C1BB6B3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status and needs of Māori</w:t>
            </w:r>
          </w:p>
          <w:p w:rsidR="56A86BB8" w:rsidP="168DFCD9" w:rsidRDefault="56A86BB8" w14:paraId="68C91662" w14:textId="44A11C88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patients</w:t>
            </w:r>
          </w:p>
          <w:p w:rsidR="56A86BB8" w:rsidP="168DFCD9" w:rsidRDefault="56A86BB8" w14:paraId="4875BBC2" w14:textId="696186A2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Investigate the use of data</w:t>
            </w:r>
          </w:p>
          <w:p w:rsidR="56A86BB8" w:rsidP="168DFCD9" w:rsidRDefault="56A86BB8" w14:paraId="25F128B8" w14:textId="23FA566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collection relating to</w:t>
            </w:r>
          </w:p>
          <w:p w:rsidR="56A86BB8" w:rsidP="168DFCD9" w:rsidRDefault="56A86BB8" w14:paraId="3464930A" w14:textId="02F4E56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other/social determinants of</w:t>
            </w:r>
          </w:p>
          <w:p w:rsidR="56A86BB8" w:rsidP="168DFCD9" w:rsidRDefault="56A86BB8" w14:paraId="10C39424" w14:textId="4B54ECD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health</w:t>
            </w:r>
          </w:p>
        </w:tc>
        <w:tc>
          <w:tcPr>
            <w:tcW w:w="4072" w:type="dxa"/>
            <w:tcMar/>
          </w:tcPr>
          <w:p w:rsidR="56A86BB8" w:rsidP="168DFCD9" w:rsidRDefault="56A86BB8" w14:paraId="641C3BEA" w14:textId="11F354A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Risk stratification and health status</w:t>
            </w:r>
          </w:p>
          <w:p w:rsidR="56A86BB8" w:rsidP="168DFCD9" w:rsidRDefault="56A86BB8" w14:paraId="1BDD9BAF" w14:textId="172A73E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are used to allocate, align and</w:t>
            </w:r>
          </w:p>
          <w:p w:rsidR="56A86BB8" w:rsidP="168DFCD9" w:rsidRDefault="56A86BB8" w14:paraId="3817671C" w14:textId="50C3395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proofErr w:type="spellStart"/>
            <w:r w:rsidRPr="168DFCD9" w:rsidR="56A86BB8">
              <w:rPr>
                <w:rFonts w:ascii="Arial" w:hAnsi="Arial" w:eastAsia="" w:cs=""/>
                <w:sz w:val="22"/>
                <w:szCs w:val="22"/>
              </w:rPr>
              <w:t>prioritise</w:t>
            </w:r>
            <w:proofErr w:type="spellEnd"/>
            <w:r w:rsidRPr="168DFCD9" w:rsidR="56A86BB8">
              <w:rPr>
                <w:rFonts w:ascii="Arial" w:hAnsi="Arial" w:eastAsia="" w:cs=""/>
                <w:sz w:val="22"/>
                <w:szCs w:val="22"/>
              </w:rPr>
              <w:t xml:space="preserve"> resources to support</w:t>
            </w:r>
          </w:p>
          <w:p w:rsidR="56A86BB8" w:rsidP="168DFCD9" w:rsidRDefault="56A86BB8" w14:paraId="6088FF26" w14:textId="0B3067C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health equity for Māori patients</w:t>
            </w:r>
          </w:p>
          <w:p w:rsidR="56A86BB8" w:rsidP="168DFCD9" w:rsidRDefault="56A86BB8" w14:paraId="6270E141" w14:textId="2F64082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Use data to work with Māori</w:t>
            </w:r>
          </w:p>
          <w:p w:rsidR="56A86BB8" w:rsidP="168DFCD9" w:rsidRDefault="56A86BB8" w14:paraId="553C0AAA" w14:textId="09F1B1C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patients in developing more holistic</w:t>
            </w:r>
          </w:p>
          <w:p w:rsidR="56A86BB8" w:rsidP="168DFCD9" w:rsidRDefault="56A86BB8" w14:paraId="008F7573" w14:textId="27B99C2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6A86BB8">
              <w:rPr>
                <w:rFonts w:ascii="Arial" w:hAnsi="Arial" w:eastAsia="" w:cs=""/>
                <w:sz w:val="22"/>
                <w:szCs w:val="22"/>
              </w:rPr>
              <w:t>care and management plans</w:t>
            </w:r>
          </w:p>
        </w:tc>
      </w:tr>
      <w:tr w:rsidR="168DFCD9" w:rsidTr="168DFCD9" w14:paraId="78843675">
        <w:trPr>
          <w:trHeight w:val="300"/>
        </w:trPr>
        <w:tc>
          <w:tcPr>
            <w:tcW w:w="1926" w:type="dxa"/>
            <w:tcMar/>
          </w:tcPr>
          <w:p w:rsidR="277FE030" w:rsidP="168DFCD9" w:rsidRDefault="277FE030" w14:paraId="24001677" w14:textId="352BBF9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WORKFORCE</w:t>
            </w:r>
          </w:p>
          <w:p w:rsidR="277FE030" w:rsidP="168DFCD9" w:rsidRDefault="277FE030" w14:paraId="197D896C" w14:textId="04E62428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A 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>health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workforce that</w:t>
            </w:r>
          </w:p>
          <w:p w:rsidR="277FE030" w:rsidP="168DFCD9" w:rsidRDefault="277FE030" w14:paraId="3BA8A82F" w14:textId="46EFA44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reflects the ethnic</w:t>
            </w:r>
          </w:p>
          <w:p w:rsidR="277FE030" w:rsidP="168DFCD9" w:rsidRDefault="277FE030" w14:paraId="7CBF89CB" w14:textId="5D9373E8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distribution of the</w:t>
            </w:r>
          </w:p>
          <w:p w:rsidR="277FE030" w:rsidP="168DFCD9" w:rsidRDefault="277FE030" w14:paraId="18D6260C" w14:textId="7202A15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population is essential in</w:t>
            </w:r>
          </w:p>
          <w:p w:rsidR="277FE030" w:rsidP="168DFCD9" w:rsidRDefault="277FE030" w14:paraId="21DAE138" w14:textId="40D6DE0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providing culturally safe</w:t>
            </w:r>
          </w:p>
          <w:p w:rsidR="277FE030" w:rsidP="168DFCD9" w:rsidRDefault="277FE030" w14:paraId="36BFF835" w14:textId="21E3108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care.</w:t>
            </w:r>
          </w:p>
        </w:tc>
        <w:tc>
          <w:tcPr>
            <w:tcW w:w="3750" w:type="dxa"/>
            <w:tcMar/>
          </w:tcPr>
          <w:p w:rsidR="277FE030" w:rsidP="168DFCD9" w:rsidRDefault="277FE030" w14:paraId="726FE96C" w14:textId="58EE4E02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Match training needs analysis of</w:t>
            </w:r>
          </w:p>
          <w:p w:rsidR="277FE030" w:rsidP="168DFCD9" w:rsidRDefault="277FE030" w14:paraId="241CC621" w14:textId="5633C44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Māori staff with health needs</w:t>
            </w:r>
          </w:p>
          <w:p w:rsidR="277FE030" w:rsidP="168DFCD9" w:rsidRDefault="277FE030" w14:paraId="7FEDDFAC" w14:textId="5A6C5198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analysis of Māori patient</w:t>
            </w:r>
          </w:p>
          <w:p w:rsidR="277FE030" w:rsidP="168DFCD9" w:rsidRDefault="277FE030" w14:paraId="08E2CEC4" w14:textId="7DA6B842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population</w:t>
            </w:r>
          </w:p>
        </w:tc>
        <w:tc>
          <w:tcPr>
            <w:tcW w:w="4072" w:type="dxa"/>
            <w:tcMar/>
          </w:tcPr>
          <w:p w:rsidR="277FE030" w:rsidP="168DFCD9" w:rsidRDefault="277FE030" w14:paraId="5845999A" w14:textId="5DAD819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Māori workforce capability matches</w:t>
            </w:r>
          </w:p>
          <w:p w:rsidR="277FE030" w:rsidP="168DFCD9" w:rsidRDefault="277FE030" w14:paraId="0F3E6991" w14:textId="532F889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identified health needs of Māori</w:t>
            </w:r>
          </w:p>
          <w:p w:rsidR="277FE030" w:rsidP="168DFCD9" w:rsidRDefault="277FE030" w14:paraId="295F1C17" w14:textId="7280FDE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patient population</w:t>
            </w:r>
          </w:p>
        </w:tc>
      </w:tr>
      <w:tr w:rsidR="168DFCD9" w:rsidTr="168DFCD9" w14:paraId="6A99A7DF">
        <w:trPr>
          <w:trHeight w:val="300"/>
        </w:trPr>
        <w:tc>
          <w:tcPr>
            <w:tcW w:w="1926" w:type="dxa"/>
            <w:tcMar/>
          </w:tcPr>
          <w:p w:rsidR="168DFCD9" w:rsidP="168DFCD9" w:rsidRDefault="168DFCD9" w14:paraId="0CE23438" w14:textId="59E3D87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3750" w:type="dxa"/>
            <w:tcMar/>
          </w:tcPr>
          <w:p w:rsidR="277FE030" w:rsidP="168DFCD9" w:rsidRDefault="277FE030" w14:paraId="096910DA" w14:textId="42729F3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Collect ethnicity data on</w:t>
            </w:r>
            <w:r w:rsidRPr="168DFCD9" w:rsidR="0B86AD4B">
              <w:rPr>
                <w:rFonts w:ascii="Arial" w:hAnsi="Arial" w:eastAsia="" w:cs=""/>
                <w:sz w:val="22"/>
                <w:szCs w:val="22"/>
              </w:rPr>
              <w:t xml:space="preserve"> </w:t>
            </w:r>
            <w:r w:rsidRPr="168DFCD9" w:rsidR="0B86AD4B">
              <w:rPr>
                <w:sz w:val="22"/>
                <w:szCs w:val="22"/>
                <w:highlight w:val="yellow"/>
              </w:rPr>
              <w:t>Your Practice name</w:t>
            </w:r>
            <w:r w:rsidRPr="168DFCD9" w:rsidR="42A62A77">
              <w:rPr>
                <w:sz w:val="22"/>
                <w:szCs w:val="22"/>
                <w:highlight w:val="yellow"/>
              </w:rPr>
              <w:t xml:space="preserve"> 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>Workforce</w:t>
            </w:r>
          </w:p>
          <w:p w:rsidR="277FE030" w:rsidP="168DFCD9" w:rsidRDefault="277FE030" w14:paraId="5C175E15" w14:textId="59E4659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Recruitment processes support</w:t>
            </w:r>
          </w:p>
          <w:p w:rsidR="277FE030" w:rsidP="168DFCD9" w:rsidRDefault="277FE030" w14:paraId="1B00A275" w14:textId="64684CA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employment of Māori workforce</w:t>
            </w:r>
          </w:p>
        </w:tc>
        <w:tc>
          <w:tcPr>
            <w:tcW w:w="4072" w:type="dxa"/>
            <w:tcMar/>
          </w:tcPr>
          <w:p w:rsidR="217D4342" w:rsidP="168DFCD9" w:rsidRDefault="217D4342" w14:paraId="380D09D3" w14:textId="1AE1915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17D4342">
              <w:rPr>
                <w:sz w:val="22"/>
                <w:szCs w:val="22"/>
                <w:highlight w:val="yellow"/>
              </w:rPr>
              <w:t>Your Practice name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workforce capacity reflects</w:t>
            </w:r>
          </w:p>
          <w:p w:rsidR="277FE030" w:rsidP="168DFCD9" w:rsidRDefault="277FE030" w14:paraId="7FD22D84" w14:textId="313F16E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ethnic distribution of the enrolled</w:t>
            </w:r>
          </w:p>
          <w:p w:rsidR="277FE030" w:rsidP="168DFCD9" w:rsidRDefault="277FE030" w14:paraId="17E16F97" w14:textId="7BF65593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Māori population</w:t>
            </w:r>
          </w:p>
        </w:tc>
      </w:tr>
      <w:tr w:rsidR="168DFCD9" w:rsidTr="168DFCD9" w14:paraId="66F1CAA5">
        <w:trPr>
          <w:trHeight w:val="300"/>
        </w:trPr>
        <w:tc>
          <w:tcPr>
            <w:tcW w:w="1926" w:type="dxa"/>
            <w:tcMar/>
          </w:tcPr>
          <w:p w:rsidR="168DFCD9" w:rsidP="168DFCD9" w:rsidRDefault="168DFCD9" w14:paraId="52D3BDB9" w14:textId="79BA579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3750" w:type="dxa"/>
            <w:tcMar/>
          </w:tcPr>
          <w:p w:rsidR="277FE030" w:rsidP="168DFCD9" w:rsidRDefault="277FE030" w14:paraId="29141A7A" w14:textId="61A6878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HR processes reviewed to</w:t>
            </w:r>
          </w:p>
          <w:p w:rsidR="277FE030" w:rsidP="168DFCD9" w:rsidRDefault="277FE030" w14:paraId="4268A935" w14:textId="2085E1F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support engagement and</w:t>
            </w:r>
          </w:p>
          <w:p w:rsidR="277FE030" w:rsidP="168DFCD9" w:rsidRDefault="277FE030" w14:paraId="245B4BC7" w14:textId="59614A3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retention of Māori workforce</w:t>
            </w:r>
          </w:p>
        </w:tc>
        <w:tc>
          <w:tcPr>
            <w:tcW w:w="4072" w:type="dxa"/>
            <w:tcMar/>
          </w:tcPr>
          <w:p w:rsidR="133E85EF" w:rsidP="168DFCD9" w:rsidRDefault="133E85EF" w14:paraId="161FF2F6" w14:textId="1929B55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133E85EF">
              <w:rPr>
                <w:sz w:val="22"/>
                <w:szCs w:val="22"/>
                <w:highlight w:val="yellow"/>
              </w:rPr>
              <w:t>Your Practice name</w:t>
            </w:r>
            <w:r w:rsidRPr="168DFCD9" w:rsidR="133E85EF">
              <w:rPr>
                <w:rFonts w:ascii="Arial" w:hAnsi="Arial" w:eastAsia="" w:cs=""/>
                <w:sz w:val="22"/>
                <w:szCs w:val="22"/>
              </w:rPr>
              <w:t xml:space="preserve"> 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>Māori workforce reports job</w:t>
            </w:r>
          </w:p>
          <w:p w:rsidR="277FE030" w:rsidP="168DFCD9" w:rsidRDefault="277FE030" w14:paraId="48948D18" w14:textId="46A94C1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satisfaction and engagement</w:t>
            </w:r>
          </w:p>
          <w:p w:rsidR="277FE030" w:rsidP="168DFCD9" w:rsidRDefault="277FE030" w14:paraId="5A741ACA" w14:textId="03D557E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through staff culture surveys</w:t>
            </w:r>
          </w:p>
        </w:tc>
      </w:tr>
      <w:tr w:rsidR="168DFCD9" w:rsidTr="168DFCD9" w14:paraId="689D4AD6">
        <w:trPr>
          <w:trHeight w:val="300"/>
        </w:trPr>
        <w:tc>
          <w:tcPr>
            <w:tcW w:w="1926" w:type="dxa"/>
            <w:tcMar/>
          </w:tcPr>
          <w:p w:rsidR="277FE030" w:rsidP="168DFCD9" w:rsidRDefault="277FE030" w14:paraId="17189CC4" w14:textId="2C37E3F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STRUCTURES</w:t>
            </w:r>
          </w:p>
        </w:tc>
        <w:tc>
          <w:tcPr>
            <w:tcW w:w="3750" w:type="dxa"/>
            <w:tcMar/>
          </w:tcPr>
          <w:p w:rsidR="277FE030" w:rsidP="168DFCD9" w:rsidRDefault="277FE030" w14:paraId="76738FE2" w14:textId="3C49F81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Establish a Health Equity Team</w:t>
            </w:r>
          </w:p>
        </w:tc>
        <w:tc>
          <w:tcPr>
            <w:tcW w:w="4072" w:type="dxa"/>
            <w:tcMar/>
          </w:tcPr>
          <w:p w:rsidR="277FE030" w:rsidP="168DFCD9" w:rsidRDefault="277FE030" w14:paraId="6F66F581" w14:textId="75A7453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Equity team is established, meeting</w:t>
            </w:r>
          </w:p>
          <w:p w:rsidR="277FE030" w:rsidP="168DFCD9" w:rsidRDefault="277FE030" w14:paraId="31FFBC62" w14:textId="7744D19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regularly and achieving objectives</w:t>
            </w:r>
          </w:p>
        </w:tc>
      </w:tr>
      <w:tr w:rsidR="168DFCD9" w:rsidTr="168DFCD9" w14:paraId="131586B8">
        <w:trPr>
          <w:trHeight w:val="300"/>
        </w:trPr>
        <w:tc>
          <w:tcPr>
            <w:tcW w:w="1926" w:type="dxa"/>
            <w:tcMar/>
          </w:tcPr>
          <w:p w:rsidR="168DFCD9" w:rsidP="168DFCD9" w:rsidRDefault="168DFCD9" w14:paraId="6B3E6B20" w14:textId="33EC1298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3750" w:type="dxa"/>
            <w:tcMar/>
          </w:tcPr>
          <w:p w:rsidR="277FE030" w:rsidP="168DFCD9" w:rsidRDefault="277FE030" w14:paraId="39EE766B" w14:textId="09BB60D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Include Māori representation &amp;</w:t>
            </w:r>
          </w:p>
          <w:p w:rsidR="277FE030" w:rsidP="168DFCD9" w:rsidRDefault="277FE030" w14:paraId="7EB34346" w14:textId="3F61BD4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input into facility redesign</w:t>
            </w:r>
          </w:p>
        </w:tc>
        <w:tc>
          <w:tcPr>
            <w:tcW w:w="4072" w:type="dxa"/>
            <w:tcMar/>
          </w:tcPr>
          <w:p w:rsidR="277FE030" w:rsidP="168DFCD9" w:rsidRDefault="277FE030" w14:paraId="782C58D7" w14:textId="3A87E77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Māori views and input have been</w:t>
            </w:r>
          </w:p>
          <w:p w:rsidR="277FE030" w:rsidP="168DFCD9" w:rsidRDefault="277FE030" w14:paraId="0AB261DD" w14:textId="439D4F1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sought and incorporated into the</w:t>
            </w:r>
          </w:p>
          <w:p w:rsidR="277FE030" w:rsidP="168DFCD9" w:rsidRDefault="277FE030" w14:paraId="171AB376" w14:textId="7991C9A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building redevelopment</w:t>
            </w:r>
          </w:p>
        </w:tc>
      </w:tr>
      <w:tr w:rsidR="168DFCD9" w:rsidTr="168DFCD9" w14:paraId="68756879">
        <w:trPr>
          <w:trHeight w:val="300"/>
        </w:trPr>
        <w:tc>
          <w:tcPr>
            <w:tcW w:w="1926" w:type="dxa"/>
            <w:tcMar/>
          </w:tcPr>
          <w:p w:rsidR="168DFCD9" w:rsidP="168DFCD9" w:rsidRDefault="168DFCD9" w14:paraId="2A8C9C4B" w14:textId="1164E5E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3750" w:type="dxa"/>
            <w:tcMar/>
          </w:tcPr>
          <w:p w:rsidR="277FE030" w:rsidP="168DFCD9" w:rsidRDefault="277FE030" w14:paraId="7865F51E" w14:textId="22A32E0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Establish a patient advisory</w:t>
            </w:r>
          </w:p>
          <w:p w:rsidR="277FE030" w:rsidP="168DFCD9" w:rsidRDefault="277FE030" w14:paraId="7B0AA92B" w14:textId="1DCDCDB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panel with Māori representation</w:t>
            </w:r>
          </w:p>
        </w:tc>
        <w:tc>
          <w:tcPr>
            <w:tcW w:w="4072" w:type="dxa"/>
            <w:tcMar/>
          </w:tcPr>
          <w:p w:rsidR="277FE030" w:rsidP="168DFCD9" w:rsidRDefault="277FE030" w14:paraId="392FC075" w14:textId="1562355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Māori patient views have been</w:t>
            </w:r>
          </w:p>
          <w:p w:rsidR="277FE030" w:rsidP="168DFCD9" w:rsidRDefault="277FE030" w14:paraId="03C1A084" w14:textId="32CE574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sought and incorporated into</w:t>
            </w:r>
          </w:p>
          <w:p w:rsidR="277FE030" w:rsidP="168DFCD9" w:rsidRDefault="277FE030" w14:paraId="289BC388" w14:textId="6DC189F2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service design</w:t>
            </w:r>
          </w:p>
        </w:tc>
      </w:tr>
      <w:tr w:rsidR="168DFCD9" w:rsidTr="168DFCD9" w14:paraId="2769DA87">
        <w:trPr>
          <w:trHeight w:val="300"/>
        </w:trPr>
        <w:tc>
          <w:tcPr>
            <w:tcW w:w="1926" w:type="dxa"/>
            <w:tcMar/>
          </w:tcPr>
          <w:p w:rsidR="277FE030" w:rsidP="168DFCD9" w:rsidRDefault="277FE030" w14:paraId="73CE08F5" w14:textId="7390209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PROCESSES</w:t>
            </w:r>
          </w:p>
        </w:tc>
        <w:tc>
          <w:tcPr>
            <w:tcW w:w="3750" w:type="dxa"/>
            <w:tcMar/>
          </w:tcPr>
          <w:p w:rsidR="277FE030" w:rsidP="168DFCD9" w:rsidRDefault="277FE030" w14:paraId="2E4BA342" w14:textId="6EFFBD1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Any relevant policies and</w:t>
            </w:r>
          </w:p>
          <w:p w:rsidR="277FE030" w:rsidP="168DFCD9" w:rsidRDefault="277FE030" w14:paraId="64AE7510" w14:textId="5E1C6EA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procedures go through health</w:t>
            </w:r>
          </w:p>
          <w:p w:rsidR="277FE030" w:rsidP="168DFCD9" w:rsidRDefault="277FE030" w14:paraId="551FFE4B" w14:textId="4BCA1C8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equity team for review</w:t>
            </w:r>
          </w:p>
        </w:tc>
        <w:tc>
          <w:tcPr>
            <w:tcW w:w="4072" w:type="dxa"/>
            <w:tcMar/>
          </w:tcPr>
          <w:p w:rsidR="277FE030" w:rsidP="168DFCD9" w:rsidRDefault="277FE030" w14:paraId="2E2E0BB7" w14:textId="202157A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Policy and procedure reviews</w:t>
            </w:r>
          </w:p>
          <w:p w:rsidR="277FE030" w:rsidP="168DFCD9" w:rsidRDefault="277FE030" w14:paraId="4926A0A4" w14:textId="2A5D9888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include an equity focus</w:t>
            </w:r>
          </w:p>
        </w:tc>
      </w:tr>
      <w:tr w:rsidR="168DFCD9" w:rsidTr="168DFCD9" w14:paraId="73BEBEB2">
        <w:trPr>
          <w:trHeight w:val="300"/>
        </w:trPr>
        <w:tc>
          <w:tcPr>
            <w:tcW w:w="1926" w:type="dxa"/>
            <w:tcMar/>
          </w:tcPr>
          <w:p w:rsidR="168DFCD9" w:rsidP="168DFCD9" w:rsidRDefault="168DFCD9" w14:paraId="21BE5923" w14:textId="7632745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3750" w:type="dxa"/>
            <w:tcMar/>
          </w:tcPr>
          <w:p w:rsidR="277FE030" w:rsidP="168DFCD9" w:rsidRDefault="277FE030" w14:paraId="68132BA6" w14:textId="71A523D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Incorporate cultural safety and</w:t>
            </w:r>
          </w:p>
          <w:p w:rsidR="277FE030" w:rsidP="168DFCD9" w:rsidRDefault="277FE030" w14:paraId="5FD5D25D" w14:textId="098C2A4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health equity </w:t>
            </w:r>
            <w:proofErr w:type="gram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focus</w:t>
            </w:r>
            <w:proofErr w:type="gram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</w:t>
            </w:r>
            <w:proofErr w:type="gram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into</w:t>
            </w:r>
            <w:proofErr w:type="gram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HR and</w:t>
            </w:r>
          </w:p>
          <w:p w:rsidR="277FE030" w:rsidP="168DFCD9" w:rsidRDefault="277FE030" w14:paraId="6961C21F" w14:textId="77F5160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Health &amp; Safety processes and</w:t>
            </w:r>
          </w:p>
          <w:p w:rsidR="277FE030" w:rsidP="168DFCD9" w:rsidRDefault="277FE030" w14:paraId="3A4C770F" w14:textId="4709E6C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policies where appropriate</w:t>
            </w:r>
          </w:p>
        </w:tc>
        <w:tc>
          <w:tcPr>
            <w:tcW w:w="4072" w:type="dxa"/>
            <w:tcMar/>
          </w:tcPr>
          <w:p w:rsidR="277FE030" w:rsidP="168DFCD9" w:rsidRDefault="277FE030" w14:paraId="034318F6" w14:textId="44D0BB5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Orientation, induction, leave and</w:t>
            </w:r>
          </w:p>
          <w:p w:rsidR="277FE030" w:rsidP="168DFCD9" w:rsidRDefault="277FE030" w14:paraId="16039013" w14:textId="6ED73ED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other HR policies are reported as</w:t>
            </w:r>
          </w:p>
          <w:p w:rsidR="277FE030" w:rsidP="168DFCD9" w:rsidRDefault="277FE030" w14:paraId="2407C32E" w14:textId="7CAB994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culturally safe in staff surveys</w:t>
            </w:r>
          </w:p>
          <w:p w:rsidR="277FE030" w:rsidP="168DFCD9" w:rsidRDefault="277FE030" w14:paraId="00F89262" w14:textId="0E5AB9F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Cultural safety is identified on the</w:t>
            </w:r>
          </w:p>
          <w:p w:rsidR="277FE030" w:rsidP="168DFCD9" w:rsidRDefault="277FE030" w14:paraId="6C321090" w14:textId="4527724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hazard/risk register</w:t>
            </w:r>
          </w:p>
        </w:tc>
      </w:tr>
      <w:tr w:rsidR="168DFCD9" w:rsidTr="168DFCD9" w14:paraId="45A0AA24">
        <w:trPr>
          <w:trHeight w:val="300"/>
        </w:trPr>
        <w:tc>
          <w:tcPr>
            <w:tcW w:w="1926" w:type="dxa"/>
            <w:tcMar/>
          </w:tcPr>
          <w:p w:rsidR="277FE030" w:rsidP="168DFCD9" w:rsidRDefault="277FE030" w14:paraId="3DD456DE" w14:textId="21E5BFB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ACCESS TO CARE</w:t>
            </w:r>
          </w:p>
          <w:p w:rsidR="277FE030" w:rsidP="168DFCD9" w:rsidRDefault="277FE030" w14:paraId="72C27835" w14:textId="481FC89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Being able to access</w:t>
            </w:r>
          </w:p>
          <w:p w:rsidR="277FE030" w:rsidP="168DFCD9" w:rsidRDefault="277FE030" w14:paraId="051655F8" w14:textId="61E7EF7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primary health care is</w:t>
            </w:r>
          </w:p>
          <w:p w:rsidR="277FE030" w:rsidP="168DFCD9" w:rsidRDefault="277FE030" w14:paraId="57488A7D" w14:textId="79D9A30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important to maintaining</w:t>
            </w:r>
          </w:p>
          <w:p w:rsidR="277FE030" w:rsidP="168DFCD9" w:rsidRDefault="277FE030" w14:paraId="59A8304A" w14:textId="1C35D23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whānau</w:t>
            </w:r>
            <w:proofErr w:type="spell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health &amp;</w:t>
            </w:r>
          </w:p>
          <w:p w:rsidR="277FE030" w:rsidP="168DFCD9" w:rsidRDefault="277FE030" w14:paraId="3AF8A06A" w14:textId="33F7D06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wellbeing</w:t>
            </w:r>
          </w:p>
        </w:tc>
        <w:tc>
          <w:tcPr>
            <w:tcW w:w="3750" w:type="dxa"/>
            <w:tcMar/>
          </w:tcPr>
          <w:p w:rsidR="277FE030" w:rsidP="168DFCD9" w:rsidRDefault="277FE030" w14:paraId="7D47DF24" w14:textId="5036E58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Provide improved access to care</w:t>
            </w:r>
          </w:p>
          <w:p w:rsidR="277FE030" w:rsidP="168DFCD9" w:rsidRDefault="277FE030" w14:paraId="086C495A" w14:textId="2D7B218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through range of initiatives</w:t>
            </w:r>
          </w:p>
          <w:p w:rsidR="277FE030" w:rsidP="168DFCD9" w:rsidRDefault="277FE030" w14:paraId="017E9A68" w14:textId="25CC403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including patient portal, </w:t>
            </w: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sameday</w:t>
            </w:r>
            <w:proofErr w:type="spellEnd"/>
          </w:p>
          <w:p w:rsidR="277FE030" w:rsidP="168DFCD9" w:rsidRDefault="277FE030" w14:paraId="3929FA92" w14:textId="050AFAF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clinics, triage, alternatives to</w:t>
            </w:r>
          </w:p>
          <w:p w:rsidR="277FE030" w:rsidP="168DFCD9" w:rsidRDefault="277FE030" w14:paraId="3C543C6B" w14:textId="49F3F7D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face-to-face </w:t>
            </w:r>
            <w:r w:rsidRPr="168DFCD9" w:rsidR="47BD8EAD">
              <w:rPr>
                <w:rFonts w:ascii="Arial" w:hAnsi="Arial" w:eastAsia="" w:cs=""/>
                <w:sz w:val="22"/>
                <w:szCs w:val="22"/>
              </w:rPr>
              <w:t>consultations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as required</w:t>
            </w:r>
          </w:p>
          <w:p w:rsidR="277FE030" w:rsidP="168DFCD9" w:rsidRDefault="277FE030" w14:paraId="341EEF1E" w14:textId="23589E2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Identify and track Māori</w:t>
            </w:r>
          </w:p>
          <w:p w:rsidR="277FE030" w:rsidP="168DFCD9" w:rsidRDefault="277FE030" w14:paraId="57608982" w14:textId="4F02D6A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experiences of barriers to</w:t>
            </w:r>
          </w:p>
          <w:p w:rsidR="277FE030" w:rsidP="168DFCD9" w:rsidRDefault="277FE030" w14:paraId="7263CE82" w14:textId="05375343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accessing right care @ right time</w:t>
            </w:r>
          </w:p>
        </w:tc>
        <w:tc>
          <w:tcPr>
            <w:tcW w:w="4072" w:type="dxa"/>
            <w:tcMar/>
          </w:tcPr>
          <w:p w:rsidR="277FE030" w:rsidP="168DFCD9" w:rsidRDefault="277FE030" w14:paraId="431BCFD6" w14:textId="37D4AA0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Increasing MMH enrolments for</w:t>
            </w:r>
          </w:p>
          <w:p w:rsidR="277FE030" w:rsidP="168DFCD9" w:rsidRDefault="277FE030" w14:paraId="78655E0F" w14:textId="47B959F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Māori enrolled population</w:t>
            </w:r>
          </w:p>
          <w:p w:rsidR="277FE030" w:rsidP="168DFCD9" w:rsidRDefault="277FE030" w14:paraId="79AB4BA6" w14:textId="70BC277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Increasing </w:t>
            </w:r>
            <w:r w:rsidRPr="168DFCD9" w:rsidR="08373554">
              <w:rPr>
                <w:sz w:val="22"/>
                <w:szCs w:val="22"/>
                <w:highlight w:val="yellow"/>
              </w:rPr>
              <w:t>Your Practice name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visits and</w:t>
            </w:r>
          </w:p>
          <w:p w:rsidR="07DEB38E" w:rsidP="168DFCD9" w:rsidRDefault="07DEB38E" w14:paraId="50FBACBF" w14:textId="07DBFDD3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07DEB38E">
              <w:rPr>
                <w:rFonts w:ascii="Arial" w:hAnsi="Arial" w:eastAsia="" w:cs=""/>
                <w:sz w:val="22"/>
                <w:szCs w:val="22"/>
              </w:rPr>
              <w:t>D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>ecreasing</w:t>
            </w:r>
            <w:r w:rsidRPr="168DFCD9" w:rsidR="07DEB38E">
              <w:rPr>
                <w:rFonts w:ascii="Arial" w:hAnsi="Arial" w:eastAsia="" w:cs=""/>
                <w:sz w:val="22"/>
                <w:szCs w:val="22"/>
              </w:rPr>
              <w:t xml:space="preserve"> </w:t>
            </w:r>
            <w:r w:rsidRPr="168DFCD9" w:rsidR="7306F18F">
              <w:rPr>
                <w:rFonts w:ascii="Arial" w:hAnsi="Arial" w:eastAsia="" w:cs=""/>
                <w:sz w:val="22"/>
                <w:szCs w:val="22"/>
              </w:rPr>
              <w:t>AHRs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>/ED visits for</w:t>
            </w:r>
          </w:p>
          <w:p w:rsidR="277FE030" w:rsidP="168DFCD9" w:rsidRDefault="277FE030" w14:paraId="685A557F" w14:textId="54B0F48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Māori patients</w:t>
            </w:r>
          </w:p>
          <w:p w:rsidR="277FE030" w:rsidP="168DFCD9" w:rsidRDefault="277FE030" w14:paraId="0A15D479" w14:textId="765BAB88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Identified barriers to care</w:t>
            </w:r>
          </w:p>
          <w:p w:rsidR="277FE030" w:rsidP="168DFCD9" w:rsidRDefault="277FE030" w14:paraId="7D3BE333" w14:textId="3A70B7F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addressed</w:t>
            </w:r>
          </w:p>
        </w:tc>
      </w:tr>
      <w:tr w:rsidR="168DFCD9" w:rsidTr="168DFCD9" w14:paraId="4B906DB6">
        <w:trPr>
          <w:trHeight w:val="300"/>
        </w:trPr>
        <w:tc>
          <w:tcPr>
            <w:tcW w:w="1926" w:type="dxa"/>
            <w:tcMar/>
          </w:tcPr>
          <w:p w:rsidR="168DFCD9" w:rsidP="168DFCD9" w:rsidRDefault="168DFCD9" w14:paraId="389209F5" w14:textId="4620F76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3750" w:type="dxa"/>
            <w:tcMar/>
          </w:tcPr>
          <w:p w:rsidR="277FE030" w:rsidP="168DFCD9" w:rsidRDefault="277FE030" w14:paraId="4C28A873" w14:textId="7D31C34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Review data on ambulatory</w:t>
            </w:r>
          </w:p>
          <w:p w:rsidR="277FE030" w:rsidP="168DFCD9" w:rsidRDefault="277FE030" w14:paraId="781D20D1" w14:textId="7B586CB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sensitive </w:t>
            </w: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hospitalisation</w:t>
            </w:r>
            <w:proofErr w:type="spell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(ASH)</w:t>
            </w:r>
          </w:p>
          <w:p w:rsidR="277FE030" w:rsidP="168DFCD9" w:rsidRDefault="277FE030" w14:paraId="312C4549" w14:textId="6C99749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rates for Māori patients 0-4yrs</w:t>
            </w:r>
          </w:p>
        </w:tc>
        <w:tc>
          <w:tcPr>
            <w:tcW w:w="4072" w:type="dxa"/>
            <w:tcMar/>
          </w:tcPr>
          <w:p w:rsidR="277FE030" w:rsidP="168DFCD9" w:rsidRDefault="277FE030" w14:paraId="39C79CC1" w14:textId="6B977A4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Comparable rates of ambulatory</w:t>
            </w:r>
          </w:p>
          <w:p w:rsidR="277FE030" w:rsidP="168DFCD9" w:rsidRDefault="277FE030" w14:paraId="693501A9" w14:textId="3332BF7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sensitive </w:t>
            </w: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hospitalisations</w:t>
            </w:r>
            <w:proofErr w:type="spell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(ASH) for</w:t>
            </w:r>
          </w:p>
          <w:p w:rsidR="277FE030" w:rsidP="168DFCD9" w:rsidRDefault="277FE030" w14:paraId="4602C2E3" w14:textId="11EB59B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Māori aged 0-4yrs and non-Māori</w:t>
            </w:r>
          </w:p>
          <w:p w:rsidR="277FE030" w:rsidP="168DFCD9" w:rsidRDefault="277FE030" w14:paraId="66B9CD4A" w14:textId="3633D73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aged 0-4yrs</w:t>
            </w:r>
          </w:p>
        </w:tc>
      </w:tr>
      <w:tr w:rsidR="168DFCD9" w:rsidTr="168DFCD9" w14:paraId="1FC8AE19">
        <w:trPr>
          <w:trHeight w:val="300"/>
        </w:trPr>
        <w:tc>
          <w:tcPr>
            <w:tcW w:w="1926" w:type="dxa"/>
            <w:tcMar/>
          </w:tcPr>
          <w:p w:rsidR="277FE030" w:rsidP="168DFCD9" w:rsidRDefault="277FE030" w14:paraId="2A175F3F" w14:textId="30C4E49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Clinical Care</w:t>
            </w:r>
          </w:p>
        </w:tc>
        <w:tc>
          <w:tcPr>
            <w:tcW w:w="3750" w:type="dxa"/>
            <w:tcMar/>
          </w:tcPr>
          <w:p w:rsidR="168DFCD9" w:rsidP="168DFCD9" w:rsidRDefault="168DFCD9" w14:paraId="4065BAD9" w14:textId="242514A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4072" w:type="dxa"/>
            <w:tcMar/>
          </w:tcPr>
          <w:p w:rsidR="168DFCD9" w:rsidP="168DFCD9" w:rsidRDefault="168DFCD9" w14:paraId="6F11AC46" w14:textId="2A03385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</w:tr>
      <w:tr w:rsidR="168DFCD9" w:rsidTr="168DFCD9" w14:paraId="0F1F1ADD">
        <w:trPr>
          <w:trHeight w:val="300"/>
        </w:trPr>
        <w:tc>
          <w:tcPr>
            <w:tcW w:w="1926" w:type="dxa"/>
            <w:tcMar/>
          </w:tcPr>
          <w:p w:rsidR="2E207BAA" w:rsidP="168DFCD9" w:rsidRDefault="2E207BAA" w14:paraId="1110FE5E" w14:textId="4B6402D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Diabetes</w:t>
            </w:r>
          </w:p>
        </w:tc>
        <w:tc>
          <w:tcPr>
            <w:tcW w:w="3750" w:type="dxa"/>
            <w:tcMar/>
          </w:tcPr>
          <w:p w:rsidR="168DFCD9" w:rsidP="168DFCD9" w:rsidRDefault="168DFCD9" w14:paraId="35DB448A" w14:textId="686DF65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4072" w:type="dxa"/>
            <w:tcMar/>
          </w:tcPr>
          <w:p w:rsidR="168DFCD9" w:rsidP="168DFCD9" w:rsidRDefault="168DFCD9" w14:paraId="3383D30A" w14:textId="4C7A4E3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</w:tr>
      <w:tr w:rsidR="168DFCD9" w:rsidTr="168DFCD9" w14:paraId="1C56263F">
        <w:trPr>
          <w:trHeight w:val="300"/>
        </w:trPr>
        <w:tc>
          <w:tcPr>
            <w:tcW w:w="1926" w:type="dxa"/>
            <w:tcMar/>
          </w:tcPr>
          <w:p w:rsidR="2E207BAA" w:rsidP="168DFCD9" w:rsidRDefault="2E207BAA" w14:paraId="45711888" w14:textId="46E8008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proofErr w:type="spellStart"/>
            <w:r w:rsidRPr="168DFCD9" w:rsidR="2E207BAA">
              <w:rPr>
                <w:rFonts w:ascii="Arial" w:hAnsi="Arial" w:eastAsia="" w:cs=""/>
                <w:sz w:val="22"/>
                <w:szCs w:val="22"/>
              </w:rPr>
              <w:t>Imms</w:t>
            </w:r>
            <w:proofErr w:type="spellEnd"/>
          </w:p>
        </w:tc>
        <w:tc>
          <w:tcPr>
            <w:tcW w:w="3750" w:type="dxa"/>
            <w:tcMar/>
          </w:tcPr>
          <w:p w:rsidR="168DFCD9" w:rsidP="168DFCD9" w:rsidRDefault="168DFCD9" w14:paraId="2997B625" w14:textId="20EF18D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4072" w:type="dxa"/>
            <w:tcMar/>
          </w:tcPr>
          <w:p w:rsidR="168DFCD9" w:rsidP="168DFCD9" w:rsidRDefault="168DFCD9" w14:paraId="4C58AA0E" w14:textId="574752D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</w:tr>
      <w:tr w:rsidR="168DFCD9" w:rsidTr="168DFCD9" w14:paraId="23F2FDFD">
        <w:trPr>
          <w:trHeight w:val="300"/>
        </w:trPr>
        <w:tc>
          <w:tcPr>
            <w:tcW w:w="1926" w:type="dxa"/>
            <w:tcMar/>
          </w:tcPr>
          <w:p w:rsidR="2E207BAA" w:rsidP="168DFCD9" w:rsidRDefault="2E207BAA" w14:paraId="2612EE3E" w14:textId="228EB27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Asthma</w:t>
            </w:r>
          </w:p>
        </w:tc>
        <w:tc>
          <w:tcPr>
            <w:tcW w:w="3750" w:type="dxa"/>
            <w:tcMar/>
          </w:tcPr>
          <w:p w:rsidR="168DFCD9" w:rsidP="168DFCD9" w:rsidRDefault="168DFCD9" w14:paraId="5F0BF553" w14:textId="59B2B7C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4072" w:type="dxa"/>
            <w:tcMar/>
          </w:tcPr>
          <w:p w:rsidR="168DFCD9" w:rsidP="168DFCD9" w:rsidRDefault="168DFCD9" w14:paraId="1E7F6425" w14:textId="439C640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</w:tr>
      <w:tr w:rsidR="168DFCD9" w:rsidTr="168DFCD9" w14:paraId="1B0226CD">
        <w:trPr>
          <w:trHeight w:val="300"/>
        </w:trPr>
        <w:tc>
          <w:tcPr>
            <w:tcW w:w="1926" w:type="dxa"/>
            <w:tcMar/>
          </w:tcPr>
          <w:p w:rsidR="2E207BAA" w:rsidP="168DFCD9" w:rsidRDefault="2E207BAA" w14:paraId="6DFCCA9F" w14:textId="150080F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Gout</w:t>
            </w:r>
          </w:p>
        </w:tc>
        <w:tc>
          <w:tcPr>
            <w:tcW w:w="3750" w:type="dxa"/>
            <w:tcMar/>
          </w:tcPr>
          <w:p w:rsidR="168DFCD9" w:rsidP="168DFCD9" w:rsidRDefault="168DFCD9" w14:paraId="57077921" w14:textId="54891EE3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4072" w:type="dxa"/>
            <w:tcMar/>
          </w:tcPr>
          <w:p w:rsidR="168DFCD9" w:rsidP="168DFCD9" w:rsidRDefault="168DFCD9" w14:paraId="6724D1D8" w14:textId="2C3806D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</w:tr>
      <w:tr w:rsidR="168DFCD9" w:rsidTr="168DFCD9" w14:paraId="46EB8EF0">
        <w:trPr>
          <w:trHeight w:val="300"/>
        </w:trPr>
        <w:tc>
          <w:tcPr>
            <w:tcW w:w="1926" w:type="dxa"/>
            <w:tcMar/>
          </w:tcPr>
          <w:p w:rsidR="2E207BAA" w:rsidP="168DFCD9" w:rsidRDefault="2E207BAA" w14:paraId="557EFD09" w14:textId="10F40B2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CX</w:t>
            </w:r>
          </w:p>
        </w:tc>
        <w:tc>
          <w:tcPr>
            <w:tcW w:w="3750" w:type="dxa"/>
            <w:tcMar/>
          </w:tcPr>
          <w:p w:rsidR="2E207BAA" w:rsidP="168DFCD9" w:rsidRDefault="2E207BAA" w14:paraId="02A59546" w14:textId="52FF827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Close equity gap in rate of</w:t>
            </w:r>
          </w:p>
          <w:p w:rsidR="2E207BAA" w:rsidP="168DFCD9" w:rsidRDefault="2E207BAA" w14:paraId="1B71387A" w14:textId="7D160C8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cervical screening for Māori</w:t>
            </w:r>
          </w:p>
          <w:p w:rsidR="2E207BAA" w:rsidP="168DFCD9" w:rsidRDefault="2E207BAA" w14:paraId="46500715" w14:textId="00304EE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compared to non- Māori</w:t>
            </w:r>
          </w:p>
          <w:p w:rsidR="168DFCD9" w:rsidP="168DFCD9" w:rsidRDefault="168DFCD9" w14:paraId="6DCEAFB3" w14:textId="2F22288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4072" w:type="dxa"/>
            <w:tcMar/>
          </w:tcPr>
          <w:p w:rsidR="2E207BAA" w:rsidP="168DFCD9" w:rsidRDefault="2E207BAA" w14:paraId="6483EE1E" w14:textId="517235F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80% cervical screening rate for</w:t>
            </w:r>
          </w:p>
          <w:p w:rsidR="2E207BAA" w:rsidP="168DFCD9" w:rsidRDefault="2E207BAA" w14:paraId="602C5084" w14:textId="4A59029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Māori patients</w:t>
            </w:r>
          </w:p>
          <w:p w:rsidR="168DFCD9" w:rsidP="168DFCD9" w:rsidRDefault="168DFCD9" w14:paraId="630E29CB" w14:textId="251AC1F8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</w:tr>
      <w:tr w:rsidR="168DFCD9" w:rsidTr="168DFCD9" w14:paraId="3EF96BB0">
        <w:trPr>
          <w:trHeight w:val="300"/>
        </w:trPr>
        <w:tc>
          <w:tcPr>
            <w:tcW w:w="1926" w:type="dxa"/>
            <w:tcMar/>
          </w:tcPr>
          <w:p w:rsidR="2E207BAA" w:rsidP="168DFCD9" w:rsidRDefault="2E207BAA" w14:paraId="364A108B" w14:textId="309CA6D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Gout</w:t>
            </w:r>
          </w:p>
        </w:tc>
        <w:tc>
          <w:tcPr>
            <w:tcW w:w="3750" w:type="dxa"/>
            <w:tcMar/>
          </w:tcPr>
          <w:p w:rsidR="168DFCD9" w:rsidP="168DFCD9" w:rsidRDefault="168DFCD9" w14:paraId="1845491E" w14:textId="7E108B9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4072" w:type="dxa"/>
            <w:tcMar/>
          </w:tcPr>
          <w:p w:rsidR="168DFCD9" w:rsidP="168DFCD9" w:rsidRDefault="168DFCD9" w14:paraId="0E67BB8C" w14:textId="1934065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</w:tr>
      <w:tr w:rsidR="168DFCD9" w:rsidTr="168DFCD9" w14:paraId="68606B33">
        <w:trPr>
          <w:trHeight w:val="300"/>
        </w:trPr>
        <w:tc>
          <w:tcPr>
            <w:tcW w:w="1926" w:type="dxa"/>
            <w:tcMar/>
          </w:tcPr>
          <w:p w:rsidR="2E207BAA" w:rsidP="168DFCD9" w:rsidRDefault="2E207BAA" w14:paraId="7A842782" w14:textId="3E3B482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CVD</w:t>
            </w:r>
          </w:p>
        </w:tc>
        <w:tc>
          <w:tcPr>
            <w:tcW w:w="3750" w:type="dxa"/>
            <w:tcMar/>
          </w:tcPr>
          <w:p w:rsidR="2E207BAA" w:rsidP="168DFCD9" w:rsidRDefault="2E207BAA" w14:paraId="0B725599" w14:textId="4E1C849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Provide free-of-cost CVD risk</w:t>
            </w:r>
          </w:p>
          <w:p w:rsidR="2E207BAA" w:rsidP="168DFCD9" w:rsidRDefault="2E207BAA" w14:paraId="2489634D" w14:textId="419E42B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assessments for Māori men</w:t>
            </w:r>
          </w:p>
          <w:p w:rsidR="2E207BAA" w:rsidP="168DFCD9" w:rsidRDefault="2E207BAA" w14:paraId="411C3B9B" w14:textId="3ECF762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aged 30+ years and Māori</w:t>
            </w:r>
          </w:p>
          <w:p w:rsidR="2E207BAA" w:rsidP="168DFCD9" w:rsidRDefault="2E207BAA" w14:paraId="6F9D3C76" w14:textId="630289A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women aged 40+ years</w:t>
            </w:r>
          </w:p>
          <w:p w:rsidR="168DFCD9" w:rsidP="168DFCD9" w:rsidRDefault="168DFCD9" w14:paraId="1FAD7694" w14:textId="2E24485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  <w:tc>
          <w:tcPr>
            <w:tcW w:w="4072" w:type="dxa"/>
            <w:tcMar/>
          </w:tcPr>
          <w:p w:rsidR="2E207BAA" w:rsidP="168DFCD9" w:rsidRDefault="2E207BAA" w14:paraId="737CDC76" w14:textId="01D296F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>90% CVD risk assessments</w:t>
            </w:r>
          </w:p>
          <w:p w:rsidR="2E207BAA" w:rsidP="168DFCD9" w:rsidRDefault="2E207BAA" w14:paraId="1E0F8511" w14:textId="08076D1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 xml:space="preserve">complete for Māori men (30+ </w:t>
            </w:r>
            <w:proofErr w:type="spellStart"/>
            <w:r w:rsidRPr="168DFCD9" w:rsidR="2E207BAA">
              <w:rPr>
                <w:rFonts w:ascii="Arial" w:hAnsi="Arial" w:eastAsia="" w:cs=""/>
                <w:sz w:val="22"/>
                <w:szCs w:val="22"/>
              </w:rPr>
              <w:t>yrs</w:t>
            </w:r>
            <w:proofErr w:type="spellEnd"/>
            <w:r w:rsidRPr="168DFCD9" w:rsidR="2E207BAA">
              <w:rPr>
                <w:rFonts w:ascii="Arial" w:hAnsi="Arial" w:eastAsia="" w:cs=""/>
                <w:sz w:val="22"/>
                <w:szCs w:val="22"/>
              </w:rPr>
              <w:t>)</w:t>
            </w:r>
          </w:p>
          <w:p w:rsidR="2E207BAA" w:rsidP="168DFCD9" w:rsidRDefault="2E207BAA" w14:paraId="60E29244" w14:textId="510929E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E207BAA">
              <w:rPr>
                <w:rFonts w:ascii="Arial" w:hAnsi="Arial" w:eastAsia="" w:cs=""/>
                <w:sz w:val="22"/>
                <w:szCs w:val="22"/>
              </w:rPr>
              <w:t xml:space="preserve">and women (40+ </w:t>
            </w:r>
            <w:proofErr w:type="spellStart"/>
            <w:r w:rsidRPr="168DFCD9" w:rsidR="2E207BAA">
              <w:rPr>
                <w:rFonts w:ascii="Arial" w:hAnsi="Arial" w:eastAsia="" w:cs=""/>
                <w:sz w:val="22"/>
                <w:szCs w:val="22"/>
              </w:rPr>
              <w:t>yrs</w:t>
            </w:r>
            <w:proofErr w:type="spellEnd"/>
            <w:r w:rsidRPr="168DFCD9" w:rsidR="2E207BAA">
              <w:rPr>
                <w:rFonts w:ascii="Arial" w:hAnsi="Arial" w:eastAsia="" w:cs=""/>
                <w:sz w:val="22"/>
                <w:szCs w:val="22"/>
              </w:rPr>
              <w:t>)</w:t>
            </w:r>
          </w:p>
          <w:p w:rsidR="168DFCD9" w:rsidP="168DFCD9" w:rsidRDefault="168DFCD9" w14:paraId="25BFBD44" w14:textId="4CE53A3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</w:p>
        </w:tc>
      </w:tr>
      <w:tr w:rsidR="168DFCD9" w:rsidTr="168DFCD9" w14:paraId="7DCBF9A0">
        <w:trPr>
          <w:trHeight w:val="300"/>
        </w:trPr>
        <w:tc>
          <w:tcPr>
            <w:tcW w:w="1926" w:type="dxa"/>
            <w:tcMar/>
          </w:tcPr>
          <w:p w:rsidR="277FE030" w:rsidP="168DFCD9" w:rsidRDefault="277FE030" w14:paraId="2F5DB3D1" w14:textId="15B24DE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Health Literacy</w:t>
            </w:r>
          </w:p>
        </w:tc>
        <w:tc>
          <w:tcPr>
            <w:tcW w:w="3750" w:type="dxa"/>
            <w:tcMar/>
          </w:tcPr>
          <w:p w:rsidR="277FE030" w:rsidP="168DFCD9" w:rsidRDefault="277FE030" w14:paraId="11941BB9" w14:textId="78C20C0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Provide health advice,</w:t>
            </w:r>
          </w:p>
          <w:p w:rsidR="277FE030" w:rsidP="168DFCD9" w:rsidRDefault="277FE030" w14:paraId="5A856AC0" w14:textId="3A059C4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promotion and education at an</w:t>
            </w:r>
          </w:p>
          <w:p w:rsidR="277FE030" w:rsidP="168DFCD9" w:rsidRDefault="277FE030" w14:paraId="43C7443A" w14:textId="612FB7C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appropriate health literacy level.</w:t>
            </w:r>
          </w:p>
        </w:tc>
        <w:tc>
          <w:tcPr>
            <w:tcW w:w="4072" w:type="dxa"/>
            <w:tcMar/>
          </w:tcPr>
          <w:p w:rsidR="277FE030" w:rsidP="168DFCD9" w:rsidRDefault="277FE030" w14:paraId="5B0C19B8" w14:textId="2DF0C0E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Regular health literacy</w:t>
            </w:r>
          </w:p>
          <w:p w:rsidR="277FE030" w:rsidP="168DFCD9" w:rsidRDefault="277FE030" w14:paraId="040C4133" w14:textId="5EB374B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organisational</w:t>
            </w:r>
            <w:proofErr w:type="spell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assessments are</w:t>
            </w:r>
          </w:p>
          <w:p w:rsidR="277FE030" w:rsidP="168DFCD9" w:rsidRDefault="277FE030" w14:paraId="05DD79C7" w14:textId="0A9CE87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completed and goals set for</w:t>
            </w:r>
          </w:p>
          <w:p w:rsidR="277FE030" w:rsidP="168DFCD9" w:rsidRDefault="277FE030" w14:paraId="20DD512A" w14:textId="17E67C5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improvement</w:t>
            </w:r>
          </w:p>
        </w:tc>
      </w:tr>
      <w:tr w:rsidR="168DFCD9" w:rsidTr="168DFCD9" w14:paraId="7EF4E2B0">
        <w:trPr>
          <w:trHeight w:val="300"/>
        </w:trPr>
        <w:tc>
          <w:tcPr>
            <w:tcW w:w="1926" w:type="dxa"/>
            <w:tcMar/>
          </w:tcPr>
          <w:p w:rsidR="277FE030" w:rsidP="168DFCD9" w:rsidRDefault="277FE030" w14:paraId="620B26A0" w14:textId="274C40A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TE TIRITI</w:t>
            </w:r>
          </w:p>
        </w:tc>
        <w:tc>
          <w:tcPr>
            <w:tcW w:w="3750" w:type="dxa"/>
            <w:tcMar/>
          </w:tcPr>
          <w:p w:rsidR="277FE030" w:rsidP="168DFCD9" w:rsidRDefault="277FE030" w14:paraId="2EB4FB46" w14:textId="56C51BD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Undertake staff training in 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>Te</w:t>
            </w:r>
          </w:p>
          <w:p w:rsidR="277FE030" w:rsidP="168DFCD9" w:rsidRDefault="277FE030" w14:paraId="43E8BD34" w14:textId="6CA8B18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Tiriti</w:t>
            </w:r>
            <w:proofErr w:type="spell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o Waitangi</w:t>
            </w:r>
          </w:p>
        </w:tc>
        <w:tc>
          <w:tcPr>
            <w:tcW w:w="4072" w:type="dxa"/>
            <w:tcMar/>
          </w:tcPr>
          <w:p w:rsidR="277FE030" w:rsidP="168DFCD9" w:rsidRDefault="277FE030" w14:paraId="4DBEFC59" w14:textId="588314C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Staff understand the relevance of</w:t>
            </w:r>
          </w:p>
          <w:p w:rsidR="277FE030" w:rsidP="168DFCD9" w:rsidRDefault="277FE030" w14:paraId="616C5D77" w14:textId="30238DB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Te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</w:t>
            </w: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Tiriti</w:t>
            </w:r>
            <w:proofErr w:type="spell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o Waitangi within the</w:t>
            </w:r>
          </w:p>
          <w:p w:rsidR="277FE030" w:rsidP="168DFCD9" w:rsidRDefault="277FE030" w14:paraId="2A3B3965" w14:textId="557103D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health and disability system</w:t>
            </w:r>
          </w:p>
        </w:tc>
      </w:tr>
      <w:tr w:rsidR="168DFCD9" w:rsidTr="168DFCD9" w14:paraId="5377D5C5">
        <w:trPr>
          <w:trHeight w:val="300"/>
        </w:trPr>
        <w:tc>
          <w:tcPr>
            <w:tcW w:w="1926" w:type="dxa"/>
            <w:tcMar/>
          </w:tcPr>
          <w:p w:rsidR="277FE030" w:rsidP="168DFCD9" w:rsidRDefault="277FE030" w14:paraId="7C8A86BC" w14:textId="4EFE4EB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Te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Reo</w:t>
            </w:r>
          </w:p>
        </w:tc>
        <w:tc>
          <w:tcPr>
            <w:tcW w:w="3750" w:type="dxa"/>
            <w:tcMar/>
          </w:tcPr>
          <w:p w:rsidR="58359668" w:rsidP="168DFCD9" w:rsidRDefault="58359668" w14:paraId="0DD716C6" w14:textId="0470813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58359668">
              <w:rPr>
                <w:rFonts w:ascii="Arial" w:hAnsi="Arial" w:eastAsia="" w:cs=""/>
                <w:sz w:val="22"/>
                <w:szCs w:val="22"/>
              </w:rPr>
              <w:t>THE PRACTICE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leadership and staff model</w:t>
            </w:r>
          </w:p>
          <w:p w:rsidR="277FE030" w:rsidP="168DFCD9" w:rsidRDefault="277FE030" w14:paraId="11EBA7F4" w14:textId="68535CC8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respect and appreciation for 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>t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>e</w:t>
            </w:r>
          </w:p>
          <w:p w:rsidR="277FE030" w:rsidP="168DFCD9" w:rsidRDefault="277FE030" w14:paraId="25C3BD64" w14:textId="69C629B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reo</w:t>
            </w:r>
            <w:proofErr w:type="spell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Māori</w:t>
            </w:r>
          </w:p>
        </w:tc>
        <w:tc>
          <w:tcPr>
            <w:tcW w:w="4072" w:type="dxa"/>
            <w:tcMar/>
          </w:tcPr>
          <w:p w:rsidR="277FE030" w:rsidP="168DFCD9" w:rsidRDefault="277FE030" w14:paraId="3EBD2214" w14:textId="6F895D8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Te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</w:t>
            </w: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r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>eo</w:t>
            </w:r>
            <w:proofErr w:type="spell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Māori resources are made</w:t>
            </w:r>
          </w:p>
          <w:p w:rsidR="277FE030" w:rsidP="168DFCD9" w:rsidRDefault="277FE030" w14:paraId="22610416" w14:textId="6224218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available in </w:t>
            </w:r>
            <w:proofErr w:type="gram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the practice</w:t>
            </w:r>
            <w:proofErr w:type="gram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.</w:t>
            </w:r>
          </w:p>
          <w:p w:rsidR="277FE030" w:rsidP="168DFCD9" w:rsidRDefault="277FE030" w14:paraId="6B1E9334" w14:textId="498F363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bilingual signage plan for Māori-</w:t>
            </w:r>
          </w:p>
          <w:p w:rsidR="277FE030" w:rsidP="168DFCD9" w:rsidRDefault="277FE030" w14:paraId="14659E0A" w14:textId="554B4FE8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English is developed</w:t>
            </w:r>
          </w:p>
          <w:p w:rsidR="277FE030" w:rsidP="168DFCD9" w:rsidRDefault="277FE030" w14:paraId="6193AF76" w14:textId="39AE8D4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The practice supports 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>Te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Wiki o </w:t>
            </w:r>
            <w:r w:rsidRPr="168DFCD9" w:rsidR="277FE030">
              <w:rPr>
                <w:rFonts w:ascii="Arial" w:hAnsi="Arial" w:eastAsia="" w:cs=""/>
                <w:sz w:val="22"/>
                <w:szCs w:val="22"/>
              </w:rPr>
              <w:t>Te</w:t>
            </w:r>
          </w:p>
          <w:p w:rsidR="277FE030" w:rsidP="168DFCD9" w:rsidRDefault="277FE030" w14:paraId="30A558B3" w14:textId="29B371A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Reo</w:t>
            </w:r>
          </w:p>
        </w:tc>
      </w:tr>
      <w:tr w:rsidR="168DFCD9" w:rsidTr="168DFCD9" w14:paraId="02D43EF5">
        <w:trPr>
          <w:trHeight w:val="495"/>
        </w:trPr>
        <w:tc>
          <w:tcPr>
            <w:tcW w:w="1926" w:type="dxa"/>
            <w:tcMar/>
          </w:tcPr>
          <w:p w:rsidR="277FE030" w:rsidP="168DFCD9" w:rsidRDefault="277FE030" w14:paraId="710FCC31" w14:textId="2A42468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Cultural Safety</w:t>
            </w:r>
          </w:p>
        </w:tc>
        <w:tc>
          <w:tcPr>
            <w:tcW w:w="3750" w:type="dxa"/>
            <w:tcMar/>
          </w:tcPr>
          <w:p w:rsidR="277FE030" w:rsidP="168DFCD9" w:rsidRDefault="277FE030" w14:paraId="50E93241" w14:textId="3FE8840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Undertake staff training in</w:t>
            </w:r>
          </w:p>
          <w:p w:rsidR="277FE030" w:rsidP="168DFCD9" w:rsidRDefault="277FE030" w14:paraId="4FC4A330" w14:textId="5439C6E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implicit bias, institutional racism</w:t>
            </w:r>
          </w:p>
          <w:p w:rsidR="277FE030" w:rsidP="168DFCD9" w:rsidRDefault="277FE030" w14:paraId="12FC02DB" w14:textId="6FC50C0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&amp; </w:t>
            </w:r>
            <w:proofErr w:type="gram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cultural</w:t>
            </w:r>
            <w:proofErr w:type="gram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safety</w:t>
            </w:r>
          </w:p>
          <w:p w:rsidR="277FE030" w:rsidP="168DFCD9" w:rsidRDefault="277FE030" w14:paraId="5AC617EE" w14:textId="381C183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Develop Cultural Safety and</w:t>
            </w:r>
          </w:p>
          <w:p w:rsidR="277FE030" w:rsidP="168DFCD9" w:rsidRDefault="277FE030" w14:paraId="551F23DA" w14:textId="165AB91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Competence Policy</w:t>
            </w:r>
          </w:p>
        </w:tc>
        <w:tc>
          <w:tcPr>
            <w:tcW w:w="4072" w:type="dxa"/>
            <w:tcMar/>
          </w:tcPr>
          <w:p w:rsidR="277FE030" w:rsidP="168DFCD9" w:rsidRDefault="277FE030" w14:paraId="2E7353C3" w14:textId="0C7DF1B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Staff understand and reflect on</w:t>
            </w:r>
          </w:p>
          <w:p w:rsidR="277FE030" w:rsidP="168DFCD9" w:rsidRDefault="277FE030" w14:paraId="1041C19D" w14:textId="4493DB2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possible bias in their own practice</w:t>
            </w:r>
          </w:p>
          <w:p w:rsidR="277FE030" w:rsidP="168DFCD9" w:rsidRDefault="277FE030" w14:paraId="4BFA904D" w14:textId="53CCBF7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and actions</w:t>
            </w:r>
          </w:p>
          <w:p w:rsidR="277FE030" w:rsidP="168DFCD9" w:rsidRDefault="277FE030" w14:paraId="2B47A3C2" w14:textId="7821C6E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Staff meet Medical Council</w:t>
            </w:r>
          </w:p>
          <w:p w:rsidR="277FE030" w:rsidP="168DFCD9" w:rsidRDefault="277FE030" w14:paraId="44D897A6" w14:textId="0239190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standards for cultural safety</w:t>
            </w:r>
          </w:p>
          <w:p w:rsidR="277FE030" w:rsidP="168DFCD9" w:rsidRDefault="277FE030" w14:paraId="5D232294" w14:textId="0A558493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Cultural Safety and Competence</w:t>
            </w:r>
          </w:p>
          <w:p w:rsidR="277FE030" w:rsidP="168DFCD9" w:rsidRDefault="277FE030" w14:paraId="53CA15BE" w14:textId="0F98F48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Policy in place</w:t>
            </w:r>
          </w:p>
        </w:tc>
      </w:tr>
      <w:tr w:rsidR="168DFCD9" w:rsidTr="168DFCD9" w14:paraId="0BE33E58">
        <w:trPr>
          <w:trHeight w:val="300"/>
        </w:trPr>
        <w:tc>
          <w:tcPr>
            <w:tcW w:w="1926" w:type="dxa"/>
            <w:tcMar/>
          </w:tcPr>
          <w:p w:rsidR="277FE030" w:rsidP="168DFCD9" w:rsidRDefault="277FE030" w14:paraId="01F4DB05" w14:textId="275F555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Patient experience</w:t>
            </w:r>
          </w:p>
        </w:tc>
        <w:tc>
          <w:tcPr>
            <w:tcW w:w="3750" w:type="dxa"/>
            <w:tcMar/>
          </w:tcPr>
          <w:p w:rsidR="277FE030" w:rsidP="168DFCD9" w:rsidRDefault="277FE030" w14:paraId="09040B5C" w14:textId="7D5CD67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Survey Māori patients about</w:t>
            </w:r>
          </w:p>
          <w:p w:rsidR="277FE030" w:rsidP="168DFCD9" w:rsidRDefault="277FE030" w14:paraId="2BCF7D50" w14:textId="566893B3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their experiences at the health</w:t>
            </w:r>
          </w:p>
          <w:p w:rsidR="277FE030" w:rsidP="168DFCD9" w:rsidRDefault="277FE030" w14:paraId="34D7EF4D" w14:textId="18F7BF7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centre</w:t>
            </w:r>
          </w:p>
          <w:p w:rsidR="277FE030" w:rsidP="168DFCD9" w:rsidRDefault="277FE030" w14:paraId="1D65403B" w14:textId="5226296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Review survey results and use to</w:t>
            </w:r>
          </w:p>
          <w:p w:rsidR="277FE030" w:rsidP="168DFCD9" w:rsidRDefault="277FE030" w14:paraId="736010CE" w14:textId="19CE046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improve services for Māori</w:t>
            </w:r>
          </w:p>
          <w:p w:rsidR="277FE030" w:rsidP="168DFCD9" w:rsidRDefault="277FE030" w14:paraId="592B7B95" w14:textId="1F1A5E24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patients and </w:t>
            </w: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whānau</w:t>
            </w:r>
            <w:proofErr w:type="spellEnd"/>
          </w:p>
        </w:tc>
        <w:tc>
          <w:tcPr>
            <w:tcW w:w="4072" w:type="dxa"/>
            <w:tcMar/>
          </w:tcPr>
          <w:p w:rsidR="277FE030" w:rsidP="168DFCD9" w:rsidRDefault="277FE030" w14:paraId="0CE74E71" w14:textId="2896FB8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Survey results indicate Māori</w:t>
            </w:r>
          </w:p>
          <w:p w:rsidR="277FE030" w:rsidP="168DFCD9" w:rsidRDefault="277FE030" w14:paraId="3B3069C9" w14:textId="12C3EFE0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patients and </w:t>
            </w: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whānau</w:t>
            </w:r>
            <w:proofErr w:type="spell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are treated</w:t>
            </w:r>
          </w:p>
          <w:p w:rsidR="277FE030" w:rsidP="168DFCD9" w:rsidRDefault="277FE030" w14:paraId="18B7ECBE" w14:textId="005A4D2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with respect and understanding.</w:t>
            </w:r>
          </w:p>
        </w:tc>
      </w:tr>
      <w:tr w:rsidR="168DFCD9" w:rsidTr="168DFCD9" w14:paraId="007B0A9F">
        <w:trPr>
          <w:trHeight w:val="300"/>
        </w:trPr>
        <w:tc>
          <w:tcPr>
            <w:tcW w:w="1926" w:type="dxa"/>
            <w:tcMar/>
          </w:tcPr>
          <w:p w:rsidR="277FE030" w:rsidP="168DFCD9" w:rsidRDefault="277FE030" w14:paraId="13009E57" w14:textId="7EC4971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CLINICAL</w:t>
            </w:r>
          </w:p>
          <w:p w:rsidR="277FE030" w:rsidP="168DFCD9" w:rsidRDefault="277FE030" w14:paraId="6639F7B3" w14:textId="4966CD2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PARTNERSHIPS AND</w:t>
            </w:r>
          </w:p>
          <w:p w:rsidR="277FE030" w:rsidP="168DFCD9" w:rsidRDefault="277FE030" w14:paraId="63BA87FE" w14:textId="38D5A71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COLLABORATION</w:t>
            </w:r>
          </w:p>
        </w:tc>
        <w:tc>
          <w:tcPr>
            <w:tcW w:w="3750" w:type="dxa"/>
            <w:tcMar/>
          </w:tcPr>
          <w:p w:rsidR="277FE030" w:rsidP="168DFCD9" w:rsidRDefault="277FE030" w14:paraId="114FC873" w14:textId="649A129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Support initiatives from other</w:t>
            </w:r>
          </w:p>
          <w:p w:rsidR="277FE030" w:rsidP="168DFCD9" w:rsidRDefault="277FE030" w14:paraId="204AC939" w14:textId="6A7B1F8E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providers and the wider</w:t>
            </w:r>
          </w:p>
          <w:p w:rsidR="277FE030" w:rsidP="168DFCD9" w:rsidRDefault="277FE030" w14:paraId="3737FE58" w14:textId="34953A52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community that </w:t>
            </w:r>
            <w:proofErr w:type="gram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meet</w:t>
            </w:r>
            <w:proofErr w:type="gram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the health</w:t>
            </w:r>
          </w:p>
          <w:p w:rsidR="277FE030" w:rsidP="168DFCD9" w:rsidRDefault="277FE030" w14:paraId="3EC57B59" w14:textId="5335A0C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needs and aspirations of Māori</w:t>
            </w:r>
          </w:p>
          <w:p w:rsidR="277FE030" w:rsidP="168DFCD9" w:rsidRDefault="277FE030" w14:paraId="3EEA71B8" w14:textId="14C18666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Actively look for opportunities to</w:t>
            </w:r>
          </w:p>
          <w:p w:rsidR="277FE030" w:rsidP="168DFCD9" w:rsidRDefault="277FE030" w14:paraId="2870660E" w14:textId="2A523522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partner with Māori and</w:t>
            </w:r>
          </w:p>
          <w:p w:rsidR="277FE030" w:rsidP="168DFCD9" w:rsidRDefault="277FE030" w14:paraId="543A480F" w14:textId="0460B6B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community </w:t>
            </w: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organisations</w:t>
            </w:r>
            <w:proofErr w:type="spell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in</w:t>
            </w:r>
          </w:p>
          <w:p w:rsidR="277FE030" w:rsidP="168DFCD9" w:rsidRDefault="277FE030" w14:paraId="43B74553" w14:textId="2DA5858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support of health equity</w:t>
            </w:r>
          </w:p>
          <w:p w:rsidR="277FE030" w:rsidP="168DFCD9" w:rsidRDefault="277FE030" w14:paraId="08657A5B" w14:textId="6FD0B54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outcomes</w:t>
            </w:r>
          </w:p>
          <w:p w:rsidR="277FE030" w:rsidP="168DFCD9" w:rsidRDefault="277FE030" w14:paraId="27B7DD5A" w14:textId="5BC2706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Refer Māori patients to Māori</w:t>
            </w:r>
          </w:p>
          <w:p w:rsidR="277FE030" w:rsidP="168DFCD9" w:rsidRDefault="277FE030" w14:paraId="63823352" w14:textId="77662C2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health providers to complement</w:t>
            </w:r>
          </w:p>
          <w:p w:rsidR="277FE030" w:rsidP="168DFCD9" w:rsidRDefault="277FE030" w14:paraId="3ABD4B1C" w14:textId="49F4510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services and provide a holistic</w:t>
            </w:r>
          </w:p>
          <w:p w:rsidR="277FE030" w:rsidP="168DFCD9" w:rsidRDefault="277FE030" w14:paraId="08F7ACF0" w14:textId="4AE7468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approach</w:t>
            </w:r>
          </w:p>
        </w:tc>
        <w:tc>
          <w:tcPr>
            <w:tcW w:w="4072" w:type="dxa"/>
            <w:tcMar/>
          </w:tcPr>
          <w:p w:rsidR="277FE030" w:rsidP="168DFCD9" w:rsidRDefault="277FE030" w14:paraId="75B964E1" w14:textId="0FE1CB6C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Requests for support or assistance</w:t>
            </w:r>
          </w:p>
          <w:p w:rsidR="277FE030" w:rsidP="168DFCD9" w:rsidRDefault="277FE030" w14:paraId="7F4BABE5" w14:textId="2EE085D2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from the community are actively</w:t>
            </w:r>
          </w:p>
          <w:p w:rsidR="277FE030" w:rsidP="168DFCD9" w:rsidRDefault="277FE030" w14:paraId="0DE58B4F" w14:textId="2029636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and positively responded to</w:t>
            </w:r>
          </w:p>
          <w:p w:rsidR="277FE030" w:rsidP="168DFCD9" w:rsidRDefault="277FE030" w14:paraId="1E212832" w14:textId="7B3DA36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Staff time, budget and resources</w:t>
            </w:r>
          </w:p>
          <w:p w:rsidR="277FE030" w:rsidP="168DFCD9" w:rsidRDefault="277FE030" w14:paraId="3ECB4DCB" w14:textId="27BE3359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are provided to develop</w:t>
            </w:r>
          </w:p>
          <w:p w:rsidR="277FE030" w:rsidP="168DFCD9" w:rsidRDefault="277FE030" w14:paraId="645E4044" w14:textId="6B600C4D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relationships with Māori and</w:t>
            </w:r>
          </w:p>
          <w:p w:rsidR="277FE030" w:rsidP="168DFCD9" w:rsidRDefault="277FE030" w14:paraId="4A427217" w14:textId="58184A6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community </w:t>
            </w: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organisations</w:t>
            </w:r>
            <w:proofErr w:type="spellEnd"/>
          </w:p>
          <w:p w:rsidR="277FE030" w:rsidP="168DFCD9" w:rsidRDefault="277FE030" w14:paraId="17CB8CAB" w14:textId="0C50B081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Up-to-date referral/resource</w:t>
            </w:r>
          </w:p>
          <w:p w:rsidR="277FE030" w:rsidP="168DFCD9" w:rsidRDefault="277FE030" w14:paraId="3DD13723" w14:textId="7B8E685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information for local Māori</w:t>
            </w:r>
          </w:p>
          <w:p w:rsidR="277FE030" w:rsidP="168DFCD9" w:rsidRDefault="277FE030" w14:paraId="5DB4A414" w14:textId="745935C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providers</w:t>
            </w:r>
          </w:p>
        </w:tc>
      </w:tr>
      <w:tr w:rsidR="168DFCD9" w:rsidTr="168DFCD9" w14:paraId="1CD64F63">
        <w:trPr>
          <w:trHeight w:val="300"/>
        </w:trPr>
        <w:tc>
          <w:tcPr>
            <w:tcW w:w="1926" w:type="dxa"/>
            <w:tcMar/>
          </w:tcPr>
          <w:p w:rsidR="277FE030" w:rsidP="168DFCD9" w:rsidRDefault="277FE030" w14:paraId="0873D5F2" w14:textId="3059BC1F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RELATIONSHIPS</w:t>
            </w:r>
          </w:p>
        </w:tc>
        <w:tc>
          <w:tcPr>
            <w:tcW w:w="3750" w:type="dxa"/>
            <w:tcMar/>
          </w:tcPr>
          <w:p w:rsidR="277FE030" w:rsidP="168DFCD9" w:rsidRDefault="277FE030" w14:paraId="7C33440C" w14:textId="600A4D3A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Develop trusting and continuous</w:t>
            </w:r>
          </w:p>
          <w:p w:rsidR="277FE030" w:rsidP="168DFCD9" w:rsidRDefault="277FE030" w14:paraId="632F564D" w14:textId="264ED785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relationships with </w:t>
            </w:r>
            <w:proofErr w:type="spellStart"/>
            <w:r w:rsidRPr="168DFCD9" w:rsidR="277FE030">
              <w:rPr>
                <w:rFonts w:ascii="Arial" w:hAnsi="Arial" w:eastAsia="" w:cs=""/>
                <w:sz w:val="22"/>
                <w:szCs w:val="22"/>
              </w:rPr>
              <w:t>whānau</w:t>
            </w:r>
            <w:proofErr w:type="spellEnd"/>
            <w:r w:rsidRPr="168DFCD9" w:rsidR="277FE030">
              <w:rPr>
                <w:rFonts w:ascii="Arial" w:hAnsi="Arial" w:eastAsia="" w:cs=""/>
                <w:sz w:val="22"/>
                <w:szCs w:val="22"/>
              </w:rPr>
              <w:t xml:space="preserve"> and</w:t>
            </w:r>
          </w:p>
          <w:p w:rsidR="277FE030" w:rsidP="168DFCD9" w:rsidRDefault="277FE030" w14:paraId="3AC79467" w14:textId="5B3BD303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Māori patients</w:t>
            </w:r>
          </w:p>
        </w:tc>
        <w:tc>
          <w:tcPr>
            <w:tcW w:w="4072" w:type="dxa"/>
            <w:tcMar/>
          </w:tcPr>
          <w:p w:rsidR="277FE030" w:rsidP="168DFCD9" w:rsidRDefault="277FE030" w14:paraId="2F5246E0" w14:textId="1486AB9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Patient experience survey results,</w:t>
            </w:r>
          </w:p>
          <w:p w:rsidR="277FE030" w:rsidP="168DFCD9" w:rsidRDefault="277FE030" w14:paraId="177411D9" w14:textId="51C0AF5B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qualitative feedback and access to</w:t>
            </w:r>
          </w:p>
          <w:p w:rsidR="277FE030" w:rsidP="168DFCD9" w:rsidRDefault="277FE030" w14:paraId="2F990597" w14:textId="6FE26713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care improves and is comparable</w:t>
            </w:r>
          </w:p>
          <w:p w:rsidR="277FE030" w:rsidP="168DFCD9" w:rsidRDefault="277FE030" w14:paraId="7136043A" w14:textId="61DBF697">
            <w:pPr>
              <w:pStyle w:val="Normal"/>
              <w:jc w:val="both"/>
              <w:rPr>
                <w:rFonts w:ascii="Arial" w:hAnsi="Arial" w:eastAsia="" w:cs=""/>
                <w:sz w:val="22"/>
                <w:szCs w:val="22"/>
              </w:rPr>
            </w:pPr>
            <w:r w:rsidRPr="168DFCD9" w:rsidR="277FE030">
              <w:rPr>
                <w:rFonts w:ascii="Arial" w:hAnsi="Arial" w:eastAsia="" w:cs=""/>
                <w:sz w:val="22"/>
                <w:szCs w:val="22"/>
              </w:rPr>
              <w:t>with non- Māori patients</w:t>
            </w:r>
          </w:p>
        </w:tc>
      </w:tr>
    </w:tbl>
    <w:p w:rsidR="3538C5FC" w:rsidP="168DFCD9" w:rsidRDefault="3538C5FC" w14:paraId="7A6D9195" w14:textId="5B528A3B">
      <w:pPr>
        <w:pStyle w:val="Normal"/>
        <w:jc w:val="both"/>
        <w:rPr>
          <w:rFonts w:ascii="Arial" w:hAnsi="Arial" w:eastAsia="" w:cs=""/>
          <w:sz w:val="22"/>
          <w:szCs w:val="22"/>
        </w:rPr>
      </w:pPr>
      <w:r w:rsidRPr="168DFCD9" w:rsidR="3538C5FC">
        <w:rPr>
          <w:rFonts w:ascii="Arial" w:hAnsi="Arial" w:eastAsia="" w:cs=""/>
          <w:sz w:val="22"/>
          <w:szCs w:val="22"/>
        </w:rPr>
        <w:t>References</w:t>
      </w:r>
    </w:p>
    <w:p w:rsidR="3538C5FC" w:rsidP="168DFCD9" w:rsidRDefault="3538C5FC" w14:paraId="4C9F5B09" w14:textId="0412A480">
      <w:pPr>
        <w:pStyle w:val="Normal"/>
        <w:jc w:val="both"/>
        <w:rPr>
          <w:rFonts w:ascii="Arial" w:hAnsi="Arial" w:eastAsia="" w:cs=""/>
          <w:sz w:val="22"/>
          <w:szCs w:val="22"/>
        </w:rPr>
      </w:pPr>
      <w:r w:rsidRPr="168DFCD9" w:rsidR="3538C5FC">
        <w:rPr>
          <w:rFonts w:ascii="Arial" w:hAnsi="Arial" w:eastAsia="" w:cs=""/>
          <w:sz w:val="22"/>
          <w:szCs w:val="22"/>
        </w:rPr>
        <w:t xml:space="preserve"> </w:t>
      </w:r>
      <w:proofErr w:type="spellStart"/>
      <w:r w:rsidRPr="168DFCD9" w:rsidR="3538C5FC">
        <w:rPr>
          <w:rFonts w:ascii="Arial" w:hAnsi="Arial" w:eastAsia="" w:cs=""/>
          <w:sz w:val="22"/>
          <w:szCs w:val="22"/>
        </w:rPr>
        <w:t>Maori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 xml:space="preserve"> Health Plan 2016-2017</w:t>
      </w:r>
    </w:p>
    <w:p w:rsidR="748E6949" w:rsidP="168DFCD9" w:rsidRDefault="748E6949" w14:paraId="08D7C29F" w14:textId="528CBCDE">
      <w:pPr>
        <w:pStyle w:val="Normal"/>
        <w:jc w:val="both"/>
        <w:rPr>
          <w:rFonts w:ascii="Arial" w:hAnsi="Arial" w:eastAsia="" w:cs=""/>
          <w:sz w:val="22"/>
          <w:szCs w:val="22"/>
        </w:rPr>
      </w:pPr>
      <w:r w:rsidRPr="168DFCD9" w:rsidR="748E6949">
        <w:rPr>
          <w:rFonts w:ascii="Arial" w:hAnsi="Arial" w:eastAsia="" w:cs=""/>
          <w:sz w:val="22"/>
          <w:szCs w:val="22"/>
        </w:rPr>
        <w:t>H</w:t>
      </w:r>
      <w:r w:rsidRPr="168DFCD9" w:rsidR="3538C5FC">
        <w:rPr>
          <w:rFonts w:ascii="Arial" w:hAnsi="Arial" w:eastAsia="" w:cs=""/>
          <w:sz w:val="22"/>
          <w:szCs w:val="22"/>
        </w:rPr>
        <w:t xml:space="preserve">e </w:t>
      </w:r>
      <w:r w:rsidRPr="168DFCD9" w:rsidR="553A2D6C">
        <w:rPr>
          <w:rFonts w:ascii="Arial" w:hAnsi="Arial" w:eastAsia="" w:cs=""/>
          <w:sz w:val="22"/>
          <w:szCs w:val="22"/>
        </w:rPr>
        <w:t>k</w:t>
      </w:r>
      <w:r w:rsidRPr="168DFCD9" w:rsidR="3538C5FC">
        <w:rPr>
          <w:rFonts w:ascii="Arial" w:hAnsi="Arial" w:eastAsia="" w:cs=""/>
          <w:sz w:val="22"/>
          <w:szCs w:val="22"/>
        </w:rPr>
        <w:t xml:space="preserve">orowai </w:t>
      </w:r>
      <w:proofErr w:type="spellStart"/>
      <w:r w:rsidRPr="168DFCD9" w:rsidR="08F4FAE7">
        <w:rPr>
          <w:rFonts w:ascii="Arial" w:hAnsi="Arial" w:eastAsia="" w:cs=""/>
          <w:sz w:val="22"/>
          <w:szCs w:val="22"/>
        </w:rPr>
        <w:t>O</w:t>
      </w:r>
      <w:r w:rsidRPr="168DFCD9" w:rsidR="3538C5FC">
        <w:rPr>
          <w:rFonts w:ascii="Arial" w:hAnsi="Arial" w:eastAsia="" w:cs=""/>
          <w:sz w:val="22"/>
          <w:szCs w:val="22"/>
        </w:rPr>
        <w:t>ranga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 xml:space="preserve">: Māori </w:t>
      </w:r>
      <w:r w:rsidRPr="168DFCD9" w:rsidR="096AD8C2">
        <w:rPr>
          <w:rFonts w:ascii="Arial" w:hAnsi="Arial" w:eastAsia="" w:cs=""/>
          <w:sz w:val="22"/>
          <w:szCs w:val="22"/>
        </w:rPr>
        <w:t>h</w:t>
      </w:r>
      <w:r w:rsidRPr="168DFCD9" w:rsidR="3538C5FC">
        <w:rPr>
          <w:rFonts w:ascii="Arial" w:hAnsi="Arial" w:eastAsia="" w:cs=""/>
          <w:sz w:val="22"/>
          <w:szCs w:val="22"/>
        </w:rPr>
        <w:t>ealth</w:t>
      </w:r>
      <w:r w:rsidRPr="168DFCD9" w:rsidR="3538C5FC">
        <w:rPr>
          <w:rFonts w:ascii="Arial" w:hAnsi="Arial" w:eastAsia="" w:cs=""/>
          <w:sz w:val="22"/>
          <w:szCs w:val="22"/>
        </w:rPr>
        <w:t xml:space="preserve"> Strategy</w:t>
      </w:r>
    </w:p>
    <w:p w:rsidR="58359668" w:rsidP="168DFCD9" w:rsidRDefault="58359668" w14:paraId="72653EE9" w14:textId="6C5518C1">
      <w:pPr>
        <w:pStyle w:val="Normal"/>
        <w:jc w:val="both"/>
        <w:rPr>
          <w:rFonts w:ascii="Arial" w:hAnsi="Arial" w:eastAsia="" w:cs=""/>
          <w:sz w:val="22"/>
          <w:szCs w:val="22"/>
        </w:rPr>
      </w:pPr>
      <w:r w:rsidRPr="168DFCD9" w:rsidR="58359668">
        <w:rPr>
          <w:rFonts w:ascii="Arial" w:hAnsi="Arial" w:eastAsia="" w:cs=""/>
          <w:sz w:val="22"/>
          <w:szCs w:val="22"/>
        </w:rPr>
        <w:t>THE PRACTICE</w:t>
      </w:r>
      <w:r w:rsidRPr="168DFCD9" w:rsidR="3538C5FC">
        <w:rPr>
          <w:rFonts w:ascii="Arial" w:hAnsi="Arial" w:eastAsia="" w:cs=""/>
          <w:sz w:val="22"/>
          <w:szCs w:val="22"/>
        </w:rPr>
        <w:t xml:space="preserve"> Ethnicity Data Policy 2019</w:t>
      </w:r>
    </w:p>
    <w:p w:rsidR="3538C5FC" w:rsidP="168DFCD9" w:rsidRDefault="3538C5FC" w14:paraId="699B677F" w14:textId="6D634246">
      <w:pPr>
        <w:pStyle w:val="Normal"/>
        <w:jc w:val="both"/>
        <w:rPr>
          <w:rFonts w:ascii="Arial" w:hAnsi="Arial" w:eastAsia="" w:cs=""/>
          <w:sz w:val="22"/>
          <w:szCs w:val="22"/>
        </w:rPr>
      </w:pPr>
      <w:r w:rsidRPr="168DFCD9" w:rsidR="3538C5FC">
        <w:rPr>
          <w:rFonts w:ascii="Arial" w:hAnsi="Arial" w:eastAsia="" w:cs=""/>
          <w:sz w:val="22"/>
          <w:szCs w:val="22"/>
        </w:rPr>
        <w:t xml:space="preserve">Māori </w:t>
      </w:r>
      <w:r w:rsidRPr="168DFCD9" w:rsidR="041A07DB">
        <w:rPr>
          <w:rFonts w:ascii="Arial" w:hAnsi="Arial" w:eastAsia="" w:cs=""/>
          <w:sz w:val="22"/>
          <w:szCs w:val="22"/>
        </w:rPr>
        <w:t>H</w:t>
      </w:r>
      <w:r w:rsidRPr="168DFCD9" w:rsidR="3538C5FC">
        <w:rPr>
          <w:rFonts w:ascii="Arial" w:hAnsi="Arial" w:eastAsia="" w:cs=""/>
          <w:sz w:val="22"/>
          <w:szCs w:val="22"/>
        </w:rPr>
        <w:t xml:space="preserve">ealth </w:t>
      </w:r>
      <w:r w:rsidRPr="168DFCD9" w:rsidR="0C58296A">
        <w:rPr>
          <w:rFonts w:ascii="Arial" w:hAnsi="Arial" w:eastAsia="" w:cs=""/>
          <w:sz w:val="22"/>
          <w:szCs w:val="22"/>
        </w:rPr>
        <w:t>e</w:t>
      </w:r>
      <w:r w:rsidRPr="168DFCD9" w:rsidR="3538C5FC">
        <w:rPr>
          <w:rFonts w:ascii="Arial" w:hAnsi="Arial" w:eastAsia="" w:cs=""/>
          <w:sz w:val="22"/>
          <w:szCs w:val="22"/>
        </w:rPr>
        <w:t xml:space="preserve">quity </w:t>
      </w:r>
      <w:r w:rsidRPr="168DFCD9" w:rsidR="7BE0E901">
        <w:rPr>
          <w:rFonts w:ascii="Arial" w:hAnsi="Arial" w:eastAsia="" w:cs=""/>
          <w:sz w:val="22"/>
          <w:szCs w:val="22"/>
        </w:rPr>
        <w:t>f</w:t>
      </w:r>
      <w:r w:rsidRPr="168DFCD9" w:rsidR="3538C5FC">
        <w:rPr>
          <w:rFonts w:ascii="Arial" w:hAnsi="Arial" w:eastAsia="" w:cs=""/>
          <w:sz w:val="22"/>
          <w:szCs w:val="22"/>
        </w:rPr>
        <w:t>ramework</w:t>
      </w:r>
    </w:p>
    <w:p w:rsidR="3538C5FC" w:rsidP="168DFCD9" w:rsidRDefault="3538C5FC" w14:paraId="3E21C2F2" w14:textId="15CAEEEE">
      <w:pPr>
        <w:pStyle w:val="Normal"/>
        <w:jc w:val="both"/>
        <w:rPr>
          <w:rFonts w:ascii="Arial" w:hAnsi="Arial" w:eastAsia="" w:cs=""/>
          <w:sz w:val="22"/>
          <w:szCs w:val="22"/>
        </w:rPr>
      </w:pPr>
      <w:r w:rsidRPr="168DFCD9" w:rsidR="3538C5FC">
        <w:rPr>
          <w:rFonts w:ascii="Arial" w:hAnsi="Arial" w:eastAsia="" w:cs=""/>
          <w:sz w:val="22"/>
          <w:szCs w:val="22"/>
        </w:rPr>
        <w:t>Waitangi Tribunal Health Kaupapa Report 2019</w:t>
      </w:r>
    </w:p>
    <w:p w:rsidR="3538C5FC" w:rsidP="168DFCD9" w:rsidRDefault="3538C5FC" w14:paraId="120130BE" w14:textId="607B9934">
      <w:pPr>
        <w:pStyle w:val="Normal"/>
        <w:jc w:val="both"/>
        <w:rPr>
          <w:rFonts w:ascii="Arial" w:hAnsi="Arial" w:eastAsia="" w:cs=""/>
          <w:sz w:val="22"/>
          <w:szCs w:val="22"/>
        </w:rPr>
      </w:pPr>
      <w:r w:rsidRPr="168DFCD9" w:rsidR="3538C5FC">
        <w:rPr>
          <w:rFonts w:ascii="Arial" w:hAnsi="Arial" w:eastAsia="" w:cs=""/>
          <w:sz w:val="22"/>
          <w:szCs w:val="22"/>
        </w:rPr>
        <w:t xml:space="preserve">He </w:t>
      </w:r>
      <w:proofErr w:type="spellStart"/>
      <w:r w:rsidRPr="168DFCD9" w:rsidR="3538C5FC">
        <w:rPr>
          <w:rFonts w:ascii="Arial" w:hAnsi="Arial" w:eastAsia="" w:cs=""/>
          <w:sz w:val="22"/>
          <w:szCs w:val="22"/>
        </w:rPr>
        <w:t>matapihi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 xml:space="preserve"> ki </w:t>
      </w:r>
      <w:r w:rsidRPr="168DFCD9" w:rsidR="3538C5FC">
        <w:rPr>
          <w:rFonts w:ascii="Arial" w:hAnsi="Arial" w:eastAsia="" w:cs=""/>
          <w:sz w:val="22"/>
          <w:szCs w:val="22"/>
        </w:rPr>
        <w:t>te</w:t>
      </w:r>
      <w:r w:rsidRPr="168DFCD9" w:rsidR="3538C5FC">
        <w:rPr>
          <w:rFonts w:ascii="Arial" w:hAnsi="Arial" w:eastAsia="" w:cs=""/>
          <w:sz w:val="22"/>
          <w:szCs w:val="22"/>
        </w:rPr>
        <w:t xml:space="preserve"> </w:t>
      </w:r>
      <w:proofErr w:type="spellStart"/>
      <w:r w:rsidRPr="168DFCD9" w:rsidR="3538C5FC">
        <w:rPr>
          <w:rFonts w:ascii="Arial" w:hAnsi="Arial" w:eastAsia="" w:cs=""/>
          <w:sz w:val="22"/>
          <w:szCs w:val="22"/>
        </w:rPr>
        <w:t>kounga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 xml:space="preserve"> o </w:t>
      </w:r>
      <w:proofErr w:type="spellStart"/>
      <w:r w:rsidRPr="168DFCD9" w:rsidR="3538C5FC">
        <w:rPr>
          <w:rFonts w:ascii="Arial" w:hAnsi="Arial" w:eastAsia="" w:cs=""/>
          <w:sz w:val="22"/>
          <w:szCs w:val="22"/>
        </w:rPr>
        <w:t>ngā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 xml:space="preserve"> </w:t>
      </w:r>
      <w:proofErr w:type="spellStart"/>
      <w:r w:rsidRPr="168DFCD9" w:rsidR="3538C5FC">
        <w:rPr>
          <w:rFonts w:ascii="Arial" w:hAnsi="Arial" w:eastAsia="" w:cs=""/>
          <w:sz w:val="22"/>
          <w:szCs w:val="22"/>
        </w:rPr>
        <w:t>manaakitanga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 xml:space="preserve"> ā-</w:t>
      </w:r>
      <w:r w:rsidRPr="168DFCD9" w:rsidR="3538C5FC">
        <w:rPr>
          <w:rFonts w:ascii="Arial" w:hAnsi="Arial" w:eastAsia="" w:cs=""/>
          <w:sz w:val="22"/>
          <w:szCs w:val="22"/>
        </w:rPr>
        <w:t>hauora</w:t>
      </w:r>
      <w:r w:rsidRPr="168DFCD9" w:rsidR="3538C5FC">
        <w:rPr>
          <w:rFonts w:ascii="Arial" w:hAnsi="Arial" w:eastAsia="" w:cs=""/>
          <w:sz w:val="22"/>
          <w:szCs w:val="22"/>
        </w:rPr>
        <w:t xml:space="preserve"> o Aotearoa 2019 – he </w:t>
      </w:r>
      <w:proofErr w:type="spellStart"/>
      <w:r w:rsidRPr="168DFCD9" w:rsidR="3538C5FC">
        <w:rPr>
          <w:rFonts w:ascii="Arial" w:hAnsi="Arial" w:eastAsia="" w:cs=""/>
          <w:sz w:val="22"/>
          <w:szCs w:val="22"/>
        </w:rPr>
        <w:t>tirohanga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 xml:space="preserve"> ki </w:t>
      </w:r>
      <w:r w:rsidRPr="168DFCD9" w:rsidR="3538C5FC">
        <w:rPr>
          <w:rFonts w:ascii="Arial" w:hAnsi="Arial" w:eastAsia="" w:cs=""/>
          <w:sz w:val="22"/>
          <w:szCs w:val="22"/>
        </w:rPr>
        <w:t>te</w:t>
      </w:r>
      <w:r w:rsidRPr="168DFCD9" w:rsidR="3538C5FC">
        <w:rPr>
          <w:rFonts w:ascii="Arial" w:hAnsi="Arial" w:eastAsia="" w:cs=""/>
          <w:sz w:val="22"/>
          <w:szCs w:val="22"/>
        </w:rPr>
        <w:t xml:space="preserve"> </w:t>
      </w:r>
      <w:proofErr w:type="spellStart"/>
      <w:r w:rsidRPr="168DFCD9" w:rsidR="3538C5FC">
        <w:rPr>
          <w:rFonts w:ascii="Arial" w:hAnsi="Arial" w:eastAsia="" w:cs=""/>
          <w:sz w:val="22"/>
          <w:szCs w:val="22"/>
        </w:rPr>
        <w:t>ōritenga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 xml:space="preserve"> </w:t>
      </w:r>
      <w:r w:rsidRPr="168DFCD9" w:rsidR="3538C5FC">
        <w:rPr>
          <w:rFonts w:ascii="Arial" w:hAnsi="Arial" w:eastAsia="" w:cs=""/>
          <w:sz w:val="22"/>
          <w:szCs w:val="22"/>
        </w:rPr>
        <w:t>hauora</w:t>
      </w:r>
      <w:r w:rsidRPr="168DFCD9" w:rsidR="3538C5FC">
        <w:rPr>
          <w:rFonts w:ascii="Arial" w:hAnsi="Arial" w:eastAsia="" w:cs=""/>
          <w:sz w:val="22"/>
          <w:szCs w:val="22"/>
        </w:rPr>
        <w:t xml:space="preserve"> o </w:t>
      </w:r>
      <w:r w:rsidRPr="168DFCD9" w:rsidR="3538C5FC">
        <w:rPr>
          <w:rFonts w:ascii="Arial" w:hAnsi="Arial" w:eastAsia="" w:cs=""/>
          <w:sz w:val="22"/>
          <w:szCs w:val="22"/>
        </w:rPr>
        <w:t>te</w:t>
      </w:r>
    </w:p>
    <w:p w:rsidR="3538C5FC" w:rsidP="168DFCD9" w:rsidRDefault="3538C5FC" w14:paraId="1A4D924E" w14:textId="620179A6">
      <w:pPr>
        <w:pStyle w:val="Normal"/>
        <w:jc w:val="both"/>
        <w:rPr>
          <w:rFonts w:ascii="Arial" w:hAnsi="Arial" w:eastAsia="" w:cs=""/>
          <w:sz w:val="22"/>
          <w:szCs w:val="22"/>
        </w:rPr>
      </w:pPr>
      <w:r w:rsidRPr="168DFCD9" w:rsidR="3538C5FC">
        <w:rPr>
          <w:rFonts w:ascii="Arial" w:hAnsi="Arial" w:eastAsia="" w:cs=""/>
          <w:sz w:val="22"/>
          <w:szCs w:val="22"/>
        </w:rPr>
        <w:t xml:space="preserve">Māori </w:t>
      </w:r>
      <w:proofErr w:type="spellStart"/>
      <w:r w:rsidRPr="168DFCD9" w:rsidR="3538C5FC">
        <w:rPr>
          <w:rFonts w:ascii="Arial" w:hAnsi="Arial" w:eastAsia="" w:cs=""/>
          <w:sz w:val="22"/>
          <w:szCs w:val="22"/>
        </w:rPr>
        <w:t>ealth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>, Safety and Qual</w:t>
      </w:r>
      <w:r w:rsidRPr="168DFCD9" w:rsidR="3538C5FC">
        <w:rPr>
          <w:rFonts w:ascii="Arial" w:hAnsi="Arial" w:eastAsia="" w:cs=""/>
          <w:sz w:val="22"/>
          <w:szCs w:val="22"/>
        </w:rPr>
        <w:t xml:space="preserve">ity </w:t>
      </w:r>
      <w:proofErr w:type="spellStart"/>
      <w:r w:rsidRPr="168DFCD9" w:rsidR="3538C5FC">
        <w:rPr>
          <w:rFonts w:ascii="Arial" w:hAnsi="Arial" w:eastAsia="" w:cs=""/>
          <w:sz w:val="22"/>
          <w:szCs w:val="22"/>
        </w:rPr>
        <w:t>ommission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 xml:space="preserve"> 2019</w:t>
      </w:r>
    </w:p>
    <w:p w:rsidR="10A2E6FF" w:rsidP="168DFCD9" w:rsidRDefault="10A2E6FF" w14:paraId="5DF87651" w14:textId="12C15913">
      <w:pPr>
        <w:pStyle w:val="Normal"/>
        <w:jc w:val="both"/>
        <w:rPr>
          <w:rFonts w:ascii="Arial" w:hAnsi="Arial" w:eastAsia="" w:cs=""/>
          <w:sz w:val="22"/>
          <w:szCs w:val="22"/>
        </w:rPr>
        <w:sectPr w:rsidR="00CC5406" w:rsidSect="00610586">
          <w:headerReference w:type="default" r:id="rId11"/>
          <w:footerReference w:type="default" r:id="rId12"/>
          <w:pgSz w:w="11907" w:h="16840" w:orient="portrait"/>
          <w:pgMar w:top="851" w:right="1134" w:bottom="851" w:left="1134" w:header="720" w:footer="182" w:gutter="0"/>
          <w:cols w:space="720"/>
          <w:docGrid w:linePitch="360"/>
        </w:sectPr>
      </w:pPr>
      <w:proofErr w:type="spellStart"/>
      <w:r w:rsidRPr="168DFCD9" w:rsidR="10A2E6FF">
        <w:rPr>
          <w:rFonts w:ascii="Arial" w:hAnsi="Arial" w:eastAsia="" w:cs=""/>
          <w:sz w:val="22"/>
          <w:szCs w:val="22"/>
        </w:rPr>
        <w:t>W</w:t>
      </w:r>
      <w:r w:rsidRPr="168DFCD9" w:rsidR="3538C5FC">
        <w:rPr>
          <w:rFonts w:ascii="Arial" w:hAnsi="Arial" w:eastAsia="" w:cs=""/>
          <w:sz w:val="22"/>
          <w:szCs w:val="22"/>
        </w:rPr>
        <w:t>hakamaua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 xml:space="preserve">: Māori </w:t>
      </w:r>
      <w:proofErr w:type="spellStart"/>
      <w:r w:rsidRPr="168DFCD9" w:rsidR="3538C5FC">
        <w:rPr>
          <w:rFonts w:ascii="Arial" w:hAnsi="Arial" w:eastAsia="" w:cs=""/>
          <w:sz w:val="22"/>
          <w:szCs w:val="22"/>
        </w:rPr>
        <w:t>ealth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 xml:space="preserve"> </w:t>
      </w:r>
      <w:proofErr w:type="spellStart"/>
      <w:r w:rsidRPr="168DFCD9" w:rsidR="3538C5FC">
        <w:rPr>
          <w:rFonts w:ascii="Arial" w:hAnsi="Arial" w:eastAsia="" w:cs=""/>
          <w:sz w:val="22"/>
          <w:szCs w:val="22"/>
        </w:rPr>
        <w:t>ction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 xml:space="preserve"> </w:t>
      </w:r>
      <w:proofErr w:type="spellStart"/>
      <w:r w:rsidRPr="168DFCD9" w:rsidR="3538C5FC">
        <w:rPr>
          <w:rFonts w:ascii="Arial" w:hAnsi="Arial" w:eastAsia="" w:cs=""/>
          <w:sz w:val="22"/>
          <w:szCs w:val="22"/>
        </w:rPr>
        <w:t>lan</w:t>
      </w:r>
      <w:proofErr w:type="spellEnd"/>
      <w:r w:rsidRPr="168DFCD9" w:rsidR="3538C5FC">
        <w:rPr>
          <w:rFonts w:ascii="Arial" w:hAnsi="Arial" w:eastAsia="" w:cs=""/>
          <w:sz w:val="22"/>
          <w:szCs w:val="22"/>
        </w:rPr>
        <w:t xml:space="preserve"> 2020-2025. Ministry of Health 2020</w:t>
      </w:r>
    </w:p>
    <w:p w:rsidR="0030768E" w:rsidP="168DFCD9" w:rsidRDefault="0030768E" w14:paraId="264D8BAC" w14:noSpellErr="1" w14:textId="54DFA1CC">
      <w:pPr>
        <w:pStyle w:val="Bullet1"/>
        <w:numPr>
          <w:numId w:val="0"/>
        </w:numPr>
        <w:ind w:left="0"/>
        <w:rPr>
          <w:rFonts w:ascii="Arial" w:hAnsi="Arial" w:eastAsia="" w:cs=""/>
        </w:rPr>
      </w:pPr>
    </w:p>
    <w:sectPr w:rsidR="0030768E" w:rsidSect="00314475">
      <w:headerReference w:type="default" r:id="rId13"/>
      <w:footerReference w:type="default" r:id="rId14"/>
      <w:pgSz w:w="16840" w:h="11907" w:orient="landscape"/>
      <w:pgMar w:top="496" w:right="851" w:bottom="1134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0F1" w:rsidRDefault="00C240F1" w14:paraId="0E8F2FA1" w14:textId="77777777">
      <w:r>
        <w:separator/>
      </w:r>
    </w:p>
  </w:endnote>
  <w:endnote w:type="continuationSeparator" w:id="0">
    <w:p w:rsidR="00C240F1" w:rsidRDefault="00C240F1" w14:paraId="227995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0586" w:rsidR="00BB7EC6" w:rsidP="00610586" w:rsidRDefault="00BB7EC6" w14:paraId="41F4453E" w14:textId="77777777">
    <w:pPr>
      <w:spacing w:after="60"/>
      <w:ind w:left="-284"/>
      <w:rPr>
        <w:i/>
        <w:sz w:val="16"/>
        <w:szCs w:val="16"/>
      </w:rPr>
    </w:pPr>
    <w:r w:rsidRPr="00610586">
      <w:rPr>
        <w:b/>
        <w:i/>
        <w:sz w:val="16"/>
        <w:szCs w:val="16"/>
      </w:rPr>
      <w:t>Note:</w:t>
    </w:r>
    <w:r w:rsidRPr="00610586">
      <w:rPr>
        <w:i/>
        <w:sz w:val="16"/>
        <w:szCs w:val="16"/>
      </w:rPr>
      <w:t xml:space="preserve"> Printing this document may make it obsolete. </w:t>
    </w:r>
    <w:r w:rsidR="00D56A87">
      <w:rPr>
        <w:i/>
        <w:sz w:val="16"/>
        <w:szCs w:val="16"/>
      </w:rPr>
      <w:t>A</w:t>
    </w:r>
    <w:r w:rsidRPr="00610586" w:rsidR="00D56A87">
      <w:rPr>
        <w:i/>
        <w:sz w:val="16"/>
        <w:szCs w:val="16"/>
      </w:rPr>
      <w:t xml:space="preserve">lways check the Policy and Procedure </w:t>
    </w:r>
    <w:r w:rsidR="00D56A87">
      <w:rPr>
        <w:i/>
        <w:sz w:val="16"/>
        <w:szCs w:val="16"/>
      </w:rPr>
      <w:t>folder for latest version</w:t>
    </w:r>
    <w:r w:rsidRPr="00610586" w:rsidR="00D56A87">
      <w:rPr>
        <w:i/>
        <w:sz w:val="16"/>
        <w:szCs w:val="16"/>
      </w:rPr>
      <w:t>.</w:t>
    </w:r>
  </w:p>
  <w:tbl>
    <w:tblPr>
      <w:tblW w:w="103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77"/>
      <w:gridCol w:w="3008"/>
      <w:gridCol w:w="2029"/>
    </w:tblGrid>
    <w:tr w:rsidR="00BB7EC6" w:rsidTr="00D56A87" w14:paraId="38E285EB" w14:textId="77777777">
      <w:trPr>
        <w:cantSplit/>
        <w:trHeight w:val="227"/>
      </w:trPr>
      <w:tc>
        <w:tcPr>
          <w:tcW w:w="5277" w:type="dxa"/>
          <w:tcBorders>
            <w:top w:val="single" w:color="000000" w:sz="8" w:space="0"/>
            <w:left w:val="single" w:color="000000" w:sz="8" w:space="0"/>
            <w:bottom w:val="nil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7EC6" w:rsidP="00D26C49" w:rsidRDefault="008A1AE4" w14:paraId="53113822" w14:textId="77777777">
          <w:pPr>
            <w:pStyle w:val="Footer"/>
            <w:pBdr>
              <w:top w:val="none" w:color="auto" w:sz="0" w:space="0"/>
            </w:pBdr>
            <w:spacing w:before="80" w:after="0"/>
            <w:ind w:right="360"/>
          </w:pPr>
          <w:r>
            <w:rPr>
              <w:b/>
              <w:bCs/>
              <w:szCs w:val="16"/>
              <w:lang w:val="en-AU"/>
            </w:rPr>
            <w:t>Māori Health Plan</w:t>
          </w:r>
          <w:r w:rsidR="00A94E23">
            <w:rPr>
              <w:b/>
              <w:bCs/>
              <w:szCs w:val="16"/>
              <w:lang w:val="en-AU"/>
            </w:rPr>
            <w:t>  </w:t>
          </w:r>
        </w:p>
      </w:tc>
      <w:tc>
        <w:tcPr>
          <w:tcW w:w="3008" w:type="dxa"/>
          <w:tcBorders>
            <w:top w:val="single" w:color="000000" w:sz="8" w:space="0"/>
            <w:left w:val="nil"/>
            <w:bottom w:val="nil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7EC6" w:rsidP="00D26C49" w:rsidRDefault="00BB7EC6" w14:paraId="56A35DAC" w14:textId="39514701">
          <w:pPr>
            <w:pStyle w:val="Footer"/>
            <w:pBdr>
              <w:top w:val="none" w:color="auto" w:sz="0" w:space="0"/>
            </w:pBdr>
            <w:spacing w:before="80" w:after="0"/>
            <w:ind w:right="357"/>
          </w:pPr>
          <w:r>
            <w:rPr>
              <w:b/>
              <w:bCs/>
              <w:sz w:val="15"/>
              <w:szCs w:val="15"/>
              <w:lang w:val="en-AU"/>
            </w:rPr>
            <w:t xml:space="preserve">Version </w:t>
          </w:r>
          <w:r w:rsidRPr="00685ED6">
            <w:rPr>
              <w:b/>
              <w:bCs/>
              <w:color w:val="C00000"/>
              <w:sz w:val="15"/>
              <w:szCs w:val="15"/>
              <w:lang w:val="en-AU"/>
            </w:rPr>
            <w:t>1.0   MM-20</w:t>
          </w:r>
          <w:r w:rsidR="00A722DA">
            <w:rPr>
              <w:b/>
              <w:bCs/>
              <w:color w:val="C00000"/>
              <w:sz w:val="15"/>
              <w:szCs w:val="15"/>
              <w:lang w:val="en-AU"/>
            </w:rPr>
            <w:t>21</w:t>
          </w:r>
        </w:p>
      </w:tc>
      <w:tc>
        <w:tcPr>
          <w:tcW w:w="2029" w:type="dxa"/>
          <w:tcBorders>
            <w:top w:val="single" w:color="000000" w:sz="8" w:space="0"/>
            <w:left w:val="nil"/>
            <w:bottom w:val="nil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Pr="00685ED6" w:rsidR="00BB7EC6" w:rsidP="00D26C49" w:rsidRDefault="00BB7EC6" w14:paraId="544D69D9" w14:textId="77777777">
          <w:pPr>
            <w:pStyle w:val="Footer"/>
            <w:pBdr>
              <w:top w:val="none" w:color="auto" w:sz="0" w:space="0"/>
            </w:pBdr>
            <w:spacing w:before="80" w:after="0"/>
            <w:ind w:left="-63" w:right="357"/>
          </w:pPr>
          <w:r>
            <w:rPr>
              <w:b/>
              <w:bCs/>
              <w:sz w:val="15"/>
              <w:szCs w:val="15"/>
              <w:lang w:val="en-AU"/>
            </w:rPr>
            <w:t> </w:t>
          </w:r>
          <w:r w:rsidR="00D56A87">
            <w:rPr>
              <w:b/>
              <w:bCs/>
              <w:sz w:val="15"/>
              <w:szCs w:val="15"/>
              <w:lang w:val="en-AU"/>
            </w:rPr>
            <w:t> </w:t>
          </w:r>
          <w:r w:rsidRPr="00685ED6" w:rsidR="00D56A87">
            <w:rPr>
              <w:bCs/>
              <w:color w:val="C00000"/>
              <w:sz w:val="15"/>
              <w:szCs w:val="15"/>
              <w:lang w:val="en-AU"/>
            </w:rPr>
            <w:t>Doc Ref # (optional)</w:t>
          </w:r>
        </w:p>
      </w:tc>
    </w:tr>
    <w:tr w:rsidR="00BB7EC6" w:rsidTr="00D56A87" w14:paraId="66953F30" w14:textId="77777777">
      <w:trPr>
        <w:cantSplit/>
        <w:trHeight w:val="227"/>
      </w:trPr>
      <w:tc>
        <w:tcPr>
          <w:tcW w:w="5277" w:type="dxa"/>
          <w:tcBorders>
            <w:top w:val="nil"/>
            <w:left w:val="single" w:color="000000" w:sz="8" w:space="0"/>
            <w:bottom w:val="nil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7EC6" w:rsidP="00D26C49" w:rsidRDefault="00BB7EC6" w14:paraId="65386B46" w14:textId="77777777">
          <w:pPr>
            <w:pStyle w:val="Footer"/>
            <w:pBdr>
              <w:top w:val="none" w:color="auto" w:sz="0" w:space="0"/>
            </w:pBdr>
            <w:spacing w:after="0"/>
            <w:ind w:right="360"/>
          </w:pPr>
          <w:r>
            <w:rPr>
              <w:b/>
              <w:bCs/>
              <w:sz w:val="15"/>
              <w:szCs w:val="15"/>
              <w:lang w:val="en-AU"/>
            </w:rPr>
            <w:t xml:space="preserve">Issued by: </w:t>
          </w:r>
          <w:r w:rsidRPr="00685ED6">
            <w:rPr>
              <w:b/>
              <w:bCs/>
              <w:color w:val="C00000"/>
              <w:sz w:val="15"/>
              <w:szCs w:val="15"/>
              <w:lang w:val="en-AU"/>
            </w:rPr>
            <w:t>Title, Full Name</w:t>
          </w:r>
        </w:p>
      </w:tc>
      <w:tc>
        <w:tcPr>
          <w:tcW w:w="3008" w:type="dxa"/>
          <w:tcBorders>
            <w:top w:val="nil"/>
            <w:left w:val="nil"/>
            <w:bottom w:val="nil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7EC6" w:rsidP="00D26C49" w:rsidRDefault="00BB7EC6" w14:paraId="407853A4" w14:textId="77736674">
          <w:pPr>
            <w:pStyle w:val="Footer"/>
            <w:pBdr>
              <w:top w:val="none" w:color="auto" w:sz="0" w:space="0"/>
            </w:pBdr>
            <w:spacing w:after="0"/>
            <w:ind w:right="360"/>
          </w:pPr>
          <w:r>
            <w:rPr>
              <w:b/>
              <w:bCs/>
              <w:sz w:val="15"/>
              <w:szCs w:val="15"/>
              <w:lang w:val="en-AU"/>
            </w:rPr>
            <w:t xml:space="preserve">Issue Date: </w:t>
          </w:r>
          <w:r w:rsidRPr="00685ED6">
            <w:rPr>
              <w:b/>
              <w:bCs/>
              <w:color w:val="C00000"/>
              <w:sz w:val="15"/>
              <w:szCs w:val="15"/>
              <w:lang w:val="en-AU"/>
            </w:rPr>
            <w:t>DD-MM-20</w:t>
          </w:r>
          <w:r w:rsidR="00A722DA">
            <w:rPr>
              <w:b/>
              <w:bCs/>
              <w:color w:val="C00000"/>
              <w:sz w:val="15"/>
              <w:szCs w:val="15"/>
              <w:lang w:val="en-AU"/>
            </w:rPr>
            <w:t>21</w:t>
          </w:r>
        </w:p>
      </w:tc>
      <w:tc>
        <w:tcPr>
          <w:tcW w:w="2029" w:type="dxa"/>
          <w:tcBorders>
            <w:top w:val="nil"/>
            <w:left w:val="nil"/>
            <w:bottom w:val="nil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7EC6" w:rsidP="00D26C49" w:rsidRDefault="00BB7EC6" w14:paraId="632D940A" w14:textId="77777777">
          <w:pPr>
            <w:pStyle w:val="Footer"/>
            <w:pBdr>
              <w:top w:val="none" w:color="auto" w:sz="0" w:space="0"/>
            </w:pBdr>
            <w:spacing w:after="0"/>
            <w:ind w:right="-108"/>
          </w:pPr>
          <w:r>
            <w:rPr>
              <w:b/>
              <w:bCs/>
              <w:sz w:val="15"/>
              <w:szCs w:val="15"/>
              <w:lang w:val="en-AU"/>
            </w:rPr>
            <w:t> </w:t>
          </w:r>
        </w:p>
      </w:tc>
    </w:tr>
    <w:tr w:rsidRPr="00F836DE" w:rsidR="00BB7EC6" w:rsidTr="00D56A87" w14:paraId="4947A188" w14:textId="77777777">
      <w:trPr>
        <w:cantSplit/>
        <w:trHeight w:val="227"/>
      </w:trPr>
      <w:tc>
        <w:tcPr>
          <w:tcW w:w="5277" w:type="dxa"/>
          <w:tcBorders>
            <w:top w:val="nil"/>
            <w:left w:val="single" w:color="000000" w:sz="8" w:space="0"/>
            <w:bottom w:val="single" w:color="000000" w:sz="8" w:space="0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7EC6" w:rsidP="00D26C49" w:rsidRDefault="00BB7EC6" w14:paraId="06A60270" w14:textId="77777777">
          <w:pPr>
            <w:pStyle w:val="Footer"/>
            <w:pBdr>
              <w:top w:val="none" w:color="auto" w:sz="0" w:space="0"/>
            </w:pBdr>
            <w:spacing w:before="20" w:after="0"/>
            <w:ind w:right="357"/>
          </w:pPr>
          <w:r>
            <w:rPr>
              <w:b/>
              <w:bCs/>
              <w:sz w:val="15"/>
              <w:szCs w:val="15"/>
              <w:lang w:val="en-AU"/>
            </w:rPr>
            <w:t xml:space="preserve">Authorised by: </w:t>
          </w:r>
          <w:r w:rsidRPr="00685ED6">
            <w:rPr>
              <w:b/>
              <w:bCs/>
              <w:color w:val="C00000"/>
              <w:sz w:val="15"/>
              <w:szCs w:val="15"/>
              <w:lang w:val="en-AU"/>
            </w:rPr>
            <w:t>Title, Full Name</w:t>
          </w:r>
        </w:p>
      </w:tc>
      <w:tc>
        <w:tcPr>
          <w:tcW w:w="3008" w:type="dxa"/>
          <w:tcBorders>
            <w:top w:val="nil"/>
            <w:left w:val="nil"/>
            <w:bottom w:val="single" w:color="000000" w:sz="8" w:space="0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7EC6" w:rsidP="00D26C49" w:rsidRDefault="00BB7EC6" w14:paraId="29B828AE" w14:textId="77777777">
          <w:pPr>
            <w:pStyle w:val="Footer"/>
            <w:pBdr>
              <w:top w:val="none" w:color="auto" w:sz="0" w:space="0"/>
            </w:pBdr>
            <w:spacing w:after="0"/>
            <w:ind w:right="360"/>
          </w:pPr>
          <w:r w:rsidRPr="003D0680">
            <w:rPr>
              <w:b/>
              <w:bCs/>
              <w:sz w:val="15"/>
              <w:szCs w:val="15"/>
              <w:lang w:val="en-AU"/>
            </w:rPr>
            <w:t xml:space="preserve">Review Date: </w:t>
          </w:r>
          <w:r w:rsidRPr="00685ED6">
            <w:rPr>
              <w:b/>
              <w:bCs/>
              <w:color w:val="C00000"/>
              <w:sz w:val="15"/>
              <w:szCs w:val="15"/>
              <w:lang w:val="en-AU"/>
            </w:rPr>
            <w:t>DD-MM-YYY +</w:t>
          </w:r>
          <w:r w:rsidR="008A1AE4">
            <w:rPr>
              <w:b/>
              <w:bCs/>
              <w:color w:val="C00000"/>
              <w:sz w:val="15"/>
              <w:szCs w:val="15"/>
              <w:lang w:val="en-AU"/>
            </w:rPr>
            <w:t>1</w:t>
          </w:r>
        </w:p>
      </w:tc>
      <w:tc>
        <w:tcPr>
          <w:tcW w:w="2029" w:type="dxa"/>
          <w:tcBorders>
            <w:top w:val="nil"/>
            <w:left w:val="nil"/>
            <w:bottom w:val="single" w:color="000000" w:sz="8" w:space="0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Pr="00F836DE" w:rsidR="00BB7EC6" w:rsidP="00D26C49" w:rsidRDefault="00C240F1" w14:paraId="18FD5236" w14:textId="77777777">
          <w:pPr>
            <w:pStyle w:val="Footer"/>
            <w:spacing w:after="0"/>
            <w:ind w:right="360"/>
            <w:rPr>
              <w:b/>
              <w:bCs/>
              <w:sz w:val="15"/>
              <w:szCs w:val="15"/>
              <w:lang w:val="en-AU"/>
            </w:rPr>
          </w:pPr>
          <w:sdt>
            <w:sdtPr>
              <w:rPr>
                <w:b/>
                <w:bCs/>
                <w:sz w:val="15"/>
                <w:szCs w:val="15"/>
                <w:lang w:val="en-AU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F836DE" w:rsidR="00F836DE">
                <w:rPr>
                  <w:b/>
                  <w:bCs/>
                  <w:sz w:val="15"/>
                  <w:szCs w:val="15"/>
                  <w:lang w:val="en-AU"/>
                </w:rPr>
                <w:t xml:space="preserve">Page </w:t>
              </w:r>
              <w:r w:rsidRPr="00F836DE" w:rsidR="00F836DE">
                <w:rPr>
                  <w:b/>
                  <w:bCs/>
                  <w:sz w:val="15"/>
                  <w:szCs w:val="15"/>
                  <w:lang w:val="en-AU"/>
                </w:rPr>
                <w:fldChar w:fldCharType="begin"/>
              </w:r>
              <w:r w:rsidRPr="00F836DE" w:rsidR="00F836DE">
                <w:rPr>
                  <w:b/>
                  <w:bCs/>
                  <w:sz w:val="15"/>
                  <w:szCs w:val="15"/>
                  <w:lang w:val="en-AU"/>
                </w:rPr>
                <w:instrText xml:space="preserve"> PAGE </w:instrText>
              </w:r>
              <w:r w:rsidRPr="00F836DE" w:rsidR="00F836DE">
                <w:rPr>
                  <w:b/>
                  <w:bCs/>
                  <w:sz w:val="15"/>
                  <w:szCs w:val="15"/>
                  <w:lang w:val="en-AU"/>
                </w:rPr>
                <w:fldChar w:fldCharType="separate"/>
              </w:r>
              <w:r w:rsidR="00D26C49">
                <w:rPr>
                  <w:b/>
                  <w:bCs/>
                  <w:noProof/>
                  <w:sz w:val="15"/>
                  <w:szCs w:val="15"/>
                  <w:lang w:val="en-AU"/>
                </w:rPr>
                <w:t>1</w:t>
              </w:r>
              <w:r w:rsidRPr="00F836DE" w:rsidR="00F836DE">
                <w:rPr>
                  <w:b/>
                  <w:bCs/>
                  <w:sz w:val="15"/>
                  <w:szCs w:val="15"/>
                  <w:lang w:val="en-AU"/>
                </w:rPr>
                <w:fldChar w:fldCharType="end"/>
              </w:r>
              <w:r w:rsidRPr="00F836DE" w:rsidR="00F836DE">
                <w:rPr>
                  <w:b/>
                  <w:bCs/>
                  <w:sz w:val="15"/>
                  <w:szCs w:val="15"/>
                  <w:lang w:val="en-AU"/>
                </w:rPr>
                <w:t xml:space="preserve"> of </w:t>
              </w:r>
              <w:r w:rsidRPr="00F836DE" w:rsidR="00F836DE">
                <w:rPr>
                  <w:b/>
                  <w:bCs/>
                  <w:sz w:val="15"/>
                  <w:szCs w:val="15"/>
                  <w:lang w:val="en-AU"/>
                </w:rPr>
                <w:fldChar w:fldCharType="begin"/>
              </w:r>
              <w:r w:rsidRPr="00F836DE" w:rsidR="00F836DE">
                <w:rPr>
                  <w:b/>
                  <w:bCs/>
                  <w:sz w:val="15"/>
                  <w:szCs w:val="15"/>
                  <w:lang w:val="en-AU"/>
                </w:rPr>
                <w:instrText xml:space="preserve"> NUMPAGES  </w:instrText>
              </w:r>
              <w:r w:rsidRPr="00F836DE" w:rsidR="00F836DE">
                <w:rPr>
                  <w:b/>
                  <w:bCs/>
                  <w:sz w:val="15"/>
                  <w:szCs w:val="15"/>
                  <w:lang w:val="en-AU"/>
                </w:rPr>
                <w:fldChar w:fldCharType="separate"/>
              </w:r>
              <w:r w:rsidR="00D26C49">
                <w:rPr>
                  <w:b/>
                  <w:bCs/>
                  <w:noProof/>
                  <w:sz w:val="15"/>
                  <w:szCs w:val="15"/>
                  <w:lang w:val="en-AU"/>
                </w:rPr>
                <w:t>4</w:t>
              </w:r>
              <w:r w:rsidRPr="00F836DE" w:rsidR="00F836DE">
                <w:rPr>
                  <w:b/>
                  <w:bCs/>
                  <w:sz w:val="15"/>
                  <w:szCs w:val="15"/>
                  <w:lang w:val="en-AU"/>
                </w:rPr>
                <w:fldChar w:fldCharType="end"/>
              </w:r>
            </w:sdtContent>
          </w:sdt>
        </w:p>
      </w:tc>
    </w:tr>
  </w:tbl>
  <w:p w:rsidR="00BB7EC6" w:rsidP="00610586" w:rsidRDefault="00BB7EC6" w14:paraId="5C0CB5EC" w14:textId="77777777">
    <w:pPr>
      <w:pStyle w:val="Footer"/>
      <w:pBdr>
        <w:top w:val="none" w:color="auto" w:sz="0" w:space="0"/>
      </w:pBdr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0586" w:rsidR="00CC5406" w:rsidP="00610586" w:rsidRDefault="00CC5406" w14:paraId="7A7C1FBE" w14:textId="77777777">
    <w:pPr>
      <w:spacing w:after="60"/>
      <w:ind w:left="-284"/>
      <w:rPr>
        <w:i/>
        <w:sz w:val="16"/>
        <w:szCs w:val="16"/>
      </w:rPr>
    </w:pPr>
    <w:r w:rsidRPr="00610586">
      <w:rPr>
        <w:b/>
        <w:i/>
        <w:sz w:val="16"/>
        <w:szCs w:val="16"/>
      </w:rPr>
      <w:t>Note:</w:t>
    </w:r>
    <w:r w:rsidRPr="00610586">
      <w:rPr>
        <w:i/>
        <w:sz w:val="16"/>
        <w:szCs w:val="16"/>
      </w:rPr>
      <w:t xml:space="preserve"> Printing this document may make it obsolete. </w:t>
    </w:r>
    <w:r>
      <w:rPr>
        <w:i/>
        <w:sz w:val="16"/>
        <w:szCs w:val="16"/>
      </w:rPr>
      <w:t>A</w:t>
    </w:r>
    <w:r w:rsidRPr="00610586">
      <w:rPr>
        <w:i/>
        <w:sz w:val="16"/>
        <w:szCs w:val="16"/>
      </w:rPr>
      <w:t xml:space="preserve">lways check the Policy and Procedure </w:t>
    </w:r>
    <w:r>
      <w:rPr>
        <w:i/>
        <w:sz w:val="16"/>
        <w:szCs w:val="16"/>
      </w:rPr>
      <w:t>folder for latest version</w:t>
    </w:r>
    <w:r w:rsidRPr="00610586">
      <w:rPr>
        <w:i/>
        <w:sz w:val="16"/>
        <w:szCs w:val="16"/>
      </w:rPr>
      <w:t>.</w:t>
    </w:r>
  </w:p>
  <w:tbl>
    <w:tblPr>
      <w:tblW w:w="1527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77"/>
      <w:gridCol w:w="3008"/>
      <w:gridCol w:w="6991"/>
    </w:tblGrid>
    <w:tr w:rsidR="00CC5406" w:rsidTr="00CC5406" w14:paraId="1867CC89" w14:textId="77777777">
      <w:trPr>
        <w:cantSplit/>
        <w:trHeight w:val="227"/>
      </w:trPr>
      <w:tc>
        <w:tcPr>
          <w:tcW w:w="5277" w:type="dxa"/>
          <w:tcBorders>
            <w:top w:val="single" w:color="000000" w:sz="8" w:space="0"/>
            <w:left w:val="single" w:color="000000" w:sz="8" w:space="0"/>
            <w:bottom w:val="nil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C5406" w:rsidP="00685ED6" w:rsidRDefault="00CC5406" w14:paraId="06DAC226" w14:textId="77777777">
          <w:pPr>
            <w:pStyle w:val="Footer"/>
            <w:pBdr>
              <w:top w:val="none" w:color="auto" w:sz="0" w:space="0"/>
            </w:pBdr>
            <w:spacing w:before="80" w:after="20"/>
            <w:ind w:right="360"/>
          </w:pPr>
          <w:r>
            <w:rPr>
              <w:b/>
              <w:bCs/>
              <w:szCs w:val="16"/>
              <w:lang w:val="en-AU"/>
            </w:rPr>
            <w:t>Māori Health Plan  </w:t>
          </w:r>
        </w:p>
      </w:tc>
      <w:tc>
        <w:tcPr>
          <w:tcW w:w="3008" w:type="dxa"/>
          <w:tcBorders>
            <w:top w:val="single" w:color="000000" w:sz="8" w:space="0"/>
            <w:left w:val="nil"/>
            <w:bottom w:val="nil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C5406" w:rsidP="00610586" w:rsidRDefault="00CC5406" w14:paraId="1156E4AE" w14:textId="77777777">
          <w:pPr>
            <w:pStyle w:val="Footer"/>
            <w:pBdr>
              <w:top w:val="none" w:color="auto" w:sz="0" w:space="0"/>
            </w:pBdr>
            <w:spacing w:before="80" w:after="20"/>
            <w:ind w:right="357"/>
          </w:pPr>
          <w:r>
            <w:rPr>
              <w:b/>
              <w:bCs/>
              <w:sz w:val="15"/>
              <w:szCs w:val="15"/>
              <w:lang w:val="en-AU"/>
            </w:rPr>
            <w:t xml:space="preserve">Version </w:t>
          </w:r>
          <w:r w:rsidRPr="00685ED6">
            <w:rPr>
              <w:b/>
              <w:bCs/>
              <w:color w:val="C00000"/>
              <w:sz w:val="15"/>
              <w:szCs w:val="15"/>
              <w:lang w:val="en-AU"/>
            </w:rPr>
            <w:t>1.0   MM-2014</w:t>
          </w:r>
        </w:p>
      </w:tc>
      <w:tc>
        <w:tcPr>
          <w:tcW w:w="6991" w:type="dxa"/>
          <w:tcBorders>
            <w:top w:val="single" w:color="000000" w:sz="8" w:space="0"/>
            <w:left w:val="nil"/>
            <w:bottom w:val="nil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Pr="00685ED6" w:rsidR="00CC5406" w:rsidP="00D56A87" w:rsidRDefault="00CC5406" w14:paraId="4D8F9584" w14:textId="77777777">
          <w:pPr>
            <w:pStyle w:val="Footer"/>
            <w:pBdr>
              <w:top w:val="none" w:color="auto" w:sz="0" w:space="0"/>
            </w:pBdr>
            <w:spacing w:before="80" w:after="20"/>
            <w:ind w:left="-63" w:right="357"/>
          </w:pPr>
          <w:r>
            <w:rPr>
              <w:b/>
              <w:bCs/>
              <w:sz w:val="15"/>
              <w:szCs w:val="15"/>
              <w:lang w:val="en-AU"/>
            </w:rPr>
            <w:t>  </w:t>
          </w:r>
          <w:r w:rsidRPr="00685ED6">
            <w:rPr>
              <w:bCs/>
              <w:color w:val="C00000"/>
              <w:sz w:val="15"/>
              <w:szCs w:val="15"/>
              <w:lang w:val="en-AU"/>
            </w:rPr>
            <w:t>Doc Ref # (optional)</w:t>
          </w:r>
        </w:p>
      </w:tc>
    </w:tr>
    <w:tr w:rsidR="00CC5406" w:rsidTr="00CC5406" w14:paraId="70F76165" w14:textId="77777777">
      <w:trPr>
        <w:cantSplit/>
        <w:trHeight w:val="227"/>
      </w:trPr>
      <w:tc>
        <w:tcPr>
          <w:tcW w:w="5277" w:type="dxa"/>
          <w:tcBorders>
            <w:top w:val="nil"/>
            <w:left w:val="single" w:color="000000" w:sz="8" w:space="0"/>
            <w:bottom w:val="nil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C5406" w:rsidP="00D26C49" w:rsidRDefault="00CC5406" w14:paraId="611E669B" w14:textId="77777777">
          <w:pPr>
            <w:pStyle w:val="Footer"/>
            <w:pBdr>
              <w:top w:val="none" w:color="auto" w:sz="0" w:space="0"/>
            </w:pBdr>
            <w:spacing w:before="0" w:after="0"/>
            <w:ind w:right="360"/>
          </w:pPr>
          <w:r>
            <w:rPr>
              <w:b/>
              <w:bCs/>
              <w:sz w:val="15"/>
              <w:szCs w:val="15"/>
              <w:lang w:val="en-AU"/>
            </w:rPr>
            <w:t xml:space="preserve">Issued by: </w:t>
          </w:r>
          <w:r w:rsidRPr="00685ED6">
            <w:rPr>
              <w:b/>
              <w:bCs/>
              <w:color w:val="C00000"/>
              <w:sz w:val="15"/>
              <w:szCs w:val="15"/>
              <w:lang w:val="en-AU"/>
            </w:rPr>
            <w:t>Title, Full Name</w:t>
          </w:r>
        </w:p>
      </w:tc>
      <w:tc>
        <w:tcPr>
          <w:tcW w:w="3008" w:type="dxa"/>
          <w:tcBorders>
            <w:top w:val="nil"/>
            <w:left w:val="nil"/>
            <w:bottom w:val="nil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C5406" w:rsidP="00D26C49" w:rsidRDefault="00CC5406" w14:paraId="6653230B" w14:textId="77777777">
          <w:pPr>
            <w:pStyle w:val="Footer"/>
            <w:pBdr>
              <w:top w:val="none" w:color="auto" w:sz="0" w:space="0"/>
            </w:pBdr>
            <w:spacing w:before="0" w:after="0"/>
            <w:ind w:right="360"/>
          </w:pPr>
          <w:r>
            <w:rPr>
              <w:b/>
              <w:bCs/>
              <w:sz w:val="15"/>
              <w:szCs w:val="15"/>
              <w:lang w:val="en-AU"/>
            </w:rPr>
            <w:t xml:space="preserve">Issue Date: </w:t>
          </w:r>
          <w:r w:rsidRPr="00685ED6">
            <w:rPr>
              <w:b/>
              <w:bCs/>
              <w:color w:val="C00000"/>
              <w:sz w:val="15"/>
              <w:szCs w:val="15"/>
              <w:lang w:val="en-AU"/>
            </w:rPr>
            <w:t>DD-MM-2014</w:t>
          </w:r>
        </w:p>
      </w:tc>
      <w:tc>
        <w:tcPr>
          <w:tcW w:w="6991" w:type="dxa"/>
          <w:tcBorders>
            <w:top w:val="nil"/>
            <w:left w:val="nil"/>
            <w:bottom w:val="nil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C5406" w:rsidP="00D26C49" w:rsidRDefault="00CC5406" w14:paraId="1E745BED" w14:textId="77777777">
          <w:pPr>
            <w:pStyle w:val="Footer"/>
            <w:pBdr>
              <w:top w:val="none" w:color="auto" w:sz="0" w:space="0"/>
            </w:pBdr>
            <w:spacing w:before="0" w:after="0"/>
            <w:ind w:right="-108"/>
          </w:pPr>
        </w:p>
      </w:tc>
    </w:tr>
    <w:tr w:rsidRPr="00F836DE" w:rsidR="00CC5406" w:rsidTr="00CC5406" w14:paraId="00673FD0" w14:textId="77777777">
      <w:trPr>
        <w:cantSplit/>
        <w:trHeight w:val="227"/>
      </w:trPr>
      <w:tc>
        <w:tcPr>
          <w:tcW w:w="5277" w:type="dxa"/>
          <w:tcBorders>
            <w:top w:val="nil"/>
            <w:left w:val="single" w:color="000000" w:sz="8" w:space="0"/>
            <w:bottom w:val="single" w:color="000000" w:sz="8" w:space="0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C5406" w:rsidP="00D26C49" w:rsidRDefault="00CC5406" w14:paraId="5D6058C6" w14:textId="77777777">
          <w:pPr>
            <w:pStyle w:val="Footer"/>
            <w:pBdr>
              <w:top w:val="none" w:color="auto" w:sz="0" w:space="0"/>
            </w:pBdr>
            <w:spacing w:before="20" w:after="0"/>
            <w:ind w:right="357"/>
          </w:pPr>
          <w:r>
            <w:rPr>
              <w:b/>
              <w:bCs/>
              <w:sz w:val="15"/>
              <w:szCs w:val="15"/>
              <w:lang w:val="en-AU"/>
            </w:rPr>
            <w:t xml:space="preserve">Authorised by: </w:t>
          </w:r>
          <w:r w:rsidRPr="00685ED6">
            <w:rPr>
              <w:b/>
              <w:bCs/>
              <w:color w:val="C00000"/>
              <w:sz w:val="15"/>
              <w:szCs w:val="15"/>
              <w:lang w:val="en-AU"/>
            </w:rPr>
            <w:t>Title, Full Name</w:t>
          </w:r>
        </w:p>
      </w:tc>
      <w:tc>
        <w:tcPr>
          <w:tcW w:w="3008" w:type="dxa"/>
          <w:tcBorders>
            <w:top w:val="nil"/>
            <w:left w:val="nil"/>
            <w:bottom w:val="single" w:color="000000" w:sz="8" w:space="0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C5406" w:rsidP="00D26C49" w:rsidRDefault="00CC5406" w14:paraId="543A9226" w14:textId="77777777">
          <w:pPr>
            <w:pStyle w:val="Footer"/>
            <w:pBdr>
              <w:top w:val="none" w:color="auto" w:sz="0" w:space="0"/>
            </w:pBdr>
            <w:spacing w:after="0"/>
            <w:ind w:right="360"/>
          </w:pPr>
          <w:r w:rsidRPr="003D0680">
            <w:rPr>
              <w:b/>
              <w:bCs/>
              <w:sz w:val="15"/>
              <w:szCs w:val="15"/>
              <w:lang w:val="en-AU"/>
            </w:rPr>
            <w:t xml:space="preserve">Review Date: </w:t>
          </w:r>
          <w:r w:rsidRPr="00685ED6">
            <w:rPr>
              <w:b/>
              <w:bCs/>
              <w:color w:val="C00000"/>
              <w:sz w:val="15"/>
              <w:szCs w:val="15"/>
              <w:lang w:val="en-AU"/>
            </w:rPr>
            <w:t>DD-MM-YYY +</w:t>
          </w:r>
          <w:r>
            <w:rPr>
              <w:b/>
              <w:bCs/>
              <w:color w:val="C00000"/>
              <w:sz w:val="15"/>
              <w:szCs w:val="15"/>
              <w:lang w:val="en-AU"/>
            </w:rPr>
            <w:t>1</w:t>
          </w:r>
        </w:p>
      </w:tc>
      <w:tc>
        <w:tcPr>
          <w:tcW w:w="6991" w:type="dxa"/>
          <w:tcBorders>
            <w:top w:val="nil"/>
            <w:left w:val="nil"/>
            <w:bottom w:val="single" w:color="000000" w:sz="8" w:space="0"/>
            <w:right w:val="single" w:color="000000" w:sz="8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Pr="00F836DE" w:rsidR="00CC5406" w:rsidP="00D26C49" w:rsidRDefault="00C240F1" w14:paraId="66059D0F" w14:textId="77777777">
          <w:pPr>
            <w:pStyle w:val="Footer"/>
            <w:spacing w:after="0"/>
            <w:ind w:right="360"/>
            <w:rPr>
              <w:b/>
              <w:bCs/>
              <w:sz w:val="15"/>
              <w:szCs w:val="15"/>
              <w:lang w:val="en-AU"/>
            </w:rPr>
          </w:pPr>
          <w:sdt>
            <w:sdtPr>
              <w:rPr>
                <w:b/>
                <w:bCs/>
                <w:sz w:val="15"/>
                <w:szCs w:val="15"/>
                <w:lang w:val="en-AU"/>
              </w:rPr>
              <w:id w:val="1593817714"/>
              <w:docPartObj>
                <w:docPartGallery w:val="Page Numbers (Top of Page)"/>
                <w:docPartUnique/>
              </w:docPartObj>
            </w:sdtPr>
            <w:sdtEndPr/>
            <w:sdtContent>
              <w:r w:rsidRPr="00F836DE" w:rsidR="00CC5406">
                <w:rPr>
                  <w:b/>
                  <w:bCs/>
                  <w:sz w:val="15"/>
                  <w:szCs w:val="15"/>
                  <w:lang w:val="en-AU"/>
                </w:rPr>
                <w:t xml:space="preserve">Page </w:t>
              </w:r>
              <w:r w:rsidRPr="00F836DE" w:rsidR="00CC5406">
                <w:rPr>
                  <w:b/>
                  <w:bCs/>
                  <w:sz w:val="15"/>
                  <w:szCs w:val="15"/>
                  <w:lang w:val="en-AU"/>
                </w:rPr>
                <w:fldChar w:fldCharType="begin"/>
              </w:r>
              <w:r w:rsidRPr="00F836DE" w:rsidR="00CC5406">
                <w:rPr>
                  <w:b/>
                  <w:bCs/>
                  <w:sz w:val="15"/>
                  <w:szCs w:val="15"/>
                  <w:lang w:val="en-AU"/>
                </w:rPr>
                <w:instrText xml:space="preserve"> PAGE </w:instrText>
              </w:r>
              <w:r w:rsidRPr="00F836DE" w:rsidR="00CC5406">
                <w:rPr>
                  <w:b/>
                  <w:bCs/>
                  <w:sz w:val="15"/>
                  <w:szCs w:val="15"/>
                  <w:lang w:val="en-AU"/>
                </w:rPr>
                <w:fldChar w:fldCharType="separate"/>
              </w:r>
              <w:r w:rsidR="00D26C49">
                <w:rPr>
                  <w:b/>
                  <w:bCs/>
                  <w:noProof/>
                  <w:sz w:val="15"/>
                  <w:szCs w:val="15"/>
                  <w:lang w:val="en-AU"/>
                </w:rPr>
                <w:t>3</w:t>
              </w:r>
              <w:r w:rsidRPr="00F836DE" w:rsidR="00CC5406">
                <w:rPr>
                  <w:b/>
                  <w:bCs/>
                  <w:sz w:val="15"/>
                  <w:szCs w:val="15"/>
                  <w:lang w:val="en-AU"/>
                </w:rPr>
                <w:fldChar w:fldCharType="end"/>
              </w:r>
              <w:r w:rsidRPr="00F836DE" w:rsidR="00CC5406">
                <w:rPr>
                  <w:b/>
                  <w:bCs/>
                  <w:sz w:val="15"/>
                  <w:szCs w:val="15"/>
                  <w:lang w:val="en-AU"/>
                </w:rPr>
                <w:t xml:space="preserve"> of </w:t>
              </w:r>
              <w:r w:rsidRPr="00F836DE" w:rsidR="00CC5406">
                <w:rPr>
                  <w:b/>
                  <w:bCs/>
                  <w:sz w:val="15"/>
                  <w:szCs w:val="15"/>
                  <w:lang w:val="en-AU"/>
                </w:rPr>
                <w:fldChar w:fldCharType="begin"/>
              </w:r>
              <w:r w:rsidRPr="00F836DE" w:rsidR="00CC5406">
                <w:rPr>
                  <w:b/>
                  <w:bCs/>
                  <w:sz w:val="15"/>
                  <w:szCs w:val="15"/>
                  <w:lang w:val="en-AU"/>
                </w:rPr>
                <w:instrText xml:space="preserve"> NUMPAGES  </w:instrText>
              </w:r>
              <w:r w:rsidRPr="00F836DE" w:rsidR="00CC5406">
                <w:rPr>
                  <w:b/>
                  <w:bCs/>
                  <w:sz w:val="15"/>
                  <w:szCs w:val="15"/>
                  <w:lang w:val="en-AU"/>
                </w:rPr>
                <w:fldChar w:fldCharType="separate"/>
              </w:r>
              <w:r w:rsidR="00D26C49">
                <w:rPr>
                  <w:b/>
                  <w:bCs/>
                  <w:noProof/>
                  <w:sz w:val="15"/>
                  <w:szCs w:val="15"/>
                  <w:lang w:val="en-AU"/>
                </w:rPr>
                <w:t>4</w:t>
              </w:r>
              <w:r w:rsidRPr="00F836DE" w:rsidR="00CC5406">
                <w:rPr>
                  <w:b/>
                  <w:bCs/>
                  <w:sz w:val="15"/>
                  <w:szCs w:val="15"/>
                  <w:lang w:val="en-AU"/>
                </w:rPr>
                <w:fldChar w:fldCharType="end"/>
              </w:r>
            </w:sdtContent>
          </w:sdt>
        </w:p>
      </w:tc>
    </w:tr>
  </w:tbl>
  <w:p w:rsidR="00CC5406" w:rsidP="00610586" w:rsidRDefault="00CC5406" w14:paraId="1407CF9A" w14:textId="77777777">
    <w:pPr>
      <w:pStyle w:val="Footer"/>
      <w:pBdr>
        <w:top w:val="none" w:color="auto" w:sz="0" w:space="0"/>
      </w:pBd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0F1" w:rsidRDefault="00C240F1" w14:paraId="224F59FA" w14:textId="77777777">
      <w:r>
        <w:separator/>
      </w:r>
    </w:p>
  </w:footnote>
  <w:footnote w:type="continuationSeparator" w:id="0">
    <w:p w:rsidR="00C240F1" w:rsidRDefault="00C240F1" w14:paraId="5CBFDF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dotted" w:color="auto" w:sz="2" w:space="0"/>
        <w:left w:val="dotted" w:color="auto" w:sz="2" w:space="0"/>
        <w:bottom w:val="dotted" w:color="auto" w:sz="2" w:space="0"/>
        <w:right w:val="dotted" w:color="auto" w:sz="2" w:space="0"/>
        <w:insideH w:val="dotted" w:color="auto" w:sz="2" w:space="0"/>
        <w:insideV w:val="dotted" w:color="auto" w:sz="2" w:space="0"/>
      </w:tblBorders>
      <w:tblLook w:val="04A0" w:firstRow="1" w:lastRow="0" w:firstColumn="1" w:lastColumn="0" w:noHBand="0" w:noVBand="1"/>
    </w:tblPr>
    <w:tblGrid>
      <w:gridCol w:w="4927"/>
      <w:gridCol w:w="5529"/>
    </w:tblGrid>
    <w:tr w:rsidR="00D56A87" w:rsidTr="00A53BD8" w14:paraId="03508A86" w14:textId="77777777">
      <w:trPr>
        <w:trHeight w:val="1129"/>
      </w:trPr>
      <w:tc>
        <w:tcPr>
          <w:tcW w:w="4927" w:type="dxa"/>
          <w:shd w:val="clear" w:color="auto" w:fill="auto"/>
          <w:vAlign w:val="bottom"/>
        </w:tcPr>
        <w:p w:rsidRPr="00FA7A3D" w:rsidR="00D56A87" w:rsidP="00A53BD8" w:rsidRDefault="00D56A87" w14:paraId="1E5C29B3" w14:textId="77777777"/>
        <w:p w:rsidR="00D56A87" w:rsidP="00A53BD8" w:rsidRDefault="00D56A87" w14:paraId="50B8765E" w14:textId="77777777"/>
        <w:p w:rsidRPr="001E4464" w:rsidR="00D56A87" w:rsidP="00A53BD8" w:rsidRDefault="00D56A87" w14:paraId="4FA1D2C8" w14:textId="77777777">
          <w:pPr>
            <w:rPr>
              <w:b/>
            </w:rPr>
          </w:pPr>
          <w:r w:rsidRPr="00685ED6">
            <w:rPr>
              <w:b/>
              <w:color w:val="C00000"/>
              <w:sz w:val="26"/>
            </w:rPr>
            <w:t>XYZ Practice Name</w:t>
          </w:r>
        </w:p>
      </w:tc>
      <w:tc>
        <w:tcPr>
          <w:tcW w:w="5529" w:type="dxa"/>
          <w:shd w:val="clear" w:color="auto" w:fill="auto"/>
          <w:vAlign w:val="center"/>
        </w:tcPr>
        <w:p w:rsidRPr="001E4464" w:rsidR="00D56A87" w:rsidP="00A53BD8" w:rsidRDefault="00D56A87" w14:paraId="0E202C4F" w14:textId="77777777">
          <w:pPr>
            <w:pStyle w:val="Header"/>
            <w:jc w:val="right"/>
            <w:rPr>
              <w:i/>
            </w:rPr>
          </w:pPr>
          <w:r w:rsidRPr="001E4464">
            <w:rPr>
              <w:i/>
            </w:rPr>
            <w:t xml:space="preserve">Place your practice logo in this area </w:t>
          </w:r>
        </w:p>
      </w:tc>
    </w:tr>
  </w:tbl>
  <w:p w:rsidR="00BB7EC6" w:rsidP="00F435C6" w:rsidRDefault="00BB7EC6" w14:paraId="43DEF685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76" w:type="dxa"/>
      <w:tblBorders>
        <w:top w:val="dotted" w:color="auto" w:sz="2" w:space="0"/>
        <w:left w:val="dotted" w:color="auto" w:sz="2" w:space="0"/>
        <w:bottom w:val="dotted" w:color="auto" w:sz="2" w:space="0"/>
        <w:right w:val="dotted" w:color="auto" w:sz="2" w:space="0"/>
        <w:insideH w:val="dotted" w:color="auto" w:sz="2" w:space="0"/>
        <w:insideV w:val="dotted" w:color="auto" w:sz="2" w:space="0"/>
      </w:tblBorders>
      <w:tblLook w:val="04A0" w:firstRow="1" w:lastRow="0" w:firstColumn="1" w:lastColumn="0" w:noHBand="0" w:noVBand="1"/>
    </w:tblPr>
    <w:tblGrid>
      <w:gridCol w:w="4927"/>
      <w:gridCol w:w="10349"/>
    </w:tblGrid>
    <w:tr w:rsidR="00CC5406" w:rsidTr="00CC5406" w14:paraId="0A9A51C3" w14:textId="77777777">
      <w:trPr>
        <w:trHeight w:val="1129"/>
      </w:trPr>
      <w:tc>
        <w:tcPr>
          <w:tcW w:w="4927" w:type="dxa"/>
          <w:shd w:val="clear" w:color="auto" w:fill="auto"/>
          <w:vAlign w:val="bottom"/>
        </w:tcPr>
        <w:p w:rsidRPr="00FA7A3D" w:rsidR="00CC5406" w:rsidP="00A53BD8" w:rsidRDefault="00CC5406" w14:paraId="5751E6BA" w14:textId="77777777"/>
        <w:p w:rsidR="00CC5406" w:rsidP="00A53BD8" w:rsidRDefault="00CC5406" w14:paraId="7C0D56B1" w14:textId="77777777"/>
        <w:p w:rsidRPr="001E4464" w:rsidR="00CC5406" w:rsidP="00A53BD8" w:rsidRDefault="00CC5406" w14:paraId="26C3BE70" w14:textId="77777777">
          <w:pPr>
            <w:rPr>
              <w:b/>
            </w:rPr>
          </w:pPr>
          <w:r w:rsidRPr="00685ED6">
            <w:rPr>
              <w:b/>
              <w:color w:val="C00000"/>
              <w:sz w:val="26"/>
            </w:rPr>
            <w:t>XYZ Practice Name</w:t>
          </w:r>
        </w:p>
      </w:tc>
      <w:tc>
        <w:tcPr>
          <w:tcW w:w="10349" w:type="dxa"/>
          <w:shd w:val="clear" w:color="auto" w:fill="auto"/>
          <w:vAlign w:val="center"/>
        </w:tcPr>
        <w:p w:rsidRPr="001E4464" w:rsidR="00CC5406" w:rsidP="00A53BD8" w:rsidRDefault="00CC5406" w14:paraId="3E6D8529" w14:textId="77777777">
          <w:pPr>
            <w:pStyle w:val="Header"/>
            <w:jc w:val="right"/>
            <w:rPr>
              <w:i/>
            </w:rPr>
          </w:pPr>
          <w:r w:rsidRPr="001E4464">
            <w:rPr>
              <w:i/>
            </w:rPr>
            <w:t xml:space="preserve">Place your practice logo in this area </w:t>
          </w:r>
        </w:p>
      </w:tc>
    </w:tr>
  </w:tbl>
  <w:p w:rsidR="00CC5406" w:rsidP="00314475" w:rsidRDefault="00CC5406" w14:paraId="5D3F4D7A" w14:textId="77777777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045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FC7F14"/>
    <w:multiLevelType w:val="hybridMultilevel"/>
    <w:tmpl w:val="DF9CE1E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811057"/>
    <w:multiLevelType w:val="hybridMultilevel"/>
    <w:tmpl w:val="02EEA07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BD3420"/>
    <w:multiLevelType w:val="hybridMultilevel"/>
    <w:tmpl w:val="DA42AAFC"/>
    <w:lvl w:ilvl="0" w:tplc="14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 w15:restartNumberingAfterBreak="0">
    <w:nsid w:val="152B4107"/>
    <w:multiLevelType w:val="multilevel"/>
    <w:tmpl w:val="011A8E9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B0D2BA2"/>
    <w:multiLevelType w:val="hybridMultilevel"/>
    <w:tmpl w:val="44A03FE4"/>
    <w:lvl w:ilvl="0" w:tplc="04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40291B89"/>
    <w:multiLevelType w:val="hybridMultilevel"/>
    <w:tmpl w:val="FBD85286"/>
    <w:lvl w:ilvl="0" w:tplc="CE4029CA">
      <w:start w:val="1"/>
      <w:numFmt w:val="bullet"/>
      <w:pStyle w:val="Bullet2"/>
      <w:lvlText w:val=""/>
      <w:lvlJc w:val="left"/>
      <w:pPr>
        <w:tabs>
          <w:tab w:val="num" w:pos="2628"/>
        </w:tabs>
        <w:ind w:left="2552" w:hanging="284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hint="default" w:ascii="Wingdings" w:hAnsi="Wingdings"/>
      </w:rPr>
    </w:lvl>
  </w:abstractNum>
  <w:abstractNum w:abstractNumId="7" w15:restartNumberingAfterBreak="0">
    <w:nsid w:val="491E42B1"/>
    <w:multiLevelType w:val="hybridMultilevel"/>
    <w:tmpl w:val="0B50823C"/>
    <w:lvl w:ilvl="0" w:tplc="A1442F16">
      <w:start w:val="1"/>
      <w:numFmt w:val="bullet"/>
      <w:pStyle w:val="Bullet1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8" w15:restartNumberingAfterBreak="0">
    <w:nsid w:val="4CC96F48"/>
    <w:multiLevelType w:val="hybridMultilevel"/>
    <w:tmpl w:val="F39EADE0"/>
    <w:lvl w:ilvl="0" w:tplc="04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 w15:restartNumberingAfterBreak="0">
    <w:nsid w:val="5F0A4866"/>
    <w:multiLevelType w:val="hybridMultilevel"/>
    <w:tmpl w:val="83D05374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678F33D9"/>
    <w:multiLevelType w:val="hybridMultilevel"/>
    <w:tmpl w:val="8BCED7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B97BD2"/>
    <w:multiLevelType w:val="hybridMultilevel"/>
    <w:tmpl w:val="DCAADE2A"/>
    <w:lvl w:ilvl="0" w:tplc="182E0E52">
      <w:start w:val="1"/>
      <w:numFmt w:val="lowerLetter"/>
      <w:lvlText w:val="%1)"/>
      <w:lvlJc w:val="left"/>
      <w:pPr>
        <w:ind w:left="1069" w:hanging="360"/>
      </w:pPr>
    </w:lvl>
    <w:lvl w:ilvl="1" w:tplc="14090019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187A2B"/>
    <w:multiLevelType w:val="hybridMultilevel"/>
    <w:tmpl w:val="1C66CD10"/>
    <w:lvl w:ilvl="0" w:tplc="04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 w16cid:durableId="649556791">
    <w:abstractNumId w:val="4"/>
  </w:num>
  <w:num w:numId="2" w16cid:durableId="1005523453">
    <w:abstractNumId w:val="6"/>
  </w:num>
  <w:num w:numId="3" w16cid:durableId="312296936">
    <w:abstractNumId w:val="7"/>
  </w:num>
  <w:num w:numId="4" w16cid:durableId="395326358">
    <w:abstractNumId w:val="10"/>
  </w:num>
  <w:num w:numId="5" w16cid:durableId="145901192">
    <w:abstractNumId w:val="8"/>
  </w:num>
  <w:num w:numId="6" w16cid:durableId="148518626">
    <w:abstractNumId w:val="5"/>
  </w:num>
  <w:num w:numId="7" w16cid:durableId="1095708175">
    <w:abstractNumId w:val="12"/>
  </w:num>
  <w:num w:numId="8" w16cid:durableId="315384317">
    <w:abstractNumId w:val="9"/>
  </w:num>
  <w:num w:numId="9" w16cid:durableId="36205758">
    <w:abstractNumId w:val="3"/>
  </w:num>
  <w:num w:numId="10" w16cid:durableId="1029336594">
    <w:abstractNumId w:val="0"/>
  </w:num>
  <w:num w:numId="11" w16cid:durableId="1397505769">
    <w:abstractNumId w:val="11"/>
  </w:num>
  <w:num w:numId="12" w16cid:durableId="256719752">
    <w:abstractNumId w:val="1"/>
  </w:num>
  <w:num w:numId="13" w16cid:durableId="281426173">
    <w:abstractNumId w:val="2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4E"/>
    <w:rsid w:val="0001419B"/>
    <w:rsid w:val="0001621F"/>
    <w:rsid w:val="00023C06"/>
    <w:rsid w:val="000708C7"/>
    <w:rsid w:val="00071EB5"/>
    <w:rsid w:val="00080EA6"/>
    <w:rsid w:val="00096EBD"/>
    <w:rsid w:val="000A2519"/>
    <w:rsid w:val="000E24C5"/>
    <w:rsid w:val="001066A5"/>
    <w:rsid w:val="001223D5"/>
    <w:rsid w:val="00122AC1"/>
    <w:rsid w:val="001274DE"/>
    <w:rsid w:val="00142B98"/>
    <w:rsid w:val="001467F1"/>
    <w:rsid w:val="00160345"/>
    <w:rsid w:val="00173623"/>
    <w:rsid w:val="00180E17"/>
    <w:rsid w:val="00181838"/>
    <w:rsid w:val="00185CAD"/>
    <w:rsid w:val="001949CD"/>
    <w:rsid w:val="001A7613"/>
    <w:rsid w:val="001C7863"/>
    <w:rsid w:val="00212CE4"/>
    <w:rsid w:val="002269B7"/>
    <w:rsid w:val="0024292D"/>
    <w:rsid w:val="00244D42"/>
    <w:rsid w:val="0027796C"/>
    <w:rsid w:val="00281F81"/>
    <w:rsid w:val="002B7998"/>
    <w:rsid w:val="002C7B22"/>
    <w:rsid w:val="002E089C"/>
    <w:rsid w:val="002F04A7"/>
    <w:rsid w:val="002F25C9"/>
    <w:rsid w:val="002F6775"/>
    <w:rsid w:val="0030173F"/>
    <w:rsid w:val="003033FB"/>
    <w:rsid w:val="00303843"/>
    <w:rsid w:val="0030768E"/>
    <w:rsid w:val="00314475"/>
    <w:rsid w:val="0031507D"/>
    <w:rsid w:val="00322A55"/>
    <w:rsid w:val="0032447A"/>
    <w:rsid w:val="00353E8F"/>
    <w:rsid w:val="00360B14"/>
    <w:rsid w:val="00362577"/>
    <w:rsid w:val="00373247"/>
    <w:rsid w:val="00375F98"/>
    <w:rsid w:val="00376B61"/>
    <w:rsid w:val="003804A6"/>
    <w:rsid w:val="00382A66"/>
    <w:rsid w:val="00385FBA"/>
    <w:rsid w:val="0039011B"/>
    <w:rsid w:val="003A5C55"/>
    <w:rsid w:val="003B31A5"/>
    <w:rsid w:val="003D0680"/>
    <w:rsid w:val="003D3F54"/>
    <w:rsid w:val="004175FA"/>
    <w:rsid w:val="0043113E"/>
    <w:rsid w:val="004315CD"/>
    <w:rsid w:val="00440AA7"/>
    <w:rsid w:val="00455378"/>
    <w:rsid w:val="00463C8D"/>
    <w:rsid w:val="00487692"/>
    <w:rsid w:val="004A521E"/>
    <w:rsid w:val="004C5796"/>
    <w:rsid w:val="004C6D06"/>
    <w:rsid w:val="004E2876"/>
    <w:rsid w:val="00503DE6"/>
    <w:rsid w:val="00510A4F"/>
    <w:rsid w:val="005153A4"/>
    <w:rsid w:val="0052579B"/>
    <w:rsid w:val="00547281"/>
    <w:rsid w:val="0055731A"/>
    <w:rsid w:val="00582431"/>
    <w:rsid w:val="00585FE4"/>
    <w:rsid w:val="00595204"/>
    <w:rsid w:val="005974CE"/>
    <w:rsid w:val="005A190D"/>
    <w:rsid w:val="005B74A4"/>
    <w:rsid w:val="005C5565"/>
    <w:rsid w:val="005D07A3"/>
    <w:rsid w:val="005E265F"/>
    <w:rsid w:val="005E4492"/>
    <w:rsid w:val="00610586"/>
    <w:rsid w:val="00613C79"/>
    <w:rsid w:val="00622A6D"/>
    <w:rsid w:val="00627510"/>
    <w:rsid w:val="0063360B"/>
    <w:rsid w:val="00641C45"/>
    <w:rsid w:val="00647446"/>
    <w:rsid w:val="0065198F"/>
    <w:rsid w:val="00653FA8"/>
    <w:rsid w:val="00673FEE"/>
    <w:rsid w:val="00685ED6"/>
    <w:rsid w:val="00697AD1"/>
    <w:rsid w:val="006A4CF9"/>
    <w:rsid w:val="006B43EA"/>
    <w:rsid w:val="006B76BA"/>
    <w:rsid w:val="006C1910"/>
    <w:rsid w:val="006C541D"/>
    <w:rsid w:val="006C69A2"/>
    <w:rsid w:val="006D0DE4"/>
    <w:rsid w:val="006D695E"/>
    <w:rsid w:val="006E4712"/>
    <w:rsid w:val="006E6440"/>
    <w:rsid w:val="006F4881"/>
    <w:rsid w:val="00703975"/>
    <w:rsid w:val="00706CA1"/>
    <w:rsid w:val="007325EA"/>
    <w:rsid w:val="00733EFB"/>
    <w:rsid w:val="00740AA6"/>
    <w:rsid w:val="00741CDD"/>
    <w:rsid w:val="0075031C"/>
    <w:rsid w:val="00751918"/>
    <w:rsid w:val="00757401"/>
    <w:rsid w:val="00776559"/>
    <w:rsid w:val="00791C2C"/>
    <w:rsid w:val="00796D19"/>
    <w:rsid w:val="00797414"/>
    <w:rsid w:val="007A4EEB"/>
    <w:rsid w:val="007C4383"/>
    <w:rsid w:val="007E3177"/>
    <w:rsid w:val="007F05EC"/>
    <w:rsid w:val="007F0749"/>
    <w:rsid w:val="007F4F53"/>
    <w:rsid w:val="007F55D4"/>
    <w:rsid w:val="007F5707"/>
    <w:rsid w:val="007F5923"/>
    <w:rsid w:val="00807147"/>
    <w:rsid w:val="00827909"/>
    <w:rsid w:val="00833C89"/>
    <w:rsid w:val="008569AC"/>
    <w:rsid w:val="0086051D"/>
    <w:rsid w:val="00864D20"/>
    <w:rsid w:val="00873D35"/>
    <w:rsid w:val="008830F4"/>
    <w:rsid w:val="00894E20"/>
    <w:rsid w:val="008A13CF"/>
    <w:rsid w:val="008A1AE4"/>
    <w:rsid w:val="008A447A"/>
    <w:rsid w:val="008A4C10"/>
    <w:rsid w:val="008B16D9"/>
    <w:rsid w:val="008B260A"/>
    <w:rsid w:val="008B2B9B"/>
    <w:rsid w:val="008C19EC"/>
    <w:rsid w:val="008D2C4E"/>
    <w:rsid w:val="008D2C94"/>
    <w:rsid w:val="008D465E"/>
    <w:rsid w:val="008E6D37"/>
    <w:rsid w:val="008F2FB5"/>
    <w:rsid w:val="008F52E0"/>
    <w:rsid w:val="00900B8E"/>
    <w:rsid w:val="00904F4F"/>
    <w:rsid w:val="0090588F"/>
    <w:rsid w:val="009226E0"/>
    <w:rsid w:val="00923FC3"/>
    <w:rsid w:val="0093347C"/>
    <w:rsid w:val="009362FB"/>
    <w:rsid w:val="009364E4"/>
    <w:rsid w:val="009425E8"/>
    <w:rsid w:val="00956B74"/>
    <w:rsid w:val="00973766"/>
    <w:rsid w:val="00981667"/>
    <w:rsid w:val="0099783B"/>
    <w:rsid w:val="009A2294"/>
    <w:rsid w:val="009B5262"/>
    <w:rsid w:val="009B7B73"/>
    <w:rsid w:val="009B7C29"/>
    <w:rsid w:val="009C6AC2"/>
    <w:rsid w:val="009C7D44"/>
    <w:rsid w:val="009D18ED"/>
    <w:rsid w:val="009D739F"/>
    <w:rsid w:val="009D7677"/>
    <w:rsid w:val="009E0764"/>
    <w:rsid w:val="009E1B38"/>
    <w:rsid w:val="009E6672"/>
    <w:rsid w:val="00A01DD9"/>
    <w:rsid w:val="00A11068"/>
    <w:rsid w:val="00A12787"/>
    <w:rsid w:val="00A21D95"/>
    <w:rsid w:val="00A34965"/>
    <w:rsid w:val="00A4079E"/>
    <w:rsid w:val="00A410C1"/>
    <w:rsid w:val="00A55353"/>
    <w:rsid w:val="00A722DA"/>
    <w:rsid w:val="00A93A82"/>
    <w:rsid w:val="00A94E23"/>
    <w:rsid w:val="00AB4007"/>
    <w:rsid w:val="00AD0993"/>
    <w:rsid w:val="00AD1A44"/>
    <w:rsid w:val="00AD2519"/>
    <w:rsid w:val="00AD2CE4"/>
    <w:rsid w:val="00AD60D9"/>
    <w:rsid w:val="00B03FF8"/>
    <w:rsid w:val="00B042F2"/>
    <w:rsid w:val="00B1540F"/>
    <w:rsid w:val="00B2661B"/>
    <w:rsid w:val="00B340BC"/>
    <w:rsid w:val="00B34D56"/>
    <w:rsid w:val="00B46DDF"/>
    <w:rsid w:val="00B5459F"/>
    <w:rsid w:val="00B70388"/>
    <w:rsid w:val="00B85569"/>
    <w:rsid w:val="00B97929"/>
    <w:rsid w:val="00BB7EC6"/>
    <w:rsid w:val="00BD24F1"/>
    <w:rsid w:val="00C14215"/>
    <w:rsid w:val="00C233C6"/>
    <w:rsid w:val="00C240F1"/>
    <w:rsid w:val="00C35190"/>
    <w:rsid w:val="00C411C7"/>
    <w:rsid w:val="00C538B8"/>
    <w:rsid w:val="00C63F26"/>
    <w:rsid w:val="00C73943"/>
    <w:rsid w:val="00C96FDE"/>
    <w:rsid w:val="00CB273B"/>
    <w:rsid w:val="00CB7790"/>
    <w:rsid w:val="00CC08DD"/>
    <w:rsid w:val="00CC5406"/>
    <w:rsid w:val="00CC584A"/>
    <w:rsid w:val="00CD0F15"/>
    <w:rsid w:val="00CE02CE"/>
    <w:rsid w:val="00CE1277"/>
    <w:rsid w:val="00CF66F0"/>
    <w:rsid w:val="00D20FF2"/>
    <w:rsid w:val="00D21278"/>
    <w:rsid w:val="00D25B79"/>
    <w:rsid w:val="00D25E0B"/>
    <w:rsid w:val="00D26C49"/>
    <w:rsid w:val="00D31090"/>
    <w:rsid w:val="00D3758A"/>
    <w:rsid w:val="00D4073B"/>
    <w:rsid w:val="00D567DA"/>
    <w:rsid w:val="00D56A87"/>
    <w:rsid w:val="00D83271"/>
    <w:rsid w:val="00D859EC"/>
    <w:rsid w:val="00D9285B"/>
    <w:rsid w:val="00D943CA"/>
    <w:rsid w:val="00DB3C59"/>
    <w:rsid w:val="00DB79ED"/>
    <w:rsid w:val="00DD380D"/>
    <w:rsid w:val="00DF2857"/>
    <w:rsid w:val="00DF5F6B"/>
    <w:rsid w:val="00E008F9"/>
    <w:rsid w:val="00E02A69"/>
    <w:rsid w:val="00E07E6F"/>
    <w:rsid w:val="00E22D83"/>
    <w:rsid w:val="00E47A10"/>
    <w:rsid w:val="00E47B88"/>
    <w:rsid w:val="00E569D1"/>
    <w:rsid w:val="00E628FD"/>
    <w:rsid w:val="00E65DFA"/>
    <w:rsid w:val="00E71E6C"/>
    <w:rsid w:val="00E92AAC"/>
    <w:rsid w:val="00EA2EC6"/>
    <w:rsid w:val="00EA7CF3"/>
    <w:rsid w:val="00EB3938"/>
    <w:rsid w:val="00EB7DA4"/>
    <w:rsid w:val="00EC5335"/>
    <w:rsid w:val="00ED4652"/>
    <w:rsid w:val="00EE0542"/>
    <w:rsid w:val="00EE12D9"/>
    <w:rsid w:val="00EE37EA"/>
    <w:rsid w:val="00EE75D4"/>
    <w:rsid w:val="00EF16E1"/>
    <w:rsid w:val="00EF3912"/>
    <w:rsid w:val="00F13087"/>
    <w:rsid w:val="00F25CA0"/>
    <w:rsid w:val="00F347BD"/>
    <w:rsid w:val="00F435C6"/>
    <w:rsid w:val="00F526CC"/>
    <w:rsid w:val="00F57B56"/>
    <w:rsid w:val="00F66160"/>
    <w:rsid w:val="00F836DE"/>
    <w:rsid w:val="00F86CC4"/>
    <w:rsid w:val="00F87096"/>
    <w:rsid w:val="00F95494"/>
    <w:rsid w:val="00F9551D"/>
    <w:rsid w:val="00F96EA2"/>
    <w:rsid w:val="00FA592C"/>
    <w:rsid w:val="00FE5353"/>
    <w:rsid w:val="00FE5766"/>
    <w:rsid w:val="00FF4C89"/>
    <w:rsid w:val="041A07DB"/>
    <w:rsid w:val="054BEBE5"/>
    <w:rsid w:val="06FE9EC4"/>
    <w:rsid w:val="07DEB38E"/>
    <w:rsid w:val="08373554"/>
    <w:rsid w:val="0891EB22"/>
    <w:rsid w:val="08F4FAE7"/>
    <w:rsid w:val="096AD8C2"/>
    <w:rsid w:val="0ADD51D0"/>
    <w:rsid w:val="0B86AD4B"/>
    <w:rsid w:val="0C030978"/>
    <w:rsid w:val="0C58296A"/>
    <w:rsid w:val="0D9ED9D9"/>
    <w:rsid w:val="0EF4F3A0"/>
    <w:rsid w:val="10593508"/>
    <w:rsid w:val="10A2E6FF"/>
    <w:rsid w:val="133E85EF"/>
    <w:rsid w:val="140E1B5D"/>
    <w:rsid w:val="1569E265"/>
    <w:rsid w:val="15A9EBBE"/>
    <w:rsid w:val="163475F2"/>
    <w:rsid w:val="168DFCD9"/>
    <w:rsid w:val="1705B2C6"/>
    <w:rsid w:val="1745BC1F"/>
    <w:rsid w:val="18416C98"/>
    <w:rsid w:val="18E18C80"/>
    <w:rsid w:val="1A3CBA60"/>
    <w:rsid w:val="1BD923E9"/>
    <w:rsid w:val="1CF2EFFD"/>
    <w:rsid w:val="1D99CB7C"/>
    <w:rsid w:val="20EC9E65"/>
    <w:rsid w:val="2149F368"/>
    <w:rsid w:val="217D4342"/>
    <w:rsid w:val="25C7FD0E"/>
    <w:rsid w:val="277FE030"/>
    <w:rsid w:val="2A214168"/>
    <w:rsid w:val="2AC60DD3"/>
    <w:rsid w:val="2AF0D5AE"/>
    <w:rsid w:val="2E207BAA"/>
    <w:rsid w:val="310AAFB5"/>
    <w:rsid w:val="32A68016"/>
    <w:rsid w:val="333923CD"/>
    <w:rsid w:val="33811AAC"/>
    <w:rsid w:val="3538C5FC"/>
    <w:rsid w:val="3687C1DD"/>
    <w:rsid w:val="3940613C"/>
    <w:rsid w:val="3973169D"/>
    <w:rsid w:val="3CC6F886"/>
    <w:rsid w:val="3D27FCF2"/>
    <w:rsid w:val="3E029788"/>
    <w:rsid w:val="3EF5C9B0"/>
    <w:rsid w:val="41BB64BC"/>
    <w:rsid w:val="42149672"/>
    <w:rsid w:val="42A62A77"/>
    <w:rsid w:val="44B306BD"/>
    <w:rsid w:val="47BD8EAD"/>
    <w:rsid w:val="4A57F409"/>
    <w:rsid w:val="4A63D4FD"/>
    <w:rsid w:val="4CA4F045"/>
    <w:rsid w:val="4D9B75BF"/>
    <w:rsid w:val="4E18BB52"/>
    <w:rsid w:val="4E330A59"/>
    <w:rsid w:val="4E40C0A6"/>
    <w:rsid w:val="4FB48BB3"/>
    <w:rsid w:val="4FBC7939"/>
    <w:rsid w:val="5108F418"/>
    <w:rsid w:val="51505C14"/>
    <w:rsid w:val="52441F07"/>
    <w:rsid w:val="540AB743"/>
    <w:rsid w:val="548FEA5C"/>
    <w:rsid w:val="553A2D6C"/>
    <w:rsid w:val="557BBFC9"/>
    <w:rsid w:val="562BBABD"/>
    <w:rsid w:val="56A86BB8"/>
    <w:rsid w:val="56EB585A"/>
    <w:rsid w:val="57292FA8"/>
    <w:rsid w:val="57C78B1E"/>
    <w:rsid w:val="58359668"/>
    <w:rsid w:val="5BDB4F75"/>
    <w:rsid w:val="5BFCA0CB"/>
    <w:rsid w:val="5C920058"/>
    <w:rsid w:val="5E36CCA2"/>
    <w:rsid w:val="5F5082B4"/>
    <w:rsid w:val="60D011EE"/>
    <w:rsid w:val="720CC665"/>
    <w:rsid w:val="72A634C6"/>
    <w:rsid w:val="7306F18F"/>
    <w:rsid w:val="73FAFC25"/>
    <w:rsid w:val="748E6949"/>
    <w:rsid w:val="75B5F6CE"/>
    <w:rsid w:val="7BE0E901"/>
    <w:rsid w:val="7F65B420"/>
    <w:rsid w:val="7FA5B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1D535"/>
  <w15:docId w15:val="{654DA82D-3C59-4766-BBF7-3A20D9952A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1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A1AE4"/>
    <w:pPr>
      <w:spacing w:before="120" w:after="120"/>
    </w:pPr>
    <w:rPr>
      <w:rFonts w:ascii="Arial" w:hAnsi="Arial" w:eastAsiaTheme="minorEastAsia" w:cstheme="minorBidi"/>
      <w:szCs w:val="22"/>
      <w:lang w:val="en-US" w:eastAsia="ja-JP"/>
    </w:rPr>
  </w:style>
  <w:style w:type="paragraph" w:styleId="Heading1">
    <w:name w:val="heading 1"/>
    <w:next w:val="BodyText"/>
    <w:link w:val="Heading1Char"/>
    <w:qFormat/>
    <w:rsid w:val="00EE12D9"/>
    <w:pPr>
      <w:keepNext/>
      <w:numPr>
        <w:numId w:val="1"/>
      </w:numPr>
      <w:pBdr>
        <w:bottom w:val="single" w:color="auto" w:sz="4" w:space="1"/>
      </w:pBdr>
      <w:tabs>
        <w:tab w:val="clear" w:pos="567"/>
      </w:tabs>
      <w:spacing w:before="600" w:after="240"/>
      <w:ind w:left="709" w:hanging="709"/>
      <w:outlineLvl w:val="0"/>
    </w:pPr>
    <w:rPr>
      <w:rFonts w:ascii="Arial" w:hAnsi="Arial"/>
      <w:b/>
      <w:caps/>
      <w:kern w:val="28"/>
      <w:sz w:val="22"/>
      <w:lang w:eastAsia="en-US"/>
    </w:rPr>
  </w:style>
  <w:style w:type="paragraph" w:styleId="Heading2">
    <w:name w:val="heading 2"/>
    <w:next w:val="BodyText"/>
    <w:autoRedefine/>
    <w:qFormat/>
    <w:rsid w:val="00981667"/>
    <w:pPr>
      <w:keepNext/>
      <w:numPr>
        <w:ilvl w:val="1"/>
        <w:numId w:val="1"/>
      </w:numPr>
      <w:spacing w:before="360" w:after="120"/>
      <w:outlineLvl w:val="1"/>
    </w:pPr>
    <w:rPr>
      <w:rFonts w:ascii="Arial" w:hAnsi="Arial"/>
      <w:b/>
      <w:sz w:val="22"/>
      <w:lang w:eastAsia="en-US"/>
    </w:rPr>
  </w:style>
  <w:style w:type="paragraph" w:styleId="Heading3">
    <w:name w:val="heading 3"/>
    <w:basedOn w:val="Normal"/>
    <w:next w:val="BodyText1"/>
    <w:uiPriority w:val="1"/>
    <w:qFormat/>
    <w:rsid w:val="00B97929"/>
    <w:pPr>
      <w:keepNext/>
      <w:numPr>
        <w:ilvl w:val="2"/>
        <w:numId w:val="1"/>
      </w:numPr>
      <w:tabs>
        <w:tab w:val="clear" w:pos="720"/>
      </w:tabs>
      <w:spacing w:before="360"/>
      <w:ind w:left="709" w:hanging="709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semiHidden/>
    <w:unhideWhenUsed/>
    <w:qFormat/>
    <w:rsid w:val="00904F4F"/>
    <w:pPr>
      <w:keepNext/>
      <w:numPr>
        <w:ilvl w:val="3"/>
        <w:numId w:val="1"/>
      </w:numPr>
      <w:spacing w:before="240" w:after="240"/>
      <w:outlineLvl w:val="3"/>
    </w:pPr>
    <w:rPr>
      <w:rFonts w:cs="Arial"/>
      <w:b/>
      <w:bCs/>
      <w:caps/>
    </w:rPr>
  </w:style>
  <w:style w:type="paragraph" w:styleId="Heading5">
    <w:name w:val="heading 5"/>
    <w:basedOn w:val="Normal"/>
    <w:next w:val="Normal"/>
    <w:semiHidden/>
    <w:unhideWhenUsed/>
    <w:qFormat/>
    <w:rsid w:val="00904F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qFormat/>
    <w:rsid w:val="00904F4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semiHidden/>
    <w:unhideWhenUsed/>
    <w:qFormat/>
    <w:rsid w:val="00904F4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unhideWhenUsed/>
    <w:qFormat/>
    <w:rsid w:val="00904F4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unhideWhenUsed/>
    <w:qFormat/>
    <w:rsid w:val="00904F4F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4F4F"/>
    <w:pPr>
      <w:pBdr>
        <w:top w:val="single" w:color="auto" w:sz="4" w:space="1"/>
      </w:pBdr>
      <w:tabs>
        <w:tab w:val="right" w:pos="9639"/>
      </w:tabs>
    </w:pPr>
    <w:rPr>
      <w:sz w:val="16"/>
    </w:rPr>
  </w:style>
  <w:style w:type="character" w:styleId="PageNumber">
    <w:name w:val="page number"/>
    <w:basedOn w:val="DefaultParagraphFont"/>
    <w:semiHidden/>
    <w:rsid w:val="00904F4F"/>
    <w:rPr>
      <w:rFonts w:ascii="Arial" w:hAnsi="Arial"/>
      <w:sz w:val="16"/>
    </w:rPr>
  </w:style>
  <w:style w:type="paragraph" w:styleId="Bullet1" w:customStyle="1">
    <w:name w:val="Bullet 1"/>
    <w:basedOn w:val="Normal"/>
    <w:qFormat/>
    <w:rsid w:val="007E3177"/>
    <w:pPr>
      <w:numPr>
        <w:numId w:val="3"/>
      </w:numPr>
      <w:spacing w:before="60" w:after="60"/>
    </w:pPr>
  </w:style>
  <w:style w:type="character" w:styleId="Heading1Char" w:customStyle="1">
    <w:name w:val="Heading 1 Char"/>
    <w:basedOn w:val="DefaultParagraphFont"/>
    <w:link w:val="Heading1"/>
    <w:rsid w:val="00EE12D9"/>
    <w:rPr>
      <w:rFonts w:ascii="Arial" w:hAnsi="Arial"/>
      <w:b/>
      <w:caps/>
      <w:kern w:val="28"/>
      <w:sz w:val="22"/>
      <w:lang w:eastAsia="en-US"/>
    </w:rPr>
  </w:style>
  <w:style w:type="paragraph" w:styleId="Header">
    <w:name w:val="header"/>
    <w:basedOn w:val="Normal"/>
    <w:link w:val="HeaderChar"/>
    <w:semiHidden/>
    <w:rsid w:val="00904F4F"/>
    <w:pPr>
      <w:tabs>
        <w:tab w:val="center" w:pos="4153"/>
        <w:tab w:val="right" w:pos="8306"/>
      </w:tabs>
    </w:pPr>
  </w:style>
  <w:style w:type="paragraph" w:styleId="BodyText1" w:customStyle="1">
    <w:name w:val="Body Text 1"/>
    <w:basedOn w:val="Heading2"/>
    <w:semiHidden/>
    <w:rsid w:val="00904F4F"/>
    <w:pPr>
      <w:keepNext w:val="0"/>
      <w:numPr>
        <w:ilvl w:val="0"/>
        <w:numId w:val="0"/>
      </w:numPr>
      <w:spacing w:before="0" w:after="0"/>
      <w:ind w:left="709"/>
    </w:pPr>
    <w:rPr>
      <w:rFonts w:ascii="Garamond" w:hAnsi="Garamond"/>
      <w:b w:val="0"/>
      <w:sz w:val="24"/>
    </w:rPr>
  </w:style>
  <w:style w:type="paragraph" w:styleId="Bullet2" w:customStyle="1">
    <w:name w:val="Bullet 2"/>
    <w:basedOn w:val="Bullet1"/>
    <w:qFormat/>
    <w:rsid w:val="00904F4F"/>
    <w:pPr>
      <w:numPr>
        <w:numId w:val="2"/>
      </w:numPr>
      <w:tabs>
        <w:tab w:val="clear" w:pos="2628"/>
      </w:tabs>
      <w:spacing w:before="0" w:after="0"/>
      <w:ind w:left="1418"/>
    </w:pPr>
  </w:style>
  <w:style w:type="paragraph" w:styleId="BodyText">
    <w:name w:val="Body Text"/>
    <w:basedOn w:val="Normal"/>
    <w:link w:val="BodyTextChar"/>
    <w:qFormat/>
    <w:rsid w:val="00B97929"/>
    <w:pPr>
      <w:ind w:left="709"/>
    </w:pPr>
  </w:style>
  <w:style w:type="paragraph" w:styleId="Sub-heading" w:customStyle="1">
    <w:name w:val="Sub-heading"/>
    <w:basedOn w:val="BodyText1"/>
    <w:qFormat/>
    <w:rsid w:val="00B97929"/>
    <w:pPr>
      <w:spacing w:before="120" w:after="60"/>
    </w:pPr>
    <w:rPr>
      <w:rFonts w:ascii="Arial" w:hAnsi="Arial"/>
      <w:i/>
      <w:sz w:val="20"/>
      <w:u w:val="single"/>
    </w:rPr>
  </w:style>
  <w:style w:type="paragraph" w:styleId="TableText" w:customStyle="1">
    <w:name w:val="Table Text"/>
    <w:basedOn w:val="Normal"/>
    <w:qFormat/>
    <w:rsid w:val="009E1B38"/>
    <w:pPr>
      <w:spacing w:before="60" w:after="60"/>
    </w:pPr>
    <w:rPr>
      <w:sz w:val="18"/>
    </w:rPr>
  </w:style>
  <w:style w:type="paragraph" w:styleId="BalloonText">
    <w:name w:val="Balloon Text"/>
    <w:basedOn w:val="Normal"/>
    <w:link w:val="BalloonTextChar"/>
    <w:rsid w:val="00833C8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33C8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35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D0DE4"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  <w:rsid w:val="003D0680"/>
    <w:rPr>
      <w:rFonts w:ascii="Arial" w:hAnsi="Arial"/>
      <w:sz w:val="16"/>
      <w:lang w:eastAsia="en-US"/>
    </w:rPr>
  </w:style>
  <w:style w:type="character" w:styleId="HeaderChar" w:customStyle="1">
    <w:name w:val="Header Char"/>
    <w:link w:val="Header"/>
    <w:semiHidden/>
    <w:rsid w:val="00D56A87"/>
    <w:rPr>
      <w:rFonts w:ascii="Arial" w:hAnsi="Arial"/>
      <w:lang w:eastAsia="en-US"/>
    </w:rPr>
  </w:style>
  <w:style w:type="character" w:styleId="BodyTextChar" w:customStyle="1">
    <w:name w:val="Body Text Char"/>
    <w:basedOn w:val="DefaultParagraphFont"/>
    <w:link w:val="BodyText"/>
    <w:rsid w:val="00C1421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cc0321b0899f42d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c7ca-846a-4d85-91ca-a4e81eeda03d}"/>
      </w:docPartPr>
      <w:docPartBody>
        <w:p w14:paraId="09314EC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c9879-5412-42b8-931c-bf586681ddb6" xsi:nil="true"/>
    <ke263686ecf84e9cb213c6f1a46f791f xmlns="e1c39d1d-d8ae-436f-9e66-96aa38a13876">
      <Terms xmlns="http://schemas.microsoft.com/office/infopath/2007/PartnerControls"/>
    </ke263686ecf84e9cb213c6f1a46f791f>
    <lcf76f155ced4ddcb4097134ff3c332f xmlns="e1c39d1d-d8ae-436f-9e66-96aa38a13876">
      <Terms xmlns="http://schemas.microsoft.com/office/infopath/2007/PartnerControls"/>
    </lcf76f155ced4ddcb4097134ff3c332f>
    <Grouping xmlns="e1c39d1d-d8ae-436f-9e66-96aa38a13876" xsi:nil="true"/>
    <Document_x0020_type xmlns="e1c39d1d-d8ae-436f-9e66-96aa38a13876" xsi:nil="true"/>
    <SharedWithUsers xmlns="fe4c9879-5412-42b8-931c-bf586681ddb6">
      <UserInfo>
        <DisplayName>Karen O'Malley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9BEA288AEE34CA27D0E7073FB8597" ma:contentTypeVersion="16" ma:contentTypeDescription="Create a new document." ma:contentTypeScope="" ma:versionID="fa57e48b73e24256e2512871e4fc1b5c">
  <xsd:schema xmlns:xsd="http://www.w3.org/2001/XMLSchema" xmlns:xs="http://www.w3.org/2001/XMLSchema" xmlns:p="http://schemas.microsoft.com/office/2006/metadata/properties" xmlns:ns2="e1c39d1d-d8ae-436f-9e66-96aa38a13876" xmlns:ns3="fe4c9879-5412-42b8-931c-bf586681ddb6" targetNamespace="http://schemas.microsoft.com/office/2006/metadata/properties" ma:root="true" ma:fieldsID="ccb3e6a588fa55d221636af8de5ca93f" ns2:_="" ns3:_="">
    <xsd:import namespace="e1c39d1d-d8ae-436f-9e66-96aa38a13876"/>
    <xsd:import namespace="fe4c9879-5412-42b8-931c-bf586681ddb6"/>
    <xsd:element name="properties">
      <xsd:complexType>
        <xsd:sequence>
          <xsd:element name="documentManagement">
            <xsd:complexType>
              <xsd:all>
                <xsd:element ref="ns2:ke263686ecf84e9cb213c6f1a46f791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Grouping" minOccurs="0"/>
                <xsd:element ref="ns2:Document_x0020_typ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39d1d-d8ae-436f-9e66-96aa38a13876" elementFormDefault="qualified">
    <xsd:import namespace="http://schemas.microsoft.com/office/2006/documentManagement/types"/>
    <xsd:import namespace="http://schemas.microsoft.com/office/infopath/2007/PartnerControls"/>
    <xsd:element name="ke263686ecf84e9cb213c6f1a46f791f" ma:index="9" nillable="true" ma:taxonomy="true" ma:internalName="ke263686ecf84e9cb213c6f1a46f791f" ma:taxonomyFieldName="Surgeries" ma:displayName="Surgeries" ma:default="" ma:fieldId="{4e263686-ecf8-4e9c-b213-c6f1a46f791f}" ma:sspId="16a98ad0-c344-42b9-8654-f6f28befd259" ma:termSetId="4b0ca856-90a0-409a-991f-b9249dc2ce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Grouping" ma:index="13" nillable="true" ma:displayName="Grouping" ma:format="Dropdown" ma:internalName="Group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me Management"/>
                    <xsd:enumeration value="Tools"/>
                    <xsd:enumeration value="Resource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4" nillable="true" ma:displayName="Document Type" ma:format="Dropdown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horisation"/>
                    <xsd:enumeration value="Minutes/Agenda"/>
                    <xsd:enumeration value="Reporting"/>
                    <xsd:enumeration value="Communication"/>
                    <xsd:enumeration value="Data"/>
                    <xsd:enumeration value="CQI"/>
                    <xsd:enumeration value="Huddles"/>
                    <xsd:enumeration value="Sign Off"/>
                    <xsd:enumeration value="Engagement"/>
                    <xsd:enumeration value="Templates"/>
                    <xsd:enumeration value="Rural Practice Work"/>
                    <xsd:enumeration value="Planning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6a98ad0-c344-42b9-8654-f6f28befd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c9879-5412-42b8-931c-bf586681ddb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a77023-5670-493a-9932-dccd001d1369}" ma:internalName="TaxCatchAll" ma:showField="CatchAllData" ma:web="fe4c9879-5412-42b8-931c-bf586681d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2FC3B-5EAA-4E0F-A7EB-A94FED99E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AE4D5-E999-4353-9CB9-810B8D43323B}">
  <ds:schemaRefs>
    <ds:schemaRef ds:uri="http://schemas.microsoft.com/office/2006/metadata/properties"/>
    <ds:schemaRef ds:uri="http://schemas.microsoft.com/office/infopath/2007/PartnerControls"/>
    <ds:schemaRef ds:uri="fe4c9879-5412-42b8-931c-bf586681ddb6"/>
    <ds:schemaRef ds:uri="e1c39d1d-d8ae-436f-9e66-96aa38a13876"/>
  </ds:schemaRefs>
</ds:datastoreItem>
</file>

<file path=customXml/itemProps3.xml><?xml version="1.0" encoding="utf-8"?>
<ds:datastoreItem xmlns:ds="http://schemas.openxmlformats.org/officeDocument/2006/customXml" ds:itemID="{5638A72C-E02F-48BB-854C-FA96BAFAD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5F160-B530-4995-8FBD-F28450612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39d1d-d8ae-436f-9e66-96aa38a13876"/>
    <ds:schemaRef ds:uri="fe4c9879-5412-42b8-931c-bf586681d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Pegasus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Maori Health Plan Template</dc:title>
  <dc:creator>Charlotte Burgess</dc:creator>
  <cp:lastModifiedBy>Lovey Ratima-Rapson</cp:lastModifiedBy>
  <cp:revision>4</cp:revision>
  <cp:lastPrinted>2014-05-07T03:33:00Z</cp:lastPrinted>
  <dcterms:created xsi:type="dcterms:W3CDTF">2022-09-11T19:42:00Z</dcterms:created>
  <dcterms:modified xsi:type="dcterms:W3CDTF">2022-09-12T10:50:59Z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0x010100CE79BEA288AEE34CA27D0E7073FB8597</vt:lpwstr>
  </property>
  <property fmtid="{D5CDD505-2E9C-101B-9397-08002B2CF9AE}" pid="3" name="Order">
    <vt:r8>3900</vt:r8>
  </property>
  <property fmtid="{D5CDD505-2E9C-101B-9397-08002B2CF9AE}" pid="4" name="PegAudience">
    <vt:lpwstr>1;#All Employees|0bba7b51-ce83-44c3-a08f-6dd7db76b0b8</vt:lpwstr>
  </property>
  <property fmtid="{D5CDD505-2E9C-101B-9397-08002B2CF9AE}" pid="5" name="Surgeries">
    <vt:lpwstr/>
  </property>
  <property fmtid="{D5CDD505-2E9C-101B-9397-08002B2CF9AE}" pid="6" name="MediaServiceImageTags">
    <vt:lpwstr/>
  </property>
</Properties>
</file>